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B3A85" w:rsidRDefault="00BE33E7" w14:paraId="3FC33196" w14:textId="77777777">
      <w:pPr>
        <w:spacing w:after="10" w:line="259" w:lineRule="auto"/>
        <w:ind w:left="0" w:right="0" w:firstLine="0"/>
        <w:jc w:val="left"/>
      </w:pPr>
      <w:r>
        <w:rPr>
          <w:sz w:val="20"/>
        </w:rPr>
        <w:t xml:space="preserve"> </w:t>
      </w:r>
    </w:p>
    <w:p w:rsidR="009B3A85" w:rsidRDefault="00BE33E7" w14:paraId="3FC33197" w14:textId="77777777">
      <w:pPr>
        <w:spacing w:after="153" w:line="259" w:lineRule="auto"/>
        <w:ind w:left="0" w:right="0" w:firstLine="0"/>
        <w:jc w:val="left"/>
      </w:pPr>
      <w:r>
        <w:rPr>
          <w:sz w:val="23"/>
        </w:rPr>
        <w:t xml:space="preserve"> </w:t>
      </w:r>
    </w:p>
    <w:p w:rsidRPr="00A93571" w:rsidR="009B3A85" w:rsidRDefault="00BE33E7" w14:paraId="3FC33198" w14:textId="77777777">
      <w:pPr>
        <w:spacing w:after="277" w:line="259" w:lineRule="auto"/>
        <w:ind w:left="1523" w:right="2"/>
        <w:jc w:val="center"/>
        <w:rPr>
          <w:sz w:val="32"/>
          <w:szCs w:val="32"/>
        </w:rPr>
      </w:pPr>
      <w:r w:rsidRPr="00A93571">
        <w:rPr>
          <w:b/>
          <w:sz w:val="32"/>
          <w:szCs w:val="32"/>
        </w:rPr>
        <w:t xml:space="preserve">A </w:t>
      </w:r>
    </w:p>
    <w:p w:rsidRPr="00A93571" w:rsidR="009B3A85" w:rsidRDefault="00BE33E7" w14:paraId="3FC33199" w14:textId="77777777">
      <w:pPr>
        <w:spacing w:after="215" w:line="259" w:lineRule="auto"/>
        <w:ind w:left="1523" w:right="34"/>
        <w:jc w:val="center"/>
        <w:rPr>
          <w:sz w:val="32"/>
          <w:szCs w:val="32"/>
        </w:rPr>
      </w:pPr>
      <w:r w:rsidRPr="00A93571">
        <w:rPr>
          <w:b/>
          <w:sz w:val="32"/>
          <w:szCs w:val="32"/>
        </w:rPr>
        <w:t xml:space="preserve">PROJECT REPORT </w:t>
      </w:r>
    </w:p>
    <w:p w:rsidR="009B3A85" w:rsidRDefault="00BE33E7" w14:paraId="3FC3319A" w14:textId="77777777">
      <w:pPr>
        <w:spacing w:after="0" w:line="259" w:lineRule="auto"/>
        <w:ind w:left="1523" w:right="0"/>
        <w:jc w:val="center"/>
      </w:pPr>
      <w:r w:rsidRPr="00A93571">
        <w:rPr>
          <w:b/>
          <w:sz w:val="32"/>
          <w:szCs w:val="32"/>
        </w:rPr>
        <w:t>ON</w:t>
      </w:r>
      <w:r>
        <w:rPr>
          <w:b/>
          <w:sz w:val="32"/>
        </w:rPr>
        <w:t xml:space="preserve"> </w:t>
      </w:r>
    </w:p>
    <w:p w:rsidR="009B3A85" w:rsidRDefault="00BE33E7" w14:paraId="3FC3319B" w14:textId="77777777">
      <w:pPr>
        <w:spacing w:after="166" w:line="259" w:lineRule="auto"/>
        <w:ind w:left="0" w:right="0" w:firstLine="0"/>
        <w:jc w:val="left"/>
      </w:pPr>
      <w:r>
        <w:rPr>
          <w:b/>
          <w:sz w:val="28"/>
        </w:rPr>
        <w:t xml:space="preserve"> </w:t>
      </w:r>
    </w:p>
    <w:p w:rsidRPr="00511ED8" w:rsidR="009B3A85" w:rsidRDefault="00BE33E7" w14:paraId="3FC3319C" w14:textId="3ABC4EB4">
      <w:pPr>
        <w:spacing w:after="77" w:line="259" w:lineRule="auto"/>
        <w:ind w:left="1595" w:right="0" w:firstLine="0"/>
        <w:jc w:val="center"/>
        <w:rPr>
          <w:sz w:val="32"/>
          <w:szCs w:val="32"/>
        </w:rPr>
      </w:pPr>
      <w:r w:rsidRPr="00511ED8">
        <w:rPr>
          <w:b/>
          <w:sz w:val="32"/>
          <w:szCs w:val="32"/>
          <w:shd w:val="clear" w:color="auto" w:fill="D3D3D3"/>
        </w:rPr>
        <w:t>“</w:t>
      </w:r>
      <w:r w:rsidRPr="00511ED8" w:rsidR="007112F8">
        <w:rPr>
          <w:b/>
          <w:sz w:val="32"/>
          <w:szCs w:val="32"/>
          <w:shd w:val="clear" w:color="auto" w:fill="D3D3D3"/>
        </w:rPr>
        <w:t>Financial Analy</w:t>
      </w:r>
      <w:r w:rsidRPr="00511ED8" w:rsidR="008D7302">
        <w:rPr>
          <w:b/>
          <w:sz w:val="32"/>
          <w:szCs w:val="32"/>
          <w:shd w:val="clear" w:color="auto" w:fill="D3D3D3"/>
        </w:rPr>
        <w:t>si</w:t>
      </w:r>
      <w:r w:rsidR="004701F1">
        <w:rPr>
          <w:b/>
          <w:sz w:val="32"/>
          <w:szCs w:val="32"/>
          <w:shd w:val="clear" w:color="auto" w:fill="D3D3D3"/>
        </w:rPr>
        <w:t>s</w:t>
      </w:r>
      <w:r w:rsidRPr="00511ED8" w:rsidR="007112F8">
        <w:rPr>
          <w:b/>
          <w:sz w:val="32"/>
          <w:szCs w:val="32"/>
          <w:shd w:val="clear" w:color="auto" w:fill="D3D3D3"/>
        </w:rPr>
        <w:t xml:space="preserve"> </w:t>
      </w:r>
      <w:r w:rsidR="009D0472">
        <w:rPr>
          <w:b/>
          <w:sz w:val="32"/>
          <w:szCs w:val="32"/>
          <w:shd w:val="clear" w:color="auto" w:fill="D3D3D3"/>
        </w:rPr>
        <w:t>Of</w:t>
      </w:r>
      <w:r w:rsidRPr="00511ED8" w:rsidR="007112F8">
        <w:rPr>
          <w:b/>
          <w:sz w:val="32"/>
          <w:szCs w:val="32"/>
          <w:shd w:val="clear" w:color="auto" w:fill="D3D3D3"/>
        </w:rPr>
        <w:t xml:space="preserve"> </w:t>
      </w:r>
      <w:r w:rsidRPr="00511ED8">
        <w:rPr>
          <w:b/>
          <w:sz w:val="32"/>
          <w:szCs w:val="32"/>
          <w:shd w:val="clear" w:color="auto" w:fill="D3D3D3"/>
        </w:rPr>
        <w:t>N</w:t>
      </w:r>
      <w:r w:rsidRPr="00511ED8" w:rsidR="00912D91">
        <w:rPr>
          <w:b/>
          <w:sz w:val="32"/>
          <w:szCs w:val="32"/>
          <w:shd w:val="clear" w:color="auto" w:fill="D3D3D3"/>
        </w:rPr>
        <w:t>Y</w:t>
      </w:r>
      <w:r w:rsidRPr="00511ED8" w:rsidR="00511ED8">
        <w:rPr>
          <w:b/>
          <w:sz w:val="32"/>
          <w:szCs w:val="32"/>
          <w:shd w:val="clear" w:color="auto" w:fill="D3D3D3"/>
        </w:rPr>
        <w:t>&amp;</w:t>
      </w:r>
      <w:r w:rsidRPr="00511ED8" w:rsidR="00912D91">
        <w:rPr>
          <w:b/>
          <w:sz w:val="32"/>
          <w:szCs w:val="32"/>
          <w:shd w:val="clear" w:color="auto" w:fill="D3D3D3"/>
        </w:rPr>
        <w:t xml:space="preserve">C </w:t>
      </w:r>
      <w:r w:rsidRPr="00511ED8" w:rsidR="00BD071A">
        <w:rPr>
          <w:b/>
          <w:sz w:val="32"/>
          <w:szCs w:val="32"/>
          <w:shd w:val="clear" w:color="auto" w:fill="D3D3D3"/>
        </w:rPr>
        <w:t>Apparel,</w:t>
      </w:r>
      <w:r w:rsidRPr="00511ED8" w:rsidR="00AA0431">
        <w:rPr>
          <w:b/>
          <w:sz w:val="32"/>
          <w:szCs w:val="32"/>
          <w:shd w:val="clear" w:color="auto" w:fill="D3D3D3"/>
        </w:rPr>
        <w:t xml:space="preserve"> USA</w:t>
      </w:r>
      <w:r w:rsidRPr="00511ED8">
        <w:rPr>
          <w:b/>
          <w:sz w:val="32"/>
          <w:szCs w:val="32"/>
          <w:shd w:val="clear" w:color="auto" w:fill="D3D3D3"/>
        </w:rPr>
        <w:t>”</w:t>
      </w:r>
      <w:r w:rsidRPr="00511ED8">
        <w:rPr>
          <w:b/>
          <w:sz w:val="32"/>
          <w:szCs w:val="32"/>
        </w:rPr>
        <w:t xml:space="preserve"> </w:t>
      </w:r>
    </w:p>
    <w:p w:rsidRPr="00511ED8" w:rsidR="00912D91" w:rsidRDefault="00912D91" w14:paraId="18A4D28C" w14:textId="77777777">
      <w:pPr>
        <w:spacing w:after="3" w:line="259" w:lineRule="auto"/>
        <w:ind w:left="1530" w:right="0"/>
        <w:jc w:val="center"/>
        <w:rPr>
          <w:b/>
          <w:sz w:val="32"/>
          <w:szCs w:val="32"/>
        </w:rPr>
      </w:pPr>
    </w:p>
    <w:p w:rsidR="00912D91" w:rsidRDefault="00912D91" w14:paraId="2C85CDF3" w14:textId="77777777">
      <w:pPr>
        <w:spacing w:after="3" w:line="259" w:lineRule="auto"/>
        <w:ind w:left="1530" w:right="0"/>
        <w:jc w:val="center"/>
        <w:rPr>
          <w:b/>
          <w:sz w:val="28"/>
        </w:rPr>
      </w:pPr>
    </w:p>
    <w:p w:rsidR="009B3A85" w:rsidRDefault="00BE33E7" w14:paraId="3FC3319D" w14:textId="062DF7BD">
      <w:pPr>
        <w:spacing w:after="3" w:line="259" w:lineRule="auto"/>
        <w:ind w:left="1530" w:right="0"/>
        <w:jc w:val="center"/>
      </w:pPr>
      <w:r>
        <w:rPr>
          <w:b/>
          <w:sz w:val="28"/>
        </w:rPr>
        <w:t xml:space="preserve">UNDERTAKEN AT </w:t>
      </w:r>
    </w:p>
    <w:p w:rsidR="009B3A85" w:rsidRDefault="00BE33E7" w14:paraId="3FC3319E" w14:textId="77777777">
      <w:pPr>
        <w:spacing w:after="163" w:line="259" w:lineRule="auto"/>
        <w:ind w:left="0" w:right="0" w:firstLine="0"/>
        <w:jc w:val="left"/>
      </w:pPr>
      <w:r>
        <w:rPr>
          <w:b/>
          <w:sz w:val="27"/>
        </w:rPr>
        <w:t xml:space="preserve"> </w:t>
      </w:r>
    </w:p>
    <w:p w:rsidRPr="00A93571" w:rsidR="009B3A85" w:rsidP="004701F1" w:rsidRDefault="004701F1" w14:paraId="3FC3319F" w14:textId="13E42023">
      <w:pPr>
        <w:pStyle w:val="Heading1"/>
        <w:spacing w:after="87"/>
        <w:ind w:left="0" w:right="1550" w:firstLine="0"/>
        <w:rPr>
          <w:szCs w:val="32"/>
        </w:rPr>
      </w:pPr>
      <w:r>
        <w:rPr>
          <w:szCs w:val="32"/>
          <w:u w:val="none"/>
        </w:rPr>
        <w:t xml:space="preserve">                                         </w:t>
      </w:r>
      <w:r w:rsidRPr="00A93571">
        <w:rPr>
          <w:szCs w:val="32"/>
          <w:u w:val="none"/>
        </w:rPr>
        <w:t>“</w:t>
      </w:r>
      <w:r w:rsidRPr="00A93571">
        <w:rPr>
          <w:szCs w:val="32"/>
        </w:rPr>
        <w:t>MIT School of Distance Education</w:t>
      </w:r>
      <w:r w:rsidRPr="00A93571">
        <w:rPr>
          <w:szCs w:val="32"/>
          <w:u w:val="none"/>
        </w:rPr>
        <w:t xml:space="preserve">” </w:t>
      </w:r>
    </w:p>
    <w:p w:rsidR="00912D91" w:rsidRDefault="00912D91" w14:paraId="7B95C3A8" w14:textId="77777777">
      <w:pPr>
        <w:spacing w:after="3" w:line="259" w:lineRule="auto"/>
        <w:ind w:left="1530" w:right="31"/>
        <w:jc w:val="center"/>
        <w:rPr>
          <w:b/>
          <w:sz w:val="28"/>
        </w:rPr>
      </w:pPr>
    </w:p>
    <w:p w:rsidR="00912D91" w:rsidRDefault="00912D91" w14:paraId="358BED72" w14:textId="77777777">
      <w:pPr>
        <w:spacing w:after="3" w:line="259" w:lineRule="auto"/>
        <w:ind w:left="1530" w:right="31"/>
        <w:jc w:val="center"/>
        <w:rPr>
          <w:b/>
          <w:sz w:val="28"/>
        </w:rPr>
      </w:pPr>
    </w:p>
    <w:p w:rsidR="009B3A85" w:rsidP="004701F1" w:rsidRDefault="004701F1" w14:paraId="3FC331A0" w14:textId="77284583">
      <w:pPr>
        <w:spacing w:after="3" w:line="259" w:lineRule="auto"/>
        <w:ind w:left="1530" w:right="31"/>
      </w:pPr>
      <w:r>
        <w:rPr>
          <w:b/>
          <w:sz w:val="28"/>
        </w:rPr>
        <w:t xml:space="preserve">                             IN PARTIAL FULFILMENT OF </w:t>
      </w:r>
    </w:p>
    <w:p w:rsidR="009B3A85" w:rsidRDefault="00BE33E7" w14:paraId="3FC331A1" w14:textId="77777777">
      <w:pPr>
        <w:spacing w:after="59" w:line="259" w:lineRule="auto"/>
        <w:ind w:left="0" w:right="0" w:firstLine="0"/>
        <w:jc w:val="left"/>
      </w:pPr>
      <w:r>
        <w:rPr>
          <w:b/>
          <w:sz w:val="30"/>
        </w:rPr>
        <w:t xml:space="preserve"> </w:t>
      </w:r>
    </w:p>
    <w:p w:rsidR="009B3A85" w:rsidRDefault="00BE33E7" w14:paraId="3FC331A2" w14:textId="77777777">
      <w:pPr>
        <w:spacing w:after="0" w:line="259" w:lineRule="auto"/>
        <w:ind w:left="0" w:right="0" w:firstLine="0"/>
        <w:jc w:val="left"/>
      </w:pPr>
      <w:r>
        <w:rPr>
          <w:b/>
          <w:sz w:val="39"/>
        </w:rPr>
        <w:t xml:space="preserve"> </w:t>
      </w:r>
    </w:p>
    <w:p w:rsidR="009B3A85" w:rsidRDefault="00BE33E7" w14:paraId="3FC331A3" w14:textId="55A0BB90">
      <w:pPr>
        <w:pStyle w:val="Heading2"/>
        <w:spacing w:after="71"/>
        <w:ind w:left="1504" w:right="441"/>
        <w:jc w:val="center"/>
      </w:pPr>
      <w:r>
        <w:rPr>
          <w:sz w:val="32"/>
          <w:shd w:val="clear" w:color="auto" w:fill="D3D3D3"/>
        </w:rPr>
        <w:t>“</w:t>
      </w:r>
      <w:r w:rsidR="00912D91">
        <w:rPr>
          <w:sz w:val="32"/>
          <w:shd w:val="clear" w:color="auto" w:fill="D3D3D3"/>
        </w:rPr>
        <w:t>PGCM in Bu</w:t>
      </w:r>
      <w:r w:rsidR="00E44EE8">
        <w:rPr>
          <w:sz w:val="32"/>
          <w:shd w:val="clear" w:color="auto" w:fill="D3D3D3"/>
        </w:rPr>
        <w:t>si</w:t>
      </w:r>
      <w:r w:rsidR="00912D91">
        <w:rPr>
          <w:sz w:val="32"/>
          <w:shd w:val="clear" w:color="auto" w:fill="D3D3D3"/>
        </w:rPr>
        <w:t>ness Analytics</w:t>
      </w:r>
      <w:r>
        <w:rPr>
          <w:sz w:val="32"/>
          <w:shd w:val="clear" w:color="auto" w:fill="D3D3D3"/>
        </w:rPr>
        <w:t>”</w:t>
      </w:r>
      <w:r>
        <w:rPr>
          <w:sz w:val="32"/>
          <w:u w:val="none"/>
        </w:rPr>
        <w:t xml:space="preserve"> </w:t>
      </w:r>
    </w:p>
    <w:p w:rsidR="009B3A85" w:rsidP="00B0186F" w:rsidRDefault="00BE33E7" w14:paraId="3FC331A4" w14:textId="6905DC94">
      <w:pPr>
        <w:spacing w:after="3" w:line="259" w:lineRule="auto"/>
        <w:ind w:right="0"/>
        <w:jc w:val="left"/>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3FC33587" wp14:editId="3FC33588">
                <wp:simplePos x="0" y="0"/>
                <wp:positionH relativeFrom="page">
                  <wp:posOffset>0</wp:posOffset>
                </wp:positionH>
                <wp:positionV relativeFrom="page">
                  <wp:posOffset>10075926</wp:posOffset>
                </wp:positionV>
                <wp:extent cx="7560310" cy="616204"/>
                <wp:effectExtent l="0" t="0" r="0" b="0"/>
                <wp:wrapTopAndBottom/>
                <wp:docPr id="69563" name="Group 69563"/>
                <wp:cNvGraphicFramePr/>
                <a:graphic xmlns:a="http://schemas.openxmlformats.org/drawingml/2006/main">
                  <a:graphicData uri="http://schemas.microsoft.com/office/word/2010/wordprocessingGroup">
                    <wpg:wgp>
                      <wpg:cNvGrpSpPr/>
                      <wpg:grpSpPr>
                        <a:xfrm>
                          <a:off x="0" y="0"/>
                          <a:ext cx="7560310" cy="616204"/>
                          <a:chOff x="0" y="0"/>
                          <a:chExt cx="7560310" cy="616204"/>
                        </a:xfrm>
                      </wpg:grpSpPr>
                      <wps:wsp>
                        <wps:cNvPr id="8" name="Shape 8"/>
                        <wps:cNvSpPr/>
                        <wps:spPr>
                          <a:xfrm>
                            <a:off x="0" y="33274"/>
                            <a:ext cx="7560310" cy="582930"/>
                          </a:xfrm>
                          <a:custGeom>
                            <a:avLst/>
                            <a:gdLst/>
                            <a:ahLst/>
                            <a:cxnLst/>
                            <a:rect l="0" t="0" r="0" b="0"/>
                            <a:pathLst>
                              <a:path w="7560310" h="582930">
                                <a:moveTo>
                                  <a:pt x="7560310" y="0"/>
                                </a:moveTo>
                                <a:lnTo>
                                  <a:pt x="7560310" y="582930"/>
                                </a:lnTo>
                                <a:lnTo>
                                  <a:pt x="0" y="582930"/>
                                </a:lnTo>
                                <a:lnTo>
                                  <a:pt x="0" y="568325"/>
                                </a:lnTo>
                                <a:lnTo>
                                  <a:pt x="7526020" y="568325"/>
                                </a:lnTo>
                                <a:lnTo>
                                  <a:pt x="7492365" y="542924"/>
                                </a:lnTo>
                                <a:lnTo>
                                  <a:pt x="7459981" y="510539"/>
                                </a:lnTo>
                                <a:lnTo>
                                  <a:pt x="7432040" y="473711"/>
                                </a:lnTo>
                                <a:lnTo>
                                  <a:pt x="7409181" y="433070"/>
                                </a:lnTo>
                                <a:lnTo>
                                  <a:pt x="7392670" y="389255"/>
                                </a:lnTo>
                                <a:lnTo>
                                  <a:pt x="7382510" y="342900"/>
                                </a:lnTo>
                                <a:lnTo>
                                  <a:pt x="7378700" y="294005"/>
                                </a:lnTo>
                                <a:lnTo>
                                  <a:pt x="7382510" y="245111"/>
                                </a:lnTo>
                                <a:lnTo>
                                  <a:pt x="7392670" y="198755"/>
                                </a:lnTo>
                                <a:lnTo>
                                  <a:pt x="7409181" y="154940"/>
                                </a:lnTo>
                                <a:lnTo>
                                  <a:pt x="7432040" y="114300"/>
                                </a:lnTo>
                                <a:lnTo>
                                  <a:pt x="7459981" y="77470"/>
                                </a:lnTo>
                                <a:lnTo>
                                  <a:pt x="7492365" y="45086"/>
                                </a:lnTo>
                                <a:lnTo>
                                  <a:pt x="7560310" y="0"/>
                                </a:lnTo>
                                <a:close/>
                              </a:path>
                            </a:pathLst>
                          </a:custGeom>
                          <a:ln w="0" cap="flat">
                            <a:miter lim="127000"/>
                          </a:ln>
                        </wps:spPr>
                        <wps:style>
                          <a:lnRef idx="0">
                            <a:srgbClr val="000000">
                              <a:alpha val="0"/>
                            </a:srgbClr>
                          </a:lnRef>
                          <a:fillRef idx="1">
                            <a:srgbClr val="F6762B">
                              <a:alpha val="90980"/>
                            </a:srgbClr>
                          </a:fillRef>
                          <a:effectRef idx="0">
                            <a:scrgbClr r="0" g="0" b="0"/>
                          </a:effectRef>
                          <a:fontRef idx="none"/>
                        </wps:style>
                        <wps:bodyPr/>
                      </wps:wsp>
                      <wps:wsp>
                        <wps:cNvPr id="9" name="Shape 9"/>
                        <wps:cNvSpPr/>
                        <wps:spPr>
                          <a:xfrm>
                            <a:off x="7432040" y="93599"/>
                            <a:ext cx="127635" cy="464820"/>
                          </a:xfrm>
                          <a:custGeom>
                            <a:avLst/>
                            <a:gdLst/>
                            <a:ahLst/>
                            <a:cxnLst/>
                            <a:rect l="0" t="0" r="0" b="0"/>
                            <a:pathLst>
                              <a:path w="127635" h="464820">
                                <a:moveTo>
                                  <a:pt x="127635" y="0"/>
                                </a:moveTo>
                                <a:lnTo>
                                  <a:pt x="127635" y="464820"/>
                                </a:lnTo>
                                <a:lnTo>
                                  <a:pt x="97790" y="443229"/>
                                </a:lnTo>
                                <a:lnTo>
                                  <a:pt x="64770" y="409574"/>
                                </a:lnTo>
                                <a:lnTo>
                                  <a:pt x="37465" y="371475"/>
                                </a:lnTo>
                                <a:lnTo>
                                  <a:pt x="17145" y="328295"/>
                                </a:lnTo>
                                <a:lnTo>
                                  <a:pt x="4445" y="281940"/>
                                </a:lnTo>
                                <a:lnTo>
                                  <a:pt x="0" y="232411"/>
                                </a:lnTo>
                                <a:lnTo>
                                  <a:pt x="4445" y="182880"/>
                                </a:lnTo>
                                <a:lnTo>
                                  <a:pt x="17145" y="136525"/>
                                </a:lnTo>
                                <a:lnTo>
                                  <a:pt x="37465" y="92711"/>
                                </a:lnTo>
                                <a:lnTo>
                                  <a:pt x="64770" y="54611"/>
                                </a:lnTo>
                                <a:lnTo>
                                  <a:pt x="127635" y="0"/>
                                </a:lnTo>
                                <a:close/>
                              </a:path>
                            </a:pathLst>
                          </a:custGeom>
                          <a:ln w="0" cap="flat">
                            <a:miter lim="127000"/>
                          </a:ln>
                        </wps:spPr>
                        <wps:style>
                          <a:lnRef idx="0">
                            <a:srgbClr val="000000">
                              <a:alpha val="0"/>
                            </a:srgbClr>
                          </a:lnRef>
                          <a:fillRef idx="1">
                            <a:srgbClr val="FFFFFF">
                              <a:alpha val="90980"/>
                            </a:srgbClr>
                          </a:fillRef>
                          <a:effectRef idx="0">
                            <a:scrgbClr r="0" g="0" b="0"/>
                          </a:effectRef>
                          <a:fontRef idx="none"/>
                        </wps:style>
                        <wps:bodyPr/>
                      </wps:wsp>
                      <wps:wsp>
                        <wps:cNvPr id="126" name="Rectangle 126"/>
                        <wps:cNvSpPr/>
                        <wps:spPr>
                          <a:xfrm>
                            <a:off x="3144647" y="0"/>
                            <a:ext cx="1490755" cy="226002"/>
                          </a:xfrm>
                          <a:prstGeom prst="rect">
                            <a:avLst/>
                          </a:prstGeom>
                          <a:ln>
                            <a:noFill/>
                          </a:ln>
                        </wps:spPr>
                        <wps:txbx>
                          <w:txbxContent>
                            <w:p w:rsidR="009B3A85" w:rsidRDefault="00BE33E7" w14:paraId="3FC335D1" w14:textId="77777777">
                              <w:pPr>
                                <w:spacing w:after="160" w:line="259" w:lineRule="auto"/>
                                <w:ind w:left="0" w:right="0" w:firstLine="0"/>
                                <w:jc w:val="left"/>
                              </w:pPr>
                              <w:hyperlink r:id="rId8">
                                <w:r>
                                  <w:rPr>
                                    <w:rFonts w:ascii="Arial" w:hAnsi="Arial" w:eastAsia="Arial" w:cs="Arial"/>
                                    <w:b/>
                                    <w:color w:val="FF6600"/>
                                  </w:rPr>
                                  <w:t>www.mitsde.co</w:t>
                                </w:r>
                              </w:hyperlink>
                            </w:p>
                          </w:txbxContent>
                        </wps:txbx>
                        <wps:bodyPr horzOverflow="overflow" vert="horz" lIns="0" tIns="0" rIns="0" bIns="0" rtlCol="0">
                          <a:noAutofit/>
                        </wps:bodyPr>
                      </wps:wsp>
                      <wps:wsp>
                        <wps:cNvPr id="127" name="Rectangle 127"/>
                        <wps:cNvSpPr/>
                        <wps:spPr>
                          <a:xfrm>
                            <a:off x="4265516" y="0"/>
                            <a:ext cx="180238" cy="226002"/>
                          </a:xfrm>
                          <a:prstGeom prst="rect">
                            <a:avLst/>
                          </a:prstGeom>
                          <a:ln>
                            <a:noFill/>
                          </a:ln>
                        </wps:spPr>
                        <wps:txbx>
                          <w:txbxContent>
                            <w:p w:rsidR="009B3A85" w:rsidRDefault="00BE33E7" w14:paraId="3FC335D2" w14:textId="77777777">
                              <w:pPr>
                                <w:spacing w:after="160" w:line="259" w:lineRule="auto"/>
                                <w:ind w:left="0" w:right="0" w:firstLine="0"/>
                                <w:jc w:val="left"/>
                              </w:pPr>
                              <w:hyperlink r:id="rId9">
                                <w:r>
                                  <w:rPr>
                                    <w:rFonts w:ascii="Arial" w:hAnsi="Arial" w:eastAsia="Arial" w:cs="Arial"/>
                                    <w:b/>
                                    <w:color w:val="FF6600"/>
                                  </w:rPr>
                                  <w:t>m</w:t>
                                </w:r>
                              </w:hyperlink>
                            </w:p>
                          </w:txbxContent>
                        </wps:txbx>
                        <wps:bodyPr horzOverflow="overflow" vert="horz" lIns="0" tIns="0" rIns="0" bIns="0" rtlCol="0">
                          <a:noAutofit/>
                        </wps:bodyPr>
                      </wps:wsp>
                      <wps:wsp>
                        <wps:cNvPr id="11" name="Rectangle 11"/>
                        <wps:cNvSpPr/>
                        <wps:spPr>
                          <a:xfrm>
                            <a:off x="4402201" y="0"/>
                            <a:ext cx="56314" cy="226002"/>
                          </a:xfrm>
                          <a:prstGeom prst="rect">
                            <a:avLst/>
                          </a:prstGeom>
                          <a:ln>
                            <a:noFill/>
                          </a:ln>
                        </wps:spPr>
                        <wps:txbx>
                          <w:txbxContent>
                            <w:p w:rsidR="009B3A85" w:rsidRDefault="00BE33E7" w14:paraId="3FC335D3" w14:textId="77777777">
                              <w:pPr>
                                <w:spacing w:after="160" w:line="259" w:lineRule="auto"/>
                                <w:ind w:left="0" w:right="0" w:firstLine="0"/>
                                <w:jc w:val="left"/>
                              </w:pPr>
                              <w:hyperlink r:id="rId10">
                                <w:r>
                                  <w:rPr>
                                    <w:rFonts w:ascii="Arial" w:hAnsi="Arial" w:eastAsia="Arial" w:cs="Arial"/>
                                    <w:b/>
                                  </w:rPr>
                                  <w:t xml:space="preserve"> </w:t>
                                </w:r>
                              </w:hyperlink>
                            </w:p>
                          </w:txbxContent>
                        </wps:txbx>
                        <wps:bodyPr horzOverflow="overflow" vert="horz" lIns="0" tIns="0" rIns="0" bIns="0" rtlCol="0">
                          <a:noAutofit/>
                        </wps:bodyPr>
                      </wps:wsp>
                      <wps:wsp>
                        <wps:cNvPr id="13" name="Rectangle 13"/>
                        <wps:cNvSpPr/>
                        <wps:spPr>
                          <a:xfrm>
                            <a:off x="152400" y="16073"/>
                            <a:ext cx="42059" cy="186236"/>
                          </a:xfrm>
                          <a:prstGeom prst="rect">
                            <a:avLst/>
                          </a:prstGeom>
                          <a:ln>
                            <a:noFill/>
                          </a:ln>
                        </wps:spPr>
                        <wps:txbx>
                          <w:txbxContent>
                            <w:p w:rsidR="009B3A85" w:rsidRDefault="00BE33E7" w14:paraId="3FC335D4" w14:textId="7777777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69563" style="position:absolute;left:0;text-align:left;margin-left:0;margin-top:793.4pt;width:595.3pt;height:48.5pt;z-index:251658240;mso-position-horizontal-relative:page;mso-position-vertical-relative:page" coordsize="75603,6162" o:spid="_x0000_s1026" w14:anchorId="3FC3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">
                <v:shape id="Shape 8" style="position:absolute;top:332;width:75603;height:5830;visibility:visible;mso-wrap-style:square;v-text-anchor:top" coordsize="7560310,582930" o:spid="_x0000_s1027" fillcolor="#f6762b" stroked="f" strokeweight="0" path="m7560310,r,582930l,582930,,568325r7526020,l7492365,542924r-32384,-32385l7432040,473711r-22859,-40641l7392670,389255r-10160,-46355l7378700,294005r3810,-48894l7392670,198755r16511,-43815l7432040,114300r27941,-36830l7492365,45086,7560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">
                  <v:fill opacity="59624f"/>
                  <v:stroke miterlimit="83231f" joinstyle="miter"/>
                  <v:path textboxrect="0,0,7560310,582930" arrowok="t"/>
                </v:shape>
                <v:shape id="Shape 9" style="position:absolute;left:74320;top:935;width:1276;height:4649;visibility:visible;mso-wrap-style:square;v-text-anchor:top" coordsize="127635,464820" o:spid="_x0000_s1028" stroked="f" strokeweight="0" path="m127635,r,464820l97790,443229,64770,409574,37465,371475,17145,328295,4445,281940,,232411,4445,182880,17145,136525,37465,92711,64770,54611,127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">
                  <v:fill opacity="59624f"/>
                  <v:stroke miterlimit="83231f" joinstyle="miter"/>
                  <v:path textboxrect="0,0,127635,464820" arrowok="t"/>
                </v:shape>
                <v:rect id="Rectangle 126" style="position:absolute;left:31446;width:14908;height:226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v:textbox inset="0,0,0,0">
                    <w:txbxContent>
                      <w:p w:rsidR="009B3A85" w:rsidRDefault="00BE33E7" w14:paraId="3FC335D1" w14:textId="77777777">
                        <w:pPr>
                          <w:spacing w:after="160" w:line="259" w:lineRule="auto"/>
                          <w:ind w:left="0" w:right="0" w:firstLine="0"/>
                          <w:jc w:val="left"/>
                        </w:pPr>
                        <w:hyperlink r:id="rId11">
                          <w:r>
                            <w:rPr>
                              <w:rFonts w:ascii="Arial" w:hAnsi="Arial" w:eastAsia="Arial" w:cs="Arial"/>
                              <w:b/>
                              <w:color w:val="FF6600"/>
                            </w:rPr>
                            <w:t>www.mitsde.co</w:t>
                          </w:r>
                        </w:hyperlink>
                      </w:p>
                    </w:txbxContent>
                  </v:textbox>
                </v:rect>
                <v:rect id="Rectangle 127" style="position:absolute;left:42655;width:1802;height:22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v:textbox inset="0,0,0,0">
                    <w:txbxContent>
                      <w:p w:rsidR="009B3A85" w:rsidRDefault="00BE33E7" w14:paraId="3FC335D2" w14:textId="77777777">
                        <w:pPr>
                          <w:spacing w:after="160" w:line="259" w:lineRule="auto"/>
                          <w:ind w:left="0" w:right="0" w:firstLine="0"/>
                          <w:jc w:val="left"/>
                        </w:pPr>
                        <w:hyperlink r:id="rId12">
                          <w:r>
                            <w:rPr>
                              <w:rFonts w:ascii="Arial" w:hAnsi="Arial" w:eastAsia="Arial" w:cs="Arial"/>
                              <w:b/>
                              <w:color w:val="FF6600"/>
                            </w:rPr>
                            <w:t>m</w:t>
                          </w:r>
                        </w:hyperlink>
                      </w:p>
                    </w:txbxContent>
                  </v:textbox>
                </v:rect>
                <v:rect id="Rectangle 11" style="position:absolute;left:44022;width:563;height:226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9B3A85" w:rsidRDefault="00BE33E7" w14:paraId="3FC335D3" w14:textId="77777777">
                        <w:pPr>
                          <w:spacing w:after="160" w:line="259" w:lineRule="auto"/>
                          <w:ind w:left="0" w:right="0" w:firstLine="0"/>
                          <w:jc w:val="left"/>
                        </w:pPr>
                        <w:hyperlink r:id="rId13">
                          <w:r>
                            <w:rPr>
                              <w:rFonts w:ascii="Arial" w:hAnsi="Arial" w:eastAsia="Arial" w:cs="Arial"/>
                              <w:b/>
                            </w:rPr>
                            <w:t xml:space="preserve"> </w:t>
                          </w:r>
                        </w:hyperlink>
                      </w:p>
                    </w:txbxContent>
                  </v:textbox>
                </v:rect>
                <v:rect id="Rectangle 13" style="position:absolute;left:1524;top:160;width:420;height:1863;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9B3A85" w:rsidRDefault="00BE33E7" w14:paraId="3FC335D4" w14:textId="77777777">
                        <w:pPr>
                          <w:spacing w:after="160" w:line="259" w:lineRule="auto"/>
                          <w:ind w:left="0" w:right="0" w:firstLine="0"/>
                          <w:jc w:val="left"/>
                        </w:pPr>
                        <w:r>
                          <w:rPr>
                            <w:sz w:val="20"/>
                          </w:rPr>
                          <w:t xml:space="preserve"> </w:t>
                        </w:r>
                      </w:p>
                    </w:txbxContent>
                  </v:textbox>
                </v:rect>
                <w10:wrap type="topAndBottom" anchorx="page" anchory="page"/>
              </v:group>
            </w:pict>
          </mc:Fallback>
        </mc:AlternateContent>
      </w:r>
      <w:r w:rsidR="00B0186F">
        <w:rPr>
          <w:b/>
          <w:sz w:val="28"/>
        </w:rPr>
        <w:t xml:space="preserve">                  </w:t>
      </w:r>
      <w:r>
        <w:rPr>
          <w:b/>
          <w:sz w:val="28"/>
        </w:rPr>
        <w:t xml:space="preserve">MIT SCHOOL OF DISTANCE EDUCATION, PUNE. </w:t>
      </w:r>
    </w:p>
    <w:p w:rsidR="009B3A85" w:rsidRDefault="00BE33E7" w14:paraId="3FC331A5" w14:textId="77777777">
      <w:pPr>
        <w:spacing w:after="151" w:line="259" w:lineRule="auto"/>
        <w:ind w:left="0" w:right="0" w:firstLine="0"/>
        <w:jc w:val="left"/>
      </w:pPr>
      <w:r>
        <w:rPr>
          <w:b/>
          <w:sz w:val="30"/>
        </w:rPr>
        <w:t xml:space="preserve"> </w:t>
      </w:r>
    </w:p>
    <w:p w:rsidRPr="00417602" w:rsidR="004D1424" w:rsidP="00B0186F" w:rsidRDefault="00BE33E7" w14:paraId="5AFA8502" w14:textId="50010528">
      <w:pPr>
        <w:spacing w:after="0" w:line="405" w:lineRule="auto"/>
        <w:ind w:left="992" w:right="850" w:firstLine="0"/>
        <w:jc w:val="center"/>
        <w:rPr>
          <w:b/>
          <w:sz w:val="28"/>
          <w:szCs w:val="28"/>
          <w:shd w:val="clear" w:color="auto" w:fill="D3D3D3"/>
        </w:rPr>
      </w:pPr>
      <w:r w:rsidRPr="00417602">
        <w:rPr>
          <w:b/>
          <w:sz w:val="28"/>
          <w:szCs w:val="28"/>
        </w:rPr>
        <w:t>GUIDED</w:t>
      </w:r>
      <w:r w:rsidR="009E7AD1">
        <w:rPr>
          <w:b/>
          <w:sz w:val="28"/>
          <w:szCs w:val="28"/>
        </w:rPr>
        <w:t xml:space="preserve"> </w:t>
      </w:r>
      <w:r w:rsidRPr="00417602">
        <w:rPr>
          <w:b/>
          <w:sz w:val="28"/>
          <w:szCs w:val="28"/>
        </w:rPr>
        <w:t>BY</w:t>
      </w:r>
    </w:p>
    <w:p w:rsidRPr="00417602" w:rsidR="00603003" w:rsidP="00B0186F" w:rsidRDefault="004D1424" w14:paraId="79C0D90B" w14:textId="311D6771">
      <w:pPr>
        <w:spacing w:after="0" w:line="405" w:lineRule="auto"/>
        <w:ind w:left="992" w:right="850" w:firstLine="0"/>
        <w:jc w:val="center"/>
        <w:rPr>
          <w:b/>
          <w:sz w:val="28"/>
          <w:szCs w:val="28"/>
        </w:rPr>
      </w:pPr>
      <w:r w:rsidRPr="00417602">
        <w:rPr>
          <w:noProof/>
          <w:sz w:val="28"/>
          <w:szCs w:val="28"/>
        </w:rPr>
        <w:drawing>
          <wp:anchor distT="0" distB="0" distL="114300" distR="114300" simplePos="0" relativeHeight="251658243" behindDoc="0" locked="0" layoutInCell="1" allowOverlap="1" wp14:anchorId="415DE999" wp14:editId="26BA0110">
            <wp:simplePos x="0" y="0"/>
            <wp:positionH relativeFrom="page">
              <wp:posOffset>2226462</wp:posOffset>
            </wp:positionH>
            <wp:positionV relativeFrom="paragraph">
              <wp:posOffset>50804</wp:posOffset>
            </wp:positionV>
            <wp:extent cx="4827270" cy="344805"/>
            <wp:effectExtent l="0" t="0" r="0" b="0"/>
            <wp:wrapSquare wrapText="bothSides"/>
            <wp:docPr id="1026347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270" cy="344805"/>
                    </a:xfrm>
                    <a:prstGeom prst="rect">
                      <a:avLst/>
                    </a:prstGeom>
                    <a:noFill/>
                    <a:ln>
                      <a:noFill/>
                    </a:ln>
                  </pic:spPr>
                </pic:pic>
              </a:graphicData>
            </a:graphic>
          </wp:anchor>
        </w:drawing>
      </w:r>
    </w:p>
    <w:p w:rsidRPr="00417602" w:rsidR="00603003" w:rsidP="00B0186F" w:rsidRDefault="00B0186F" w14:paraId="3D51B75D" w14:textId="55D90857">
      <w:pPr>
        <w:spacing w:after="0" w:line="405" w:lineRule="auto"/>
        <w:ind w:left="992" w:right="850"/>
        <w:jc w:val="center"/>
        <w:rPr>
          <w:b/>
          <w:sz w:val="28"/>
          <w:szCs w:val="28"/>
        </w:rPr>
      </w:pPr>
      <w:r>
        <w:rPr>
          <w:b/>
          <w:sz w:val="28"/>
          <w:szCs w:val="28"/>
        </w:rPr>
        <w:t xml:space="preserve">                                   </w:t>
      </w:r>
      <w:r w:rsidRPr="00417602">
        <w:rPr>
          <w:b/>
          <w:sz w:val="28"/>
          <w:szCs w:val="28"/>
        </w:rPr>
        <w:t>SUBMITTED BY</w:t>
      </w:r>
    </w:p>
    <w:p w:rsidRPr="00417602" w:rsidR="009B3A85" w:rsidP="00B0186F" w:rsidRDefault="00BE33E7" w14:paraId="3FC331AB" w14:textId="3B318FEF">
      <w:pPr>
        <w:spacing w:after="0" w:line="405" w:lineRule="auto"/>
        <w:ind w:left="992" w:right="850"/>
        <w:jc w:val="center"/>
        <w:rPr>
          <w:sz w:val="28"/>
          <w:szCs w:val="28"/>
          <w:u w:val="single"/>
        </w:rPr>
      </w:pPr>
      <w:r w:rsidRPr="00417602">
        <w:rPr>
          <w:sz w:val="28"/>
          <w:szCs w:val="28"/>
          <w:u w:val="single"/>
          <w:shd w:val="clear" w:color="auto" w:fill="D3D3D3"/>
        </w:rPr>
        <w:t>“</w:t>
      </w:r>
      <w:r w:rsidRPr="00417602" w:rsidR="00603003">
        <w:rPr>
          <w:sz w:val="28"/>
          <w:szCs w:val="28"/>
          <w:u w:val="single"/>
          <w:shd w:val="clear" w:color="auto" w:fill="D3D3D3"/>
        </w:rPr>
        <w:t>Pratibha Palve</w:t>
      </w:r>
      <w:r w:rsidRPr="00417602">
        <w:rPr>
          <w:sz w:val="28"/>
          <w:szCs w:val="28"/>
          <w:u w:val="single"/>
          <w:shd w:val="clear" w:color="auto" w:fill="D3D3D3"/>
        </w:rPr>
        <w:t>”</w:t>
      </w:r>
    </w:p>
    <w:p w:rsidR="009B3A85" w:rsidRDefault="00BE33E7" w14:paraId="3FC331AC" w14:textId="77777777">
      <w:pPr>
        <w:spacing w:after="0" w:line="259" w:lineRule="auto"/>
        <w:ind w:left="0" w:right="0" w:firstLine="0"/>
        <w:jc w:val="left"/>
      </w:pPr>
      <w:r>
        <w:rPr>
          <w:b/>
          <w:sz w:val="20"/>
        </w:rPr>
        <w:t xml:space="preserve"> </w:t>
      </w:r>
    </w:p>
    <w:p w:rsidRPr="00603003" w:rsidR="00603003" w:rsidRDefault="00603003" w14:paraId="3ACB39A4" w14:textId="49192623">
      <w:pPr>
        <w:spacing w:after="0" w:line="259" w:lineRule="auto"/>
        <w:ind w:left="0" w:right="0" w:firstLine="0"/>
        <w:jc w:val="left"/>
        <w:rPr>
          <w:b/>
          <w:bCs/>
          <w:sz w:val="28"/>
          <w:szCs w:val="28"/>
          <w:u w:val="single"/>
        </w:rPr>
      </w:pPr>
      <w:r w:rsidRPr="00603003">
        <w:rPr>
          <w:b/>
          <w:bCs/>
          <w:sz w:val="28"/>
          <w:szCs w:val="28"/>
        </w:rPr>
        <w:t xml:space="preserve">                                      STUDENT REGISTRATION NO.: </w:t>
      </w:r>
      <w:r w:rsidRPr="00603003">
        <w:rPr>
          <w:b/>
          <w:bCs/>
          <w:sz w:val="28"/>
          <w:szCs w:val="28"/>
          <w:u w:val="single"/>
        </w:rPr>
        <w:t xml:space="preserve">MIT2023000143 </w:t>
      </w:r>
    </w:p>
    <w:p w:rsidRPr="00603003" w:rsidR="00603003" w:rsidRDefault="00603003" w14:paraId="15664505" w14:textId="77777777">
      <w:pPr>
        <w:spacing w:after="0" w:line="259" w:lineRule="auto"/>
        <w:ind w:left="0" w:right="0" w:firstLine="0"/>
        <w:jc w:val="left"/>
        <w:rPr>
          <w:b/>
          <w:bCs/>
        </w:rPr>
      </w:pPr>
    </w:p>
    <w:p w:rsidR="00603003" w:rsidRDefault="00603003" w14:paraId="0D171384" w14:textId="0AE49E48">
      <w:pPr>
        <w:spacing w:after="0" w:line="259" w:lineRule="auto"/>
        <w:ind w:left="0" w:right="0" w:firstLine="0"/>
        <w:jc w:val="left"/>
        <w:rPr>
          <w:b/>
          <w:bCs/>
          <w:sz w:val="28"/>
          <w:szCs w:val="28"/>
          <w:u w:val="single"/>
        </w:rPr>
      </w:pPr>
      <w:r w:rsidRPr="00603003">
        <w:rPr>
          <w:b/>
          <w:bCs/>
          <w:sz w:val="28"/>
          <w:szCs w:val="28"/>
        </w:rPr>
        <w:t xml:space="preserve">             </w:t>
      </w:r>
      <w:r>
        <w:rPr>
          <w:b/>
          <w:bCs/>
          <w:sz w:val="28"/>
          <w:szCs w:val="28"/>
        </w:rPr>
        <w:t xml:space="preserve">               </w:t>
      </w:r>
      <w:r w:rsidRPr="00603003">
        <w:rPr>
          <w:b/>
          <w:bCs/>
          <w:sz w:val="28"/>
          <w:szCs w:val="28"/>
          <w:u w:val="single"/>
        </w:rPr>
        <w:t xml:space="preserve">MIT SCHOOL OF DISTANCE EDUCATION PUNE - 411 038 </w:t>
      </w:r>
    </w:p>
    <w:p w:rsidRPr="00627231" w:rsidR="00250C83" w:rsidP="00627231" w:rsidRDefault="00603003" w14:paraId="5E139257" w14:textId="2E95F915">
      <w:pPr>
        <w:spacing w:after="0" w:line="259" w:lineRule="auto"/>
        <w:ind w:left="0" w:right="0" w:firstLine="0"/>
        <w:jc w:val="left"/>
        <w:rPr>
          <w:b/>
          <w:bCs/>
          <w:sz w:val="28"/>
          <w:szCs w:val="28"/>
        </w:rPr>
      </w:pPr>
      <w:r>
        <w:rPr>
          <w:b/>
          <w:bCs/>
          <w:sz w:val="28"/>
          <w:szCs w:val="28"/>
        </w:rPr>
        <w:t xml:space="preserve">                                                              </w:t>
      </w:r>
      <w:r w:rsidRPr="00603003">
        <w:rPr>
          <w:b/>
          <w:bCs/>
          <w:sz w:val="28"/>
          <w:szCs w:val="28"/>
        </w:rPr>
        <w:t>YEAR 2023-24</w:t>
      </w:r>
    </w:p>
    <w:p w:rsidRPr="00603003" w:rsidR="00603003" w:rsidRDefault="00603003" w14:paraId="42DA7F1A" w14:textId="77777777">
      <w:pPr>
        <w:spacing w:after="0" w:line="259" w:lineRule="auto"/>
        <w:ind w:left="0" w:right="0" w:firstLine="0"/>
        <w:jc w:val="left"/>
        <w:rPr>
          <w:b/>
          <w:bCs/>
          <w:sz w:val="28"/>
          <w:szCs w:val="28"/>
          <w:u w:val="single"/>
        </w:rPr>
      </w:pPr>
    </w:p>
    <w:p w:rsidRPr="00603003" w:rsidR="009B3A85" w:rsidRDefault="009B3A85" w14:paraId="3FC331AE" w14:textId="7AC8CD50">
      <w:pPr>
        <w:spacing w:after="18" w:line="259" w:lineRule="auto"/>
        <w:ind w:left="0" w:right="0" w:firstLine="0"/>
        <w:jc w:val="left"/>
        <w:rPr>
          <w:sz w:val="28"/>
          <w:szCs w:val="28"/>
        </w:rPr>
      </w:pPr>
    </w:p>
    <w:p w:rsidR="009B3A85" w:rsidRDefault="00BE33E7" w14:paraId="3FC331AF" w14:textId="77777777">
      <w:pPr>
        <w:spacing w:after="103" w:line="259" w:lineRule="auto"/>
        <w:ind w:left="0" w:right="0" w:firstLine="0"/>
        <w:jc w:val="left"/>
      </w:pPr>
      <w:r>
        <w:rPr>
          <w:b/>
        </w:rPr>
        <w:t xml:space="preserve"> </w:t>
      </w:r>
    </w:p>
    <w:p w:rsidR="009B3A85" w:rsidRDefault="00BE33E7" w14:paraId="3FC331B5" w14:textId="77777777">
      <w:pPr>
        <w:spacing w:after="0" w:line="259" w:lineRule="auto"/>
        <w:ind w:left="10" w:right="489"/>
        <w:jc w:val="right"/>
      </w:pPr>
      <w:r>
        <w:rPr>
          <w:rFonts w:ascii="Calibri" w:hAnsi="Calibri" w:eastAsia="Calibri" w:cs="Calibri"/>
          <w:noProof/>
          <w:sz w:val="22"/>
        </w:rPr>
        <mc:AlternateContent>
          <mc:Choice Requires="wpg">
            <w:drawing>
              <wp:anchor distT="0" distB="0" distL="114300" distR="114300" simplePos="0" relativeHeight="251658241" behindDoc="1" locked="0" layoutInCell="1" allowOverlap="1" wp14:anchorId="3FC33589" wp14:editId="3FC3358A">
                <wp:simplePos x="0" y="0"/>
                <wp:positionH relativeFrom="column">
                  <wp:posOffset>936041</wp:posOffset>
                </wp:positionH>
                <wp:positionV relativeFrom="paragraph">
                  <wp:posOffset>-37173</wp:posOffset>
                </wp:positionV>
                <wp:extent cx="5321173" cy="468172"/>
                <wp:effectExtent l="0" t="0" r="0" b="0"/>
                <wp:wrapNone/>
                <wp:docPr id="69758" name="Group 69758"/>
                <wp:cNvGraphicFramePr/>
                <a:graphic xmlns:a="http://schemas.openxmlformats.org/drawingml/2006/main">
                  <a:graphicData uri="http://schemas.microsoft.com/office/word/2010/wordprocessingGroup">
                    <wpg:wgp>
                      <wpg:cNvGrpSpPr/>
                      <wpg:grpSpPr>
                        <a:xfrm>
                          <a:off x="0" y="0"/>
                          <a:ext cx="5321173" cy="468172"/>
                          <a:chOff x="0" y="0"/>
                          <a:chExt cx="5321173" cy="468172"/>
                        </a:xfrm>
                      </wpg:grpSpPr>
                      <wps:wsp>
                        <wps:cNvPr id="80445" name="Shape 80445"/>
                        <wps:cNvSpPr/>
                        <wps:spPr>
                          <a:xfrm>
                            <a:off x="0" y="0"/>
                            <a:ext cx="5321173" cy="233476"/>
                          </a:xfrm>
                          <a:custGeom>
                            <a:avLst/>
                            <a:gdLst/>
                            <a:ahLst/>
                            <a:cxnLst/>
                            <a:rect l="0" t="0" r="0" b="0"/>
                            <a:pathLst>
                              <a:path w="5321173" h="233476">
                                <a:moveTo>
                                  <a:pt x="0" y="0"/>
                                </a:moveTo>
                                <a:lnTo>
                                  <a:pt x="5321173" y="0"/>
                                </a:lnTo>
                                <a:lnTo>
                                  <a:pt x="5321173" y="233476"/>
                                </a:lnTo>
                                <a:lnTo>
                                  <a:pt x="0" y="23347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0446" name="Shape 80446"/>
                        <wps:cNvSpPr/>
                        <wps:spPr>
                          <a:xfrm>
                            <a:off x="1745310" y="233476"/>
                            <a:ext cx="1777238" cy="234696"/>
                          </a:xfrm>
                          <a:custGeom>
                            <a:avLst/>
                            <a:gdLst/>
                            <a:ahLst/>
                            <a:cxnLst/>
                            <a:rect l="0" t="0" r="0" b="0"/>
                            <a:pathLst>
                              <a:path w="1777238" h="234696">
                                <a:moveTo>
                                  <a:pt x="0" y="0"/>
                                </a:moveTo>
                                <a:lnTo>
                                  <a:pt x="1777238" y="0"/>
                                </a:lnTo>
                                <a:lnTo>
                                  <a:pt x="1777238" y="234696"/>
                                </a:lnTo>
                                <a:lnTo>
                                  <a:pt x="0" y="2346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id="Group 69758" style="position:absolute;margin-left:73.7pt;margin-top:-2.95pt;width:419pt;height:36.85pt;z-index:-251658239" coordsize="53211,4681" o:spid="_x0000_s1026" w14:anchorId="05627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">
                <v:shape id="Shape 80445" style="position:absolute;width:53211;height:2334;visibility:visible;mso-wrap-style:square;v-text-anchor:top" coordsize="5321173,233476" o:spid="_x0000_s1027" fillcolor="#d3d3d3" stroked="f" strokeweight="0" path="m,l5321173,r,233476l,2334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">
                  <v:stroke miterlimit="83231f" joinstyle="miter"/>
                  <v:path textboxrect="0,0,5321173,233476" arrowok="t"/>
                </v:shape>
                <v:shape id="Shape 80446" style="position:absolute;left:17453;top:2334;width:17772;height:2347;visibility:visible;mso-wrap-style:square;v-text-anchor:top" coordsize="1777238,234696" o:spid="_x0000_s1028" fillcolor="#d3d3d3" stroked="f" strokeweight="0" path="m,l1777238,r,234696l,2346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">
                  <v:stroke miterlimit="83231f" joinstyle="miter"/>
                  <v:path textboxrect="0,0,1777238,234696" arrowok="t"/>
                </v:shape>
              </v:group>
            </w:pict>
          </mc:Fallback>
        </mc:AlternateContent>
      </w:r>
      <w:r>
        <w:rPr>
          <w:b/>
          <w:sz w:val="32"/>
          <w:u w:val="single" w:color="000000"/>
        </w:rPr>
        <w:t xml:space="preserve">Exempt Certificate - If you’re not able to provide the Project </w:t>
      </w:r>
    </w:p>
    <w:p w:rsidR="009B3A85" w:rsidRDefault="00BE33E7" w14:paraId="3FC331B6" w14:textId="77777777">
      <w:pPr>
        <w:pStyle w:val="Heading1"/>
        <w:spacing w:line="259" w:lineRule="auto"/>
        <w:ind w:left="1487" w:right="492"/>
        <w:jc w:val="center"/>
      </w:pPr>
      <w:r>
        <w:t>Executed Certificate</w:t>
      </w:r>
      <w:r>
        <w:rPr>
          <w:u w:val="none"/>
        </w:rPr>
        <w:t xml:space="preserve"> </w:t>
      </w:r>
    </w:p>
    <w:p w:rsidR="009B3A85" w:rsidRDefault="00BE33E7" w14:paraId="3FC331B7" w14:textId="77777777">
      <w:pPr>
        <w:spacing w:after="22" w:line="259" w:lineRule="auto"/>
        <w:ind w:left="0" w:right="0" w:firstLine="0"/>
        <w:jc w:val="left"/>
      </w:pPr>
      <w:r>
        <w:rPr>
          <w:b/>
          <w:sz w:val="20"/>
        </w:rPr>
        <w:t xml:space="preserve"> </w:t>
      </w:r>
    </w:p>
    <w:p w:rsidR="009B3A85" w:rsidRDefault="00BE33E7" w14:paraId="3FC331B8" w14:textId="77777777">
      <w:pPr>
        <w:spacing w:after="103" w:line="259" w:lineRule="auto"/>
        <w:ind w:left="0" w:right="0" w:firstLine="0"/>
        <w:jc w:val="left"/>
      </w:pPr>
      <w:r>
        <w:rPr>
          <w:b/>
        </w:rPr>
        <w:t xml:space="preserve"> </w:t>
      </w:r>
    </w:p>
    <w:p w:rsidRPr="00417602" w:rsidR="009B3A85" w:rsidRDefault="00BE33E7" w14:paraId="3FC331B9" w14:textId="77777777">
      <w:pPr>
        <w:spacing w:after="3"/>
        <w:ind w:left="1195" w:right="1535"/>
      </w:pPr>
      <w:r w:rsidRPr="00417602">
        <w:rPr>
          <w:sz w:val="28"/>
        </w:rPr>
        <w:t xml:space="preserve">To </w:t>
      </w:r>
    </w:p>
    <w:p w:rsidRPr="00417602" w:rsidR="009B3A85" w:rsidRDefault="00BE33E7" w14:paraId="3FC331BA" w14:textId="77777777">
      <w:pPr>
        <w:spacing w:after="3"/>
        <w:ind w:left="1195" w:right="1535"/>
      </w:pPr>
      <w:r w:rsidRPr="00417602">
        <w:rPr>
          <w:sz w:val="28"/>
        </w:rPr>
        <w:t xml:space="preserve">The Director </w:t>
      </w:r>
    </w:p>
    <w:p w:rsidRPr="00417602" w:rsidR="009B3A85" w:rsidRDefault="00BE33E7" w14:paraId="3FC331BB" w14:textId="77777777">
      <w:pPr>
        <w:spacing w:after="307"/>
        <w:ind w:left="1195" w:right="1535"/>
      </w:pPr>
      <w:r w:rsidRPr="00417602">
        <w:rPr>
          <w:sz w:val="28"/>
        </w:rPr>
        <w:t xml:space="preserve">MIT School of Distance Education, </w:t>
      </w:r>
    </w:p>
    <w:p w:rsidRPr="00417602" w:rsidR="009B3A85" w:rsidRDefault="00BE33E7" w14:paraId="3FC331BC" w14:textId="77777777">
      <w:pPr>
        <w:spacing w:after="305"/>
        <w:ind w:left="1195" w:right="1535"/>
      </w:pPr>
      <w:r w:rsidRPr="00417602">
        <w:rPr>
          <w:sz w:val="28"/>
        </w:rPr>
        <w:t xml:space="preserve">Respected Sir, </w:t>
      </w:r>
    </w:p>
    <w:p w:rsidRPr="00417602" w:rsidR="009B3A85" w:rsidRDefault="00BE33E7" w14:paraId="3FC331BD" w14:textId="77777777">
      <w:pPr>
        <w:spacing w:after="3"/>
        <w:ind w:left="1195" w:right="0"/>
      </w:pPr>
      <w:r w:rsidRPr="00417602">
        <w:rPr>
          <w:sz w:val="28"/>
        </w:rPr>
        <w:t xml:space="preserve">This is to request you to kindly exempt me from submitting the certificate for Project Work due to the reason mentioned below: </w:t>
      </w:r>
    </w:p>
    <w:p w:rsidRPr="00417602" w:rsidR="009B3A85" w:rsidRDefault="00BE33E7" w14:paraId="3FC331BE" w14:textId="77777777">
      <w:pPr>
        <w:spacing w:after="0" w:line="259" w:lineRule="auto"/>
        <w:ind w:left="0" w:right="0" w:firstLine="0"/>
        <w:jc w:val="left"/>
      </w:pPr>
      <w:r w:rsidRPr="00417602">
        <w:rPr>
          <w:sz w:val="27"/>
        </w:rPr>
        <w:t xml:space="preserve"> </w:t>
      </w:r>
    </w:p>
    <w:p w:rsidRPr="00417602" w:rsidR="009B3A85" w:rsidRDefault="00BE33E7" w14:paraId="3FC331BF" w14:textId="77777777">
      <w:pPr>
        <w:spacing w:after="3"/>
        <w:ind w:left="1195" w:right="1535"/>
      </w:pPr>
      <w:r w:rsidRPr="00417602">
        <w:rPr>
          <w:sz w:val="28"/>
        </w:rPr>
        <w:t xml:space="preserve">Tick the right option </w:t>
      </w:r>
    </w:p>
    <w:p w:rsidRPr="00417602" w:rsidR="009B3A85" w:rsidRDefault="00BE33E7" w14:paraId="3FC331C0" w14:textId="77777777">
      <w:pPr>
        <w:spacing w:after="27"/>
        <w:ind w:left="1431" w:right="1535"/>
      </w:pPr>
      <w:r w:rsidRPr="00417602">
        <w:rPr>
          <w:sz w:val="28"/>
        </w:rPr>
        <w:t xml:space="preserve">1. As per the Rules of the Organisation </w:t>
      </w:r>
    </w:p>
    <w:p w:rsidRPr="00417602" w:rsidR="009B3A85" w:rsidRDefault="00BE33E7" w14:paraId="3FC331C1" w14:textId="0ABE5DE1">
      <w:pPr>
        <w:spacing w:after="3"/>
        <w:ind w:left="1195" w:right="1535"/>
      </w:pPr>
      <w:r w:rsidRPr="00417602">
        <w:rPr>
          <w:rFonts w:eastAsia="Calibri"/>
          <w:noProof/>
          <w:sz w:val="22"/>
        </w:rPr>
        <mc:AlternateContent>
          <mc:Choice Requires="wpg">
            <w:drawing>
              <wp:anchor distT="0" distB="0" distL="114300" distR="114300" simplePos="0" relativeHeight="251658242" behindDoc="0" locked="0" layoutInCell="1" allowOverlap="1" wp14:anchorId="3FC3358B" wp14:editId="3FC3358C">
                <wp:simplePos x="0" y="0"/>
                <wp:positionH relativeFrom="page">
                  <wp:posOffset>0</wp:posOffset>
                </wp:positionH>
                <wp:positionV relativeFrom="page">
                  <wp:posOffset>10075926</wp:posOffset>
                </wp:positionV>
                <wp:extent cx="7560310" cy="616204"/>
                <wp:effectExtent l="0" t="0" r="0" b="0"/>
                <wp:wrapTopAndBottom/>
                <wp:docPr id="69757" name="Group 69757"/>
                <wp:cNvGraphicFramePr/>
                <a:graphic xmlns:a="http://schemas.openxmlformats.org/drawingml/2006/main">
                  <a:graphicData uri="http://schemas.microsoft.com/office/word/2010/wordprocessingGroup">
                    <wpg:wgp>
                      <wpg:cNvGrpSpPr/>
                      <wpg:grpSpPr>
                        <a:xfrm>
                          <a:off x="0" y="0"/>
                          <a:ext cx="7560310" cy="616204"/>
                          <a:chOff x="0" y="0"/>
                          <a:chExt cx="7560310" cy="616204"/>
                        </a:xfrm>
                      </wpg:grpSpPr>
                      <wps:wsp>
                        <wps:cNvPr id="134" name="Shape 134"/>
                        <wps:cNvSpPr/>
                        <wps:spPr>
                          <a:xfrm>
                            <a:off x="0" y="33274"/>
                            <a:ext cx="7560310" cy="582930"/>
                          </a:xfrm>
                          <a:custGeom>
                            <a:avLst/>
                            <a:gdLst/>
                            <a:ahLst/>
                            <a:cxnLst/>
                            <a:rect l="0" t="0" r="0" b="0"/>
                            <a:pathLst>
                              <a:path w="7560310" h="582930">
                                <a:moveTo>
                                  <a:pt x="7560310" y="0"/>
                                </a:moveTo>
                                <a:lnTo>
                                  <a:pt x="7560310" y="582930"/>
                                </a:lnTo>
                                <a:lnTo>
                                  <a:pt x="0" y="582930"/>
                                </a:lnTo>
                                <a:lnTo>
                                  <a:pt x="0" y="568325"/>
                                </a:lnTo>
                                <a:lnTo>
                                  <a:pt x="7526020" y="568325"/>
                                </a:lnTo>
                                <a:lnTo>
                                  <a:pt x="7492365" y="542924"/>
                                </a:lnTo>
                                <a:lnTo>
                                  <a:pt x="7459981" y="510539"/>
                                </a:lnTo>
                                <a:lnTo>
                                  <a:pt x="7432040" y="473711"/>
                                </a:lnTo>
                                <a:lnTo>
                                  <a:pt x="7409181" y="433070"/>
                                </a:lnTo>
                                <a:lnTo>
                                  <a:pt x="7392670" y="389255"/>
                                </a:lnTo>
                                <a:lnTo>
                                  <a:pt x="7382510" y="342900"/>
                                </a:lnTo>
                                <a:lnTo>
                                  <a:pt x="7378700" y="294005"/>
                                </a:lnTo>
                                <a:lnTo>
                                  <a:pt x="7382510" y="245111"/>
                                </a:lnTo>
                                <a:lnTo>
                                  <a:pt x="7392670" y="198755"/>
                                </a:lnTo>
                                <a:lnTo>
                                  <a:pt x="7409181" y="154940"/>
                                </a:lnTo>
                                <a:lnTo>
                                  <a:pt x="7432040" y="114300"/>
                                </a:lnTo>
                                <a:lnTo>
                                  <a:pt x="7459981" y="77470"/>
                                </a:lnTo>
                                <a:lnTo>
                                  <a:pt x="7492365" y="45086"/>
                                </a:lnTo>
                                <a:lnTo>
                                  <a:pt x="7560310" y="0"/>
                                </a:lnTo>
                                <a:close/>
                              </a:path>
                            </a:pathLst>
                          </a:custGeom>
                          <a:ln w="0" cap="flat">
                            <a:miter lim="127000"/>
                          </a:ln>
                        </wps:spPr>
                        <wps:style>
                          <a:lnRef idx="0">
                            <a:srgbClr val="000000">
                              <a:alpha val="0"/>
                            </a:srgbClr>
                          </a:lnRef>
                          <a:fillRef idx="1">
                            <a:srgbClr val="F6762B">
                              <a:alpha val="90980"/>
                            </a:srgbClr>
                          </a:fillRef>
                          <a:effectRef idx="0">
                            <a:scrgbClr r="0" g="0" b="0"/>
                          </a:effectRef>
                          <a:fontRef idx="none"/>
                        </wps:style>
                        <wps:bodyPr/>
                      </wps:wsp>
                      <wps:wsp>
                        <wps:cNvPr id="135" name="Shape 135"/>
                        <wps:cNvSpPr/>
                        <wps:spPr>
                          <a:xfrm>
                            <a:off x="7432040" y="93599"/>
                            <a:ext cx="127635" cy="464820"/>
                          </a:xfrm>
                          <a:custGeom>
                            <a:avLst/>
                            <a:gdLst/>
                            <a:ahLst/>
                            <a:cxnLst/>
                            <a:rect l="0" t="0" r="0" b="0"/>
                            <a:pathLst>
                              <a:path w="127635" h="464820">
                                <a:moveTo>
                                  <a:pt x="127635" y="0"/>
                                </a:moveTo>
                                <a:lnTo>
                                  <a:pt x="127635" y="464820"/>
                                </a:lnTo>
                                <a:lnTo>
                                  <a:pt x="97790" y="443229"/>
                                </a:lnTo>
                                <a:lnTo>
                                  <a:pt x="64770" y="409574"/>
                                </a:lnTo>
                                <a:lnTo>
                                  <a:pt x="37465" y="371475"/>
                                </a:lnTo>
                                <a:lnTo>
                                  <a:pt x="17145" y="328295"/>
                                </a:lnTo>
                                <a:lnTo>
                                  <a:pt x="4445" y="281940"/>
                                </a:lnTo>
                                <a:lnTo>
                                  <a:pt x="0" y="232411"/>
                                </a:lnTo>
                                <a:lnTo>
                                  <a:pt x="4445" y="182880"/>
                                </a:lnTo>
                                <a:lnTo>
                                  <a:pt x="17145" y="136525"/>
                                </a:lnTo>
                                <a:lnTo>
                                  <a:pt x="37465" y="92711"/>
                                </a:lnTo>
                                <a:lnTo>
                                  <a:pt x="64770" y="54611"/>
                                </a:lnTo>
                                <a:lnTo>
                                  <a:pt x="127635" y="0"/>
                                </a:lnTo>
                                <a:close/>
                              </a:path>
                            </a:pathLst>
                          </a:custGeom>
                          <a:ln w="0" cap="flat">
                            <a:miter lim="127000"/>
                          </a:ln>
                        </wps:spPr>
                        <wps:style>
                          <a:lnRef idx="0">
                            <a:srgbClr val="000000">
                              <a:alpha val="0"/>
                            </a:srgbClr>
                          </a:lnRef>
                          <a:fillRef idx="1">
                            <a:srgbClr val="FFFFFF">
                              <a:alpha val="90980"/>
                            </a:srgbClr>
                          </a:fillRef>
                          <a:effectRef idx="0">
                            <a:scrgbClr r="0" g="0" b="0"/>
                          </a:effectRef>
                          <a:fontRef idx="none"/>
                        </wps:style>
                        <wps:bodyPr/>
                      </wps:wsp>
                      <wps:wsp>
                        <wps:cNvPr id="246" name="Rectangle 246"/>
                        <wps:cNvSpPr/>
                        <wps:spPr>
                          <a:xfrm>
                            <a:off x="3144647" y="0"/>
                            <a:ext cx="1490755" cy="226002"/>
                          </a:xfrm>
                          <a:prstGeom prst="rect">
                            <a:avLst/>
                          </a:prstGeom>
                          <a:ln>
                            <a:noFill/>
                          </a:ln>
                        </wps:spPr>
                        <wps:txbx>
                          <w:txbxContent>
                            <w:p w:rsidR="009B3A85" w:rsidRDefault="00BE33E7" w14:paraId="3FC335D5" w14:textId="77777777">
                              <w:pPr>
                                <w:spacing w:after="160" w:line="259" w:lineRule="auto"/>
                                <w:ind w:left="0" w:right="0" w:firstLine="0"/>
                                <w:jc w:val="left"/>
                              </w:pPr>
                              <w:hyperlink r:id="rId15">
                                <w:r>
                                  <w:rPr>
                                    <w:rFonts w:ascii="Arial" w:hAnsi="Arial" w:eastAsia="Arial" w:cs="Arial"/>
                                    <w:b/>
                                    <w:color w:val="FF6600"/>
                                  </w:rPr>
                                  <w:t>www.mitsde.co</w:t>
                                </w:r>
                              </w:hyperlink>
                            </w:p>
                          </w:txbxContent>
                        </wps:txbx>
                        <wps:bodyPr horzOverflow="overflow" vert="horz" lIns="0" tIns="0" rIns="0" bIns="0" rtlCol="0">
                          <a:noAutofit/>
                        </wps:bodyPr>
                      </wps:wsp>
                      <wps:wsp>
                        <wps:cNvPr id="247" name="Rectangle 247"/>
                        <wps:cNvSpPr/>
                        <wps:spPr>
                          <a:xfrm>
                            <a:off x="4265516" y="0"/>
                            <a:ext cx="180238" cy="226002"/>
                          </a:xfrm>
                          <a:prstGeom prst="rect">
                            <a:avLst/>
                          </a:prstGeom>
                          <a:ln>
                            <a:noFill/>
                          </a:ln>
                        </wps:spPr>
                        <wps:txbx>
                          <w:txbxContent>
                            <w:p w:rsidR="009B3A85" w:rsidRDefault="00BE33E7" w14:paraId="3FC335D6" w14:textId="77777777">
                              <w:pPr>
                                <w:spacing w:after="160" w:line="259" w:lineRule="auto"/>
                                <w:ind w:left="0" w:right="0" w:firstLine="0"/>
                                <w:jc w:val="left"/>
                              </w:pPr>
                              <w:hyperlink r:id="rId16">
                                <w:r>
                                  <w:rPr>
                                    <w:rFonts w:ascii="Arial" w:hAnsi="Arial" w:eastAsia="Arial" w:cs="Arial"/>
                                    <w:b/>
                                    <w:color w:val="FF6600"/>
                                  </w:rPr>
                                  <w:t>m</w:t>
                                </w:r>
                              </w:hyperlink>
                            </w:p>
                          </w:txbxContent>
                        </wps:txbx>
                        <wps:bodyPr horzOverflow="overflow" vert="horz" lIns="0" tIns="0" rIns="0" bIns="0" rtlCol="0">
                          <a:noAutofit/>
                        </wps:bodyPr>
                      </wps:wsp>
                      <wps:wsp>
                        <wps:cNvPr id="137" name="Rectangle 137"/>
                        <wps:cNvSpPr/>
                        <wps:spPr>
                          <a:xfrm>
                            <a:off x="4402201" y="0"/>
                            <a:ext cx="56314" cy="226002"/>
                          </a:xfrm>
                          <a:prstGeom prst="rect">
                            <a:avLst/>
                          </a:prstGeom>
                          <a:ln>
                            <a:noFill/>
                          </a:ln>
                        </wps:spPr>
                        <wps:txbx>
                          <w:txbxContent>
                            <w:p w:rsidR="009B3A85" w:rsidRDefault="00BE33E7" w14:paraId="3FC335D7" w14:textId="77777777">
                              <w:pPr>
                                <w:spacing w:after="160" w:line="259" w:lineRule="auto"/>
                                <w:ind w:left="0" w:right="0" w:firstLine="0"/>
                                <w:jc w:val="left"/>
                              </w:pPr>
                              <w:hyperlink r:id="rId17">
                                <w:r>
                                  <w:rPr>
                                    <w:rFonts w:ascii="Arial" w:hAnsi="Arial" w:eastAsia="Arial" w:cs="Arial"/>
                                    <w:b/>
                                  </w:rPr>
                                  <w:t xml:space="preserve"> </w:t>
                                </w:r>
                              </w:hyperlink>
                            </w:p>
                          </w:txbxContent>
                        </wps:txbx>
                        <wps:bodyPr horzOverflow="overflow" vert="horz" lIns="0" tIns="0" rIns="0" bIns="0" rtlCol="0">
                          <a:noAutofit/>
                        </wps:bodyPr>
                      </wps:wsp>
                      <wps:wsp>
                        <wps:cNvPr id="139" name="Rectangle 139"/>
                        <wps:cNvSpPr/>
                        <wps:spPr>
                          <a:xfrm>
                            <a:off x="152400" y="16073"/>
                            <a:ext cx="42059" cy="186236"/>
                          </a:xfrm>
                          <a:prstGeom prst="rect">
                            <a:avLst/>
                          </a:prstGeom>
                          <a:ln>
                            <a:noFill/>
                          </a:ln>
                        </wps:spPr>
                        <wps:txbx>
                          <w:txbxContent>
                            <w:p w:rsidR="009B3A85" w:rsidRDefault="00BE33E7" w14:paraId="3FC335D8" w14:textId="7777777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69757" style="position:absolute;left:0;text-align:left;margin-left:0;margin-top:793.4pt;width:595.3pt;height:48.5pt;z-index:251658242;mso-position-horizontal-relative:page;mso-position-vertical-relative:page" coordsize="75603,6162" o:spid="_x0000_s1033" w14:anchorId="3FC33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">
                <v:shape id="Shape 134" style="position:absolute;top:332;width:75603;height:5830;visibility:visible;mso-wrap-style:square;v-text-anchor:top" coordsize="7560310,582930" o:spid="_x0000_s1034" fillcolor="#f6762b" stroked="f" strokeweight="0" path="m7560310,r,582930l,582930,,568325r7526020,l7492365,542924r-32384,-32385l7432040,473711r-22859,-40641l7392670,389255r-10160,-46355l7378700,294005r3810,-48894l7392670,198755r16511,-43815l7432040,114300r27941,-36830l7492365,45086,7560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">
                  <v:fill opacity="59624f"/>
                  <v:stroke miterlimit="83231f" joinstyle="miter"/>
                  <v:path textboxrect="0,0,7560310,582930" arrowok="t"/>
                </v:shape>
                <v:shape id="Shape 135" style="position:absolute;left:74320;top:935;width:1276;height:4649;visibility:visible;mso-wrap-style:square;v-text-anchor:top" coordsize="127635,464820" o:spid="_x0000_s1035" stroked="f" strokeweight="0" path="m127635,r,464820l97790,443229,64770,409574,37465,371475,17145,328295,4445,281940,,232411,4445,182880,17145,136525,37465,92711,64770,54611,127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">
                  <v:fill opacity="59624f"/>
                  <v:stroke miterlimit="83231f" joinstyle="miter"/>
                  <v:path textboxrect="0,0,127635,464820" arrowok="t"/>
                </v:shape>
                <v:rect id="Rectangle 246" style="position:absolute;left:31446;width:14908;height:226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v:textbox inset="0,0,0,0">
                    <w:txbxContent>
                      <w:p w:rsidR="009B3A85" w:rsidRDefault="00BE33E7" w14:paraId="3FC335D5" w14:textId="77777777">
                        <w:pPr>
                          <w:spacing w:after="160" w:line="259" w:lineRule="auto"/>
                          <w:ind w:left="0" w:right="0" w:firstLine="0"/>
                          <w:jc w:val="left"/>
                        </w:pPr>
                        <w:hyperlink r:id="rId18">
                          <w:r>
                            <w:rPr>
                              <w:rFonts w:ascii="Arial" w:hAnsi="Arial" w:eastAsia="Arial" w:cs="Arial"/>
                              <w:b/>
                              <w:color w:val="FF6600"/>
                            </w:rPr>
                            <w:t>www.mitsde.co</w:t>
                          </w:r>
                        </w:hyperlink>
                      </w:p>
                    </w:txbxContent>
                  </v:textbox>
                </v:rect>
                <v:rect id="Rectangle 247" style="position:absolute;left:42655;width:1802;height:226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v:textbox inset="0,0,0,0">
                    <w:txbxContent>
                      <w:p w:rsidR="009B3A85" w:rsidRDefault="00BE33E7" w14:paraId="3FC335D6" w14:textId="77777777">
                        <w:pPr>
                          <w:spacing w:after="160" w:line="259" w:lineRule="auto"/>
                          <w:ind w:left="0" w:right="0" w:firstLine="0"/>
                          <w:jc w:val="left"/>
                        </w:pPr>
                        <w:hyperlink r:id="rId19">
                          <w:r>
                            <w:rPr>
                              <w:rFonts w:ascii="Arial" w:hAnsi="Arial" w:eastAsia="Arial" w:cs="Arial"/>
                              <w:b/>
                              <w:color w:val="FF6600"/>
                            </w:rPr>
                            <w:t>m</w:t>
                          </w:r>
                        </w:hyperlink>
                      </w:p>
                    </w:txbxContent>
                  </v:textbox>
                </v:rect>
                <v:rect id="Rectangle 137" style="position:absolute;left:44022;width:563;height:2260;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v:textbox inset="0,0,0,0">
                    <w:txbxContent>
                      <w:p w:rsidR="009B3A85" w:rsidRDefault="00BE33E7" w14:paraId="3FC335D7" w14:textId="77777777">
                        <w:pPr>
                          <w:spacing w:after="160" w:line="259" w:lineRule="auto"/>
                          <w:ind w:left="0" w:right="0" w:firstLine="0"/>
                          <w:jc w:val="left"/>
                        </w:pPr>
                        <w:hyperlink r:id="rId20">
                          <w:r>
                            <w:rPr>
                              <w:rFonts w:ascii="Arial" w:hAnsi="Arial" w:eastAsia="Arial" w:cs="Arial"/>
                              <w:b/>
                            </w:rPr>
                            <w:t xml:space="preserve"> </w:t>
                          </w:r>
                        </w:hyperlink>
                      </w:p>
                    </w:txbxContent>
                  </v:textbox>
                </v:rect>
                <v:rect id="Rectangle 139" style="position:absolute;left:1524;top:160;width:420;height:1863;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v:textbox inset="0,0,0,0">
                    <w:txbxContent>
                      <w:p w:rsidR="009B3A85" w:rsidRDefault="00BE33E7" w14:paraId="3FC335D8" w14:textId="77777777">
                        <w:pPr>
                          <w:spacing w:after="160" w:line="259" w:lineRule="auto"/>
                          <w:ind w:left="0" w:right="0" w:firstLine="0"/>
                          <w:jc w:val="left"/>
                        </w:pPr>
                        <w:r>
                          <w:rPr>
                            <w:sz w:val="20"/>
                          </w:rPr>
                          <w:t xml:space="preserve"> </w:t>
                        </w:r>
                      </w:p>
                    </w:txbxContent>
                  </v:textbox>
                </v:rect>
                <w10:wrap type="topAndBottom" anchorx="page" anchory="page"/>
              </v:group>
            </w:pict>
          </mc:Fallback>
        </mc:AlternateContent>
      </w:r>
      <w:r w:rsidRPr="00417602" w:rsidR="00EB67B7">
        <w:rPr>
          <w:rFonts w:eastAsia="Arial"/>
          <w:sz w:val="28"/>
        </w:rPr>
        <w:t xml:space="preserve">  </w:t>
      </w:r>
      <w:r w:rsidRPr="00417602">
        <w:rPr>
          <w:rFonts w:eastAsia="Arial"/>
          <w:sz w:val="28"/>
        </w:rPr>
        <w:t xml:space="preserve"> </w:t>
      </w:r>
      <w:r w:rsidRPr="00417602">
        <w:rPr>
          <w:sz w:val="28"/>
        </w:rPr>
        <w:t xml:space="preserve">2. Self Employed </w:t>
      </w:r>
    </w:p>
    <w:p w:rsidRPr="00417602" w:rsidR="009B3A85" w:rsidP="00EB67B7" w:rsidRDefault="00BE33E7" w14:paraId="3FC331C2" w14:textId="590CE483">
      <w:pPr>
        <w:numPr>
          <w:ilvl w:val="0"/>
          <w:numId w:val="1"/>
        </w:numPr>
        <w:spacing w:after="3"/>
        <w:ind w:right="1535" w:hanging="281"/>
      </w:pPr>
      <w:r w:rsidRPr="00417602">
        <w:rPr>
          <w:sz w:val="28"/>
        </w:rPr>
        <w:t>Working in Public Sector</w:t>
      </w:r>
    </w:p>
    <w:p w:rsidRPr="00417602" w:rsidR="009B3A85" w:rsidRDefault="00BE33E7" w14:paraId="3FC331C3" w14:textId="3F679404">
      <w:pPr>
        <w:numPr>
          <w:ilvl w:val="0"/>
          <w:numId w:val="1"/>
        </w:numPr>
        <w:spacing w:after="3"/>
        <w:ind w:right="1535" w:hanging="281"/>
      </w:pPr>
      <w:r w:rsidRPr="00417602">
        <w:rPr>
          <w:sz w:val="28"/>
        </w:rPr>
        <w:t xml:space="preserve">Full-time Student </w:t>
      </w:r>
      <w:r w:rsidRPr="00417602" w:rsidR="00EB67B7">
        <w:rPr>
          <w:rFonts w:ascii="Segoe UI Symbol" w:hAnsi="Segoe UI Symbol" w:cs="Segoe UI Symbol"/>
          <w:sz w:val="28"/>
        </w:rPr>
        <w:t>✓</w:t>
      </w:r>
    </w:p>
    <w:p w:rsidRPr="00417602" w:rsidR="009B3A85" w:rsidRDefault="00BE33E7" w14:paraId="3FC331C4" w14:textId="77777777">
      <w:pPr>
        <w:spacing w:after="0" w:line="259" w:lineRule="auto"/>
        <w:ind w:left="0" w:right="0" w:firstLine="0"/>
        <w:jc w:val="left"/>
      </w:pPr>
      <w:r w:rsidRPr="00417602">
        <w:rPr>
          <w:sz w:val="30"/>
        </w:rPr>
        <w:t xml:space="preserve"> </w:t>
      </w:r>
    </w:p>
    <w:p w:rsidRPr="00417602" w:rsidR="009B3A85" w:rsidRDefault="00BE33E7" w14:paraId="3FC331C5" w14:textId="77777777">
      <w:pPr>
        <w:spacing w:after="2" w:line="259" w:lineRule="auto"/>
        <w:ind w:left="0" w:right="0" w:firstLine="0"/>
        <w:jc w:val="left"/>
      </w:pPr>
      <w:r w:rsidRPr="00417602">
        <w:rPr>
          <w:sz w:val="25"/>
        </w:rPr>
        <w:t xml:space="preserve"> </w:t>
      </w:r>
    </w:p>
    <w:p w:rsidRPr="00417602" w:rsidR="009B3A85" w:rsidRDefault="00BE33E7" w14:paraId="3FC331C6" w14:textId="6F4E5AA2">
      <w:pPr>
        <w:spacing w:after="3" w:line="477" w:lineRule="auto"/>
        <w:ind w:left="1195" w:right="1535"/>
      </w:pPr>
      <w:r w:rsidRPr="00417602">
        <w:rPr>
          <w:sz w:val="28"/>
        </w:rPr>
        <w:t>Thanking you in anticipation of your approval to my request. Regards</w:t>
      </w:r>
      <w:r w:rsidR="00417602">
        <w:rPr>
          <w:sz w:val="28"/>
        </w:rPr>
        <w:t>:</w:t>
      </w:r>
    </w:p>
    <w:p w:rsidRPr="00F56079" w:rsidR="009B3A85" w:rsidRDefault="00BE33E7" w14:paraId="3FC331C7" w14:textId="77777777">
      <w:pPr>
        <w:spacing w:after="163" w:line="259" w:lineRule="auto"/>
        <w:ind w:left="0" w:right="0" w:firstLine="0"/>
        <w:jc w:val="left"/>
        <w:rPr>
          <w:sz w:val="28"/>
          <w:szCs w:val="28"/>
        </w:rPr>
      </w:pPr>
      <w:r w:rsidRPr="00417602">
        <w:rPr>
          <w:sz w:val="23"/>
        </w:rPr>
        <w:t xml:space="preserve"> </w:t>
      </w:r>
    </w:p>
    <w:p w:rsidR="00F818E7" w:rsidP="005168D7" w:rsidRDefault="005168D7" w14:paraId="6A79F833" w14:textId="77777777">
      <w:pPr>
        <w:pStyle w:val="NormalWeb"/>
        <w:rPr>
          <w:b/>
          <w:sz w:val="28"/>
          <w:szCs w:val="28"/>
        </w:rPr>
      </w:pPr>
      <w:r>
        <w:rPr>
          <w:b/>
          <w:sz w:val="28"/>
          <w:szCs w:val="28"/>
        </w:rPr>
        <w:t xml:space="preserve">               </w:t>
      </w:r>
      <w:r w:rsidRPr="00F56079" w:rsidR="00BE33E7">
        <w:rPr>
          <w:b/>
          <w:sz w:val="28"/>
          <w:szCs w:val="28"/>
        </w:rPr>
        <w:t>Student Sign:</w:t>
      </w:r>
      <w:r w:rsidRPr="00F56079" w:rsidR="00BE33E7">
        <w:rPr>
          <w:b/>
          <w:sz w:val="28"/>
          <w:szCs w:val="28"/>
        </w:rPr>
        <w:t xml:space="preserve"> </w:t>
      </w:r>
      <w:r w:rsidRPr="000E6493" w:rsidR="000E6493">
        <w:rPr>
          <w:b/>
          <w:sz w:val="28"/>
          <w:szCs w:val="28"/>
        </w:rPr>
        <w:drawing>
          <wp:inline distT="0" distB="0" distL="0" distR="0" wp14:anchorId="4E64585F" wp14:editId="4AFA93EB">
            <wp:extent cx="1078230" cy="356501"/>
            <wp:effectExtent l="0" t="0" r="7620" b="5715"/>
            <wp:docPr id="5229153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6298" cy="379007"/>
                    </a:xfrm>
                    <a:prstGeom prst="rect">
                      <a:avLst/>
                    </a:prstGeom>
                    <a:noFill/>
                    <a:ln>
                      <a:noFill/>
                    </a:ln>
                  </pic:spPr>
                </pic:pic>
              </a:graphicData>
            </a:graphic>
          </wp:inline>
        </w:drawing>
      </w:r>
    </w:p>
    <w:p w:rsidRPr="00F818E7" w:rsidR="00F56079" w:rsidP="005168D7" w:rsidRDefault="00F818E7" w14:paraId="1E6886EA" w14:textId="36E38E09">
      <w:pPr>
        <w:pStyle w:val="NormalWeb"/>
        <w:rPr>
          <w:b/>
          <w:sz w:val="28"/>
          <w:szCs w:val="28"/>
        </w:rPr>
      </w:pPr>
      <w:r>
        <w:rPr>
          <w:b/>
          <w:sz w:val="28"/>
          <w:szCs w:val="28"/>
        </w:rPr>
        <w:t xml:space="preserve">              </w:t>
      </w:r>
      <w:r w:rsidR="00997EBC">
        <w:rPr>
          <w:b/>
          <w:sz w:val="28"/>
          <w:szCs w:val="28"/>
        </w:rPr>
        <w:t xml:space="preserve"> </w:t>
      </w:r>
      <w:r w:rsidR="00F56079">
        <w:rPr>
          <w:b/>
          <w:sz w:val="28"/>
          <w:szCs w:val="28"/>
        </w:rPr>
        <w:t xml:space="preserve">Student </w:t>
      </w:r>
      <w:r w:rsidRPr="00F56079" w:rsidR="005A7663">
        <w:rPr>
          <w:b/>
          <w:sz w:val="28"/>
          <w:szCs w:val="28"/>
        </w:rPr>
        <w:t>Name:</w:t>
      </w:r>
      <w:r w:rsidRPr="00F56079" w:rsidR="00EB67B7">
        <w:rPr>
          <w:b/>
          <w:sz w:val="28"/>
          <w:szCs w:val="28"/>
        </w:rPr>
        <w:t xml:space="preserve"> </w:t>
      </w:r>
      <w:r w:rsidRPr="006E19E5" w:rsidR="00EB67B7">
        <w:rPr>
          <w:b/>
          <w:sz w:val="28"/>
          <w:szCs w:val="28"/>
          <w:u w:val="single"/>
        </w:rPr>
        <w:t xml:space="preserve">Pratibha </w:t>
      </w:r>
      <w:r w:rsidR="00C57E21">
        <w:rPr>
          <w:b/>
          <w:sz w:val="28"/>
          <w:szCs w:val="28"/>
          <w:u w:val="single"/>
        </w:rPr>
        <w:t>Palve</w:t>
      </w:r>
      <w:r w:rsidRPr="00F56079" w:rsidR="00EB67B7">
        <w:rPr>
          <w:b/>
          <w:sz w:val="28"/>
          <w:szCs w:val="28"/>
        </w:rPr>
        <w:t xml:space="preserve"> </w:t>
      </w:r>
    </w:p>
    <w:p w:rsidRPr="00F56079" w:rsidR="009B3A85" w:rsidP="00F56079" w:rsidRDefault="00997EBC" w14:paraId="3FC331C9" w14:textId="52CCCBCE">
      <w:pPr>
        <w:spacing w:after="3" w:line="501" w:lineRule="auto"/>
        <w:ind w:left="992" w:right="850"/>
        <w:jc w:val="left"/>
        <w:rPr>
          <w:sz w:val="28"/>
          <w:szCs w:val="28"/>
        </w:rPr>
      </w:pPr>
      <w:r>
        <w:rPr>
          <w:b/>
          <w:sz w:val="28"/>
          <w:szCs w:val="28"/>
        </w:rPr>
        <w:t xml:space="preserve"> </w:t>
      </w:r>
      <w:r w:rsidRPr="00F56079" w:rsidR="00F56079">
        <w:rPr>
          <w:b/>
          <w:sz w:val="28"/>
          <w:szCs w:val="28"/>
        </w:rPr>
        <w:t xml:space="preserve">Student </w:t>
      </w:r>
      <w:r w:rsidRPr="00F56079" w:rsidR="00EB67B7">
        <w:rPr>
          <w:b/>
          <w:sz w:val="28"/>
          <w:szCs w:val="28"/>
        </w:rPr>
        <w:t>I</w:t>
      </w:r>
      <w:r w:rsidRPr="00F56079" w:rsidR="00F56079">
        <w:rPr>
          <w:b/>
          <w:sz w:val="28"/>
          <w:szCs w:val="28"/>
        </w:rPr>
        <w:t xml:space="preserve">d: </w:t>
      </w:r>
      <w:r w:rsidRPr="00F56079" w:rsidR="00273DA0">
        <w:rPr>
          <w:b/>
          <w:sz w:val="28"/>
          <w:szCs w:val="28"/>
          <w:u w:val="single"/>
        </w:rPr>
        <w:t>MIT2023000143</w:t>
      </w:r>
    </w:p>
    <w:p w:rsidRPr="00273DA0" w:rsidR="009B3A85" w:rsidP="00F56079" w:rsidRDefault="00BE33E7" w14:paraId="3FC331CA" w14:textId="77777777">
      <w:pPr>
        <w:spacing w:after="168" w:line="259" w:lineRule="auto"/>
        <w:ind w:left="992" w:right="850" w:firstLine="0"/>
        <w:jc w:val="left"/>
        <w:rPr>
          <w:u w:val="single"/>
        </w:rPr>
      </w:pPr>
      <w:r w:rsidRPr="00273DA0">
        <w:rPr>
          <w:b/>
          <w:sz w:val="21"/>
          <w:u w:val="single"/>
        </w:rPr>
        <w:t xml:space="preserve"> </w:t>
      </w:r>
    </w:p>
    <w:p w:rsidR="007112F8" w:rsidRDefault="007112F8" w14:paraId="22E86E44" w14:textId="77777777">
      <w:pPr>
        <w:pStyle w:val="Heading1"/>
        <w:spacing w:line="259" w:lineRule="auto"/>
        <w:ind w:left="1487"/>
        <w:jc w:val="center"/>
      </w:pPr>
    </w:p>
    <w:p w:rsidR="007112F8" w:rsidRDefault="007112F8" w14:paraId="70775443" w14:textId="77777777">
      <w:pPr>
        <w:pStyle w:val="Heading1"/>
        <w:spacing w:line="259" w:lineRule="auto"/>
        <w:ind w:left="1487"/>
        <w:jc w:val="center"/>
      </w:pPr>
    </w:p>
    <w:p w:rsidR="009B3A85" w:rsidRDefault="00BE33E7" w14:paraId="3FC331CB" w14:textId="49DAF860">
      <w:pPr>
        <w:pStyle w:val="Heading1"/>
        <w:spacing w:line="259" w:lineRule="auto"/>
        <w:ind w:left="1487"/>
        <w:jc w:val="center"/>
      </w:pPr>
      <w:r>
        <w:t>DECLARATION</w:t>
      </w:r>
      <w:r>
        <w:rPr>
          <w:u w:val="none"/>
        </w:rPr>
        <w:t xml:space="preserve"> </w:t>
      </w:r>
    </w:p>
    <w:p w:rsidR="009B3A85" w:rsidRDefault="00BE33E7" w14:paraId="3FC331CC" w14:textId="77777777">
      <w:pPr>
        <w:spacing w:after="0" w:line="259" w:lineRule="auto"/>
        <w:ind w:left="0" w:right="0" w:firstLine="0"/>
        <w:jc w:val="left"/>
      </w:pPr>
      <w:r>
        <w:rPr>
          <w:b/>
          <w:sz w:val="20"/>
        </w:rPr>
        <w:t xml:space="preserve"> </w:t>
      </w:r>
    </w:p>
    <w:p w:rsidR="009B3A85" w:rsidRDefault="00BE33E7" w14:paraId="3FC331CD" w14:textId="77777777">
      <w:pPr>
        <w:spacing w:after="0" w:line="259" w:lineRule="auto"/>
        <w:ind w:left="0" w:right="0" w:firstLine="0"/>
        <w:jc w:val="left"/>
      </w:pPr>
      <w:r>
        <w:rPr>
          <w:b/>
          <w:sz w:val="20"/>
        </w:rPr>
        <w:t xml:space="preserve"> </w:t>
      </w:r>
    </w:p>
    <w:p w:rsidR="009B3A85" w:rsidRDefault="00BE33E7" w14:paraId="3FC331CE" w14:textId="77777777">
      <w:pPr>
        <w:spacing w:after="3" w:line="259" w:lineRule="auto"/>
        <w:ind w:left="0" w:right="0" w:firstLine="0"/>
        <w:jc w:val="left"/>
      </w:pPr>
      <w:r>
        <w:rPr>
          <w:b/>
          <w:sz w:val="20"/>
        </w:rPr>
        <w:t xml:space="preserve"> </w:t>
      </w:r>
    </w:p>
    <w:p w:rsidR="009B3A85" w:rsidRDefault="00BE33E7" w14:paraId="3FC331CF" w14:textId="77777777">
      <w:pPr>
        <w:spacing w:after="139" w:line="259" w:lineRule="auto"/>
        <w:ind w:left="0" w:right="0" w:firstLine="0"/>
        <w:jc w:val="left"/>
      </w:pPr>
      <w:r>
        <w:rPr>
          <w:b/>
          <w:sz w:val="22"/>
        </w:rPr>
        <w:t xml:space="preserve"> </w:t>
      </w:r>
    </w:p>
    <w:p w:rsidR="009B3A85" w:rsidRDefault="00BE33E7" w14:paraId="3FC331D0" w14:textId="52E812AA">
      <w:pPr>
        <w:spacing w:after="58"/>
        <w:ind w:left="1195" w:right="0"/>
      </w:pPr>
      <w:r w:rsidRPr="109BDB0D" w:rsidR="109BDB0D">
        <w:rPr>
          <w:sz w:val="28"/>
          <w:szCs w:val="28"/>
        </w:rPr>
        <w:t xml:space="preserve">I hereby declare that this project report entitled </w:t>
      </w:r>
      <w:r w:rsidRPr="109BDB0D" w:rsidR="109BDB0D">
        <w:rPr>
          <w:b w:val="1"/>
          <w:bCs w:val="1"/>
          <w:sz w:val="28"/>
          <w:szCs w:val="28"/>
        </w:rPr>
        <w:t>“Financial Analysis Of NY&amp;C Apparel, USA”</w:t>
      </w:r>
      <w:r w:rsidRPr="109BDB0D" w:rsidR="109BDB0D">
        <w:rPr>
          <w:sz w:val="28"/>
          <w:szCs w:val="28"/>
        </w:rPr>
        <w:t xml:space="preserve"> </w:t>
      </w:r>
      <w:r w:rsidRPr="109BDB0D" w:rsidR="109BDB0D">
        <w:rPr>
          <w:sz w:val="28"/>
          <w:szCs w:val="28"/>
        </w:rPr>
        <w:t>Bonafide</w:t>
      </w:r>
      <w:r w:rsidRPr="109BDB0D" w:rsidR="109BDB0D">
        <w:rPr>
          <w:sz w:val="28"/>
          <w:szCs w:val="28"/>
        </w:rPr>
        <w:t xml:space="preserve"> record of the project work carried out by me during the academic year </w:t>
      </w:r>
      <w:r w:rsidRPr="109BDB0D" w:rsidR="109BDB0D">
        <w:rPr>
          <w:b w:val="1"/>
          <w:bCs w:val="1"/>
          <w:sz w:val="28"/>
          <w:szCs w:val="28"/>
        </w:rPr>
        <w:t>2023-2024</w:t>
      </w:r>
      <w:r w:rsidRPr="109BDB0D" w:rsidR="109BDB0D">
        <w:rPr>
          <w:sz w:val="28"/>
          <w:szCs w:val="28"/>
        </w:rPr>
        <w:t xml:space="preserve">, in fulfilment of the requirements for the award of </w:t>
      </w:r>
      <w:r w:rsidRPr="109BDB0D" w:rsidR="109BDB0D">
        <w:rPr>
          <w:b w:val="1"/>
          <w:bCs w:val="1"/>
          <w:sz w:val="28"/>
          <w:szCs w:val="28"/>
        </w:rPr>
        <w:t>“PGCM in Business Analytics”</w:t>
      </w:r>
      <w:r w:rsidRPr="109BDB0D" w:rsidR="109BDB0D">
        <w:rPr>
          <w:sz w:val="28"/>
          <w:szCs w:val="28"/>
        </w:rPr>
        <w:t xml:space="preserve"> of MIT School of Distance Education. </w:t>
      </w:r>
    </w:p>
    <w:p w:rsidR="009B3A85" w:rsidRDefault="00BE33E7" w14:paraId="3FC331D1" w14:textId="77777777">
      <w:pPr>
        <w:spacing w:after="0" w:line="259" w:lineRule="auto"/>
        <w:ind w:left="0" w:right="0" w:firstLine="0"/>
        <w:jc w:val="left"/>
      </w:pPr>
      <w:r>
        <w:rPr>
          <w:sz w:val="36"/>
        </w:rPr>
        <w:t xml:space="preserve"> </w:t>
      </w:r>
    </w:p>
    <w:p w:rsidR="009B3A85" w:rsidRDefault="00BE33E7" w14:paraId="3FC331D2" w14:textId="77777777">
      <w:pPr>
        <w:spacing w:after="3"/>
        <w:ind w:left="1195" w:right="90"/>
      </w:pPr>
      <w:r>
        <w:rPr>
          <w:sz w:val="28"/>
        </w:rPr>
        <w:t xml:space="preserve">This work has not been undertaken or submitted elsewhere in connection with any other academic course. </w:t>
      </w:r>
    </w:p>
    <w:p w:rsidR="009B3A85" w:rsidRDefault="00BE33E7" w14:paraId="3FC331D3" w14:textId="77777777">
      <w:pPr>
        <w:spacing w:after="0" w:line="259" w:lineRule="auto"/>
        <w:ind w:left="0" w:right="0" w:firstLine="0"/>
        <w:jc w:val="left"/>
      </w:pPr>
      <w:r>
        <w:t xml:space="preserve"> </w:t>
      </w:r>
    </w:p>
    <w:p w:rsidR="009B3A85" w:rsidRDefault="00BE33E7" w14:paraId="3FC331D4" w14:textId="77777777">
      <w:pPr>
        <w:spacing w:after="0" w:line="259" w:lineRule="auto"/>
        <w:ind w:left="0" w:right="0" w:firstLine="0"/>
        <w:jc w:val="left"/>
      </w:pPr>
      <w:r>
        <w:t xml:space="preserve"> </w:t>
      </w:r>
    </w:p>
    <w:p w:rsidR="009B3A85" w:rsidRDefault="00BE33E7" w14:paraId="3FC331D5" w14:textId="77777777">
      <w:pPr>
        <w:spacing w:after="28" w:line="259" w:lineRule="auto"/>
        <w:ind w:left="0" w:right="0" w:firstLine="0"/>
        <w:jc w:val="left"/>
      </w:pPr>
      <w:r>
        <w:t xml:space="preserve"> </w:t>
      </w:r>
    </w:p>
    <w:p w:rsidR="006E19E5" w:rsidRDefault="006E19E5" w14:paraId="46987D85" w14:textId="77777777">
      <w:pPr>
        <w:spacing w:after="28" w:line="259" w:lineRule="auto"/>
        <w:ind w:left="0" w:right="0" w:firstLine="0"/>
        <w:jc w:val="left"/>
      </w:pPr>
    </w:p>
    <w:p w:rsidR="006E19E5" w:rsidRDefault="006E19E5" w14:paraId="19B9F12E" w14:textId="77777777">
      <w:pPr>
        <w:spacing w:after="28" w:line="259" w:lineRule="auto"/>
        <w:ind w:left="0" w:right="0" w:firstLine="0"/>
        <w:jc w:val="left"/>
      </w:pPr>
    </w:p>
    <w:p w:rsidR="006E19E5" w:rsidRDefault="006E19E5" w14:paraId="22AA943E" w14:textId="77777777">
      <w:pPr>
        <w:spacing w:after="28" w:line="259" w:lineRule="auto"/>
        <w:ind w:left="0" w:right="0" w:firstLine="0"/>
        <w:jc w:val="left"/>
      </w:pPr>
    </w:p>
    <w:p w:rsidR="006E19E5" w:rsidRDefault="006E19E5" w14:paraId="497D2556" w14:textId="77777777">
      <w:pPr>
        <w:spacing w:after="28" w:line="259" w:lineRule="auto"/>
        <w:ind w:left="0" w:right="0" w:firstLine="0"/>
        <w:jc w:val="left"/>
      </w:pPr>
    </w:p>
    <w:p w:rsidR="006E19E5" w:rsidRDefault="006E19E5" w14:paraId="76755F88" w14:textId="77777777">
      <w:pPr>
        <w:spacing w:after="28" w:line="259" w:lineRule="auto"/>
        <w:ind w:left="0" w:right="0" w:firstLine="0"/>
        <w:jc w:val="left"/>
      </w:pPr>
    </w:p>
    <w:p w:rsidR="006E19E5" w:rsidRDefault="006E19E5" w14:paraId="75BB5D6B" w14:textId="77777777">
      <w:pPr>
        <w:spacing w:after="28" w:line="259" w:lineRule="auto"/>
        <w:ind w:left="0" w:right="0" w:firstLine="0"/>
        <w:jc w:val="left"/>
      </w:pPr>
    </w:p>
    <w:p w:rsidR="009B3A85" w:rsidRDefault="00BE33E7" w14:paraId="3FC331D6" w14:textId="77777777">
      <w:pPr>
        <w:spacing w:after="71" w:line="259" w:lineRule="auto"/>
        <w:ind w:left="0" w:right="0" w:firstLine="0"/>
        <w:jc w:val="left"/>
      </w:pPr>
      <w:r>
        <w:rPr>
          <w:sz w:val="29"/>
        </w:rPr>
        <w:t xml:space="preserve"> </w:t>
      </w:r>
    </w:p>
    <w:p w:rsidRPr="00973379" w:rsidR="007112F8" w:rsidP="00EB67B7" w:rsidRDefault="00997EBC" w14:paraId="64FF021D" w14:textId="3D1A8471">
      <w:pPr>
        <w:spacing w:after="3" w:line="480" w:lineRule="auto"/>
        <w:ind w:right="3511"/>
        <w:rPr>
          <w:b/>
          <w:sz w:val="28"/>
          <w:u w:val="thick"/>
        </w:rPr>
      </w:pPr>
      <w:r>
        <w:rPr>
          <w:b/>
          <w:sz w:val="28"/>
        </w:rPr>
        <w:t xml:space="preserve">Student </w:t>
      </w:r>
      <w:r w:rsidR="00EB67B7">
        <w:rPr>
          <w:b/>
          <w:sz w:val="28"/>
        </w:rPr>
        <w:t xml:space="preserve">Sign: </w:t>
      </w:r>
      <w:r w:rsidRPr="000E6493">
        <w:rPr>
          <w:b/>
          <w:sz w:val="28"/>
          <w:szCs w:val="28"/>
        </w:rPr>
        <w:drawing>
          <wp:inline distT="0" distB="0" distL="0" distR="0" wp14:anchorId="4628B774" wp14:editId="4AD14E07">
            <wp:extent cx="1078230" cy="356501"/>
            <wp:effectExtent l="0" t="0" r="7620" b="5715"/>
            <wp:docPr id="428682051" name="Picture 16"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82051" name="Picture 16" descr="A close-up of a signatu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6298" cy="379007"/>
                    </a:xfrm>
                    <a:prstGeom prst="rect">
                      <a:avLst/>
                    </a:prstGeom>
                    <a:noFill/>
                    <a:ln>
                      <a:noFill/>
                    </a:ln>
                  </pic:spPr>
                </pic:pic>
              </a:graphicData>
            </a:graphic>
          </wp:inline>
        </w:drawing>
      </w:r>
    </w:p>
    <w:p w:rsidR="007112F8" w:rsidP="00EB67B7" w:rsidRDefault="006E19E5" w14:paraId="3ED85DDB" w14:textId="7BBC5CBA">
      <w:pPr>
        <w:spacing w:after="3" w:line="480" w:lineRule="auto"/>
        <w:ind w:right="3511"/>
        <w:rPr>
          <w:b/>
          <w:sz w:val="28"/>
        </w:rPr>
      </w:pPr>
      <w:r>
        <w:rPr>
          <w:b/>
          <w:sz w:val="28"/>
        </w:rPr>
        <w:t xml:space="preserve">Student </w:t>
      </w:r>
      <w:r w:rsidR="007112F8">
        <w:rPr>
          <w:b/>
          <w:sz w:val="28"/>
        </w:rPr>
        <w:t xml:space="preserve">Name: </w:t>
      </w:r>
      <w:r w:rsidRPr="00973379" w:rsidR="007112F8">
        <w:rPr>
          <w:b/>
          <w:sz w:val="28"/>
          <w:u w:val="single"/>
        </w:rPr>
        <w:t>Pratibha Palve</w:t>
      </w:r>
    </w:p>
    <w:p w:rsidR="009B3A85" w:rsidP="00EB67B7" w:rsidRDefault="00BE33E7" w14:paraId="3FC331D9" w14:textId="2E8CAA4E">
      <w:pPr>
        <w:spacing w:after="3" w:line="259" w:lineRule="auto"/>
        <w:ind w:right="0"/>
        <w:sectPr w:rsidR="009B3A85" w:rsidSect="002970E2">
          <w:headerReference w:type="even" r:id="rId22"/>
          <w:headerReference w:type="default" r:id="rId23"/>
          <w:footerReference w:type="even" r:id="rId24"/>
          <w:footerReference w:type="default" r:id="rId25"/>
          <w:headerReference w:type="first" r:id="rId26"/>
          <w:footerReference w:type="first" r:id="rId27"/>
          <w:pgSz w:w="11906" w:h="16838" w:orient="portrait" w:code="9"/>
          <w:pgMar w:top="1423" w:right="1423" w:bottom="2561" w:left="240" w:header="605" w:footer="720" w:gutter="0"/>
          <w:cols w:space="720"/>
          <w:titlePg/>
          <w:docGrid w:linePitch="326"/>
        </w:sectPr>
      </w:pPr>
      <w:r>
        <w:rPr>
          <w:b/>
          <w:sz w:val="28"/>
        </w:rPr>
        <w:t xml:space="preserve">Student ID: </w:t>
      </w:r>
      <w:r w:rsidRPr="007112F8">
        <w:rPr>
          <w:b/>
          <w:sz w:val="28"/>
          <w:u w:val="single"/>
        </w:rPr>
        <w:t>MIT202</w:t>
      </w:r>
      <w:r w:rsidRPr="007112F8" w:rsidR="007112F8">
        <w:rPr>
          <w:b/>
          <w:sz w:val="28"/>
          <w:u w:val="single"/>
        </w:rPr>
        <w:t>3000143</w:t>
      </w:r>
    </w:p>
    <w:p w:rsidR="009B3A85" w:rsidRDefault="00BE33E7" w14:paraId="3FC331DA" w14:textId="77777777">
      <w:pPr>
        <w:spacing w:after="180" w:line="259" w:lineRule="auto"/>
        <w:ind w:left="0" w:right="0" w:firstLine="0"/>
        <w:jc w:val="left"/>
      </w:pPr>
      <w:r>
        <w:rPr>
          <w:b/>
          <w:sz w:val="20"/>
        </w:rPr>
        <w:lastRenderedPageBreak/>
        <w:t xml:space="preserve"> </w:t>
      </w:r>
    </w:p>
    <w:p w:rsidR="009B3A85" w:rsidRDefault="00BE33E7" w14:paraId="3FC331DB" w14:textId="77777777">
      <w:pPr>
        <w:pStyle w:val="Heading1"/>
        <w:spacing w:line="259" w:lineRule="auto"/>
        <w:ind w:left="1487" w:right="1303"/>
        <w:jc w:val="center"/>
      </w:pPr>
      <w:r>
        <w:t>ACKNOWLEDGEMENT</w:t>
      </w:r>
      <w:r>
        <w:rPr>
          <w:u w:val="none"/>
        </w:rPr>
        <w:t xml:space="preserve"> </w:t>
      </w:r>
    </w:p>
    <w:p w:rsidR="009B3A85" w:rsidRDefault="00BE33E7" w14:paraId="3FC331DC" w14:textId="77777777">
      <w:pPr>
        <w:spacing w:after="0" w:line="259" w:lineRule="auto"/>
        <w:ind w:left="0" w:right="0" w:firstLine="0"/>
        <w:jc w:val="left"/>
      </w:pPr>
      <w:r>
        <w:rPr>
          <w:b/>
          <w:sz w:val="20"/>
        </w:rPr>
        <w:t xml:space="preserve"> </w:t>
      </w:r>
    </w:p>
    <w:p w:rsidR="009B3A85" w:rsidRDefault="00BE33E7" w14:paraId="3FC331DD" w14:textId="77777777">
      <w:pPr>
        <w:spacing w:after="10" w:line="259" w:lineRule="auto"/>
        <w:ind w:left="0" w:right="0" w:firstLine="0"/>
        <w:jc w:val="left"/>
      </w:pPr>
      <w:r>
        <w:rPr>
          <w:b/>
          <w:sz w:val="20"/>
        </w:rPr>
        <w:t xml:space="preserve"> </w:t>
      </w:r>
    </w:p>
    <w:p w:rsidR="009B3A85" w:rsidRDefault="00BE33E7" w14:paraId="3FC331DE" w14:textId="77777777">
      <w:pPr>
        <w:spacing w:after="117" w:line="259" w:lineRule="auto"/>
        <w:ind w:left="0" w:right="0" w:firstLine="0"/>
        <w:jc w:val="left"/>
      </w:pPr>
      <w:r>
        <w:rPr>
          <w:b/>
          <w:sz w:val="22"/>
        </w:rPr>
        <w:t xml:space="preserve"> </w:t>
      </w:r>
    </w:p>
    <w:p w:rsidRPr="008B0749" w:rsidR="009B3A85" w:rsidRDefault="00BE33E7" w14:paraId="3FC331DF" w14:textId="43B84D3D">
      <w:pPr>
        <w:spacing w:after="141"/>
        <w:ind w:left="1330" w:right="1535"/>
        <w:rPr>
          <w:sz w:val="28"/>
          <w:szCs w:val="28"/>
        </w:rPr>
      </w:pPr>
      <w:r w:rsidRPr="008B0749">
        <w:rPr>
          <w:sz w:val="28"/>
          <w:szCs w:val="28"/>
        </w:rPr>
        <w:t xml:space="preserve">I would like to take this opportunity to express my sincere thanks and gratitude to </w:t>
      </w:r>
      <w:r w:rsidRPr="00973379">
        <w:rPr>
          <w:b/>
          <w:sz w:val="28"/>
          <w:szCs w:val="28"/>
          <w:u w:color="000000"/>
        </w:rPr>
        <w:t>“</w:t>
      </w:r>
      <w:r w:rsidRPr="00973379" w:rsidR="006B5D70">
        <w:rPr>
          <w:b/>
          <w:bCs/>
          <w:sz w:val="28"/>
          <w:szCs w:val="28"/>
          <w:u w:val="single"/>
        </w:rPr>
        <w:t xml:space="preserve">Prof. </w:t>
      </w:r>
      <w:proofErr w:type="spellStart"/>
      <w:r w:rsidRPr="00973379" w:rsidR="006B5D70">
        <w:rPr>
          <w:b/>
          <w:bCs/>
          <w:sz w:val="28"/>
          <w:szCs w:val="28"/>
          <w:u w:val="single"/>
        </w:rPr>
        <w:t>Dr.</w:t>
      </w:r>
      <w:proofErr w:type="spellEnd"/>
      <w:r w:rsidRPr="00973379" w:rsidR="00417602">
        <w:rPr>
          <w:b/>
          <w:bCs/>
          <w:sz w:val="28"/>
          <w:szCs w:val="28"/>
          <w:u w:val="single"/>
        </w:rPr>
        <w:t xml:space="preserve"> </w:t>
      </w:r>
      <w:r w:rsidRPr="00973379" w:rsidR="006B5D70">
        <w:rPr>
          <w:b/>
          <w:bCs/>
          <w:sz w:val="28"/>
          <w:szCs w:val="28"/>
          <w:u w:val="single"/>
        </w:rPr>
        <w:t xml:space="preserve">Dipti </w:t>
      </w:r>
      <w:proofErr w:type="spellStart"/>
      <w:r w:rsidRPr="00973379" w:rsidR="006B5D70">
        <w:rPr>
          <w:b/>
          <w:bCs/>
          <w:sz w:val="28"/>
          <w:szCs w:val="28"/>
          <w:u w:val="single"/>
        </w:rPr>
        <w:t>Kalkotwar</w:t>
      </w:r>
      <w:proofErr w:type="spellEnd"/>
      <w:r w:rsidRPr="00973379">
        <w:rPr>
          <w:b/>
          <w:sz w:val="28"/>
          <w:szCs w:val="28"/>
          <w:u w:color="000000"/>
        </w:rPr>
        <w:t>”</w:t>
      </w:r>
      <w:r w:rsidRPr="008B0749">
        <w:rPr>
          <w:sz w:val="28"/>
          <w:szCs w:val="28"/>
        </w:rPr>
        <w:t xml:space="preserve">, Faculty of MIT School of Distance Education, for allowing me to do my project work in your esteemed organization. It has been a great learning and enjoyable experience. </w:t>
      </w:r>
    </w:p>
    <w:p w:rsidRPr="008B0749" w:rsidR="009B3A85" w:rsidRDefault="00BE33E7" w14:paraId="3FC331E0" w14:textId="77777777">
      <w:pPr>
        <w:spacing w:after="148"/>
        <w:ind w:left="1330" w:right="1535"/>
        <w:rPr>
          <w:sz w:val="28"/>
          <w:szCs w:val="28"/>
        </w:rPr>
      </w:pPr>
      <w:r w:rsidRPr="008B0749">
        <w:rPr>
          <w:sz w:val="28"/>
          <w:szCs w:val="28"/>
        </w:rPr>
        <w:t xml:space="preserve">I would like to express my deep sense of gratitude and profound thanks to all staff members of MIT School of Distance Education for their kind support and cooperation which helped me in gaining lots of knowledge and experience to do my project work successfully. </w:t>
      </w:r>
    </w:p>
    <w:p w:rsidRPr="008B0749" w:rsidR="009B3A85" w:rsidRDefault="00BE33E7" w14:paraId="3FC331E1" w14:textId="26512968">
      <w:pPr>
        <w:spacing w:after="3"/>
        <w:ind w:left="1330" w:right="1535"/>
        <w:rPr>
          <w:sz w:val="28"/>
          <w:szCs w:val="28"/>
        </w:rPr>
      </w:pPr>
      <w:r w:rsidRPr="008B0749">
        <w:rPr>
          <w:sz w:val="28"/>
          <w:szCs w:val="28"/>
        </w:rPr>
        <w:t xml:space="preserve">At </w:t>
      </w:r>
      <w:r w:rsidRPr="008B0749" w:rsidR="00EB67B7">
        <w:rPr>
          <w:sz w:val="28"/>
          <w:szCs w:val="28"/>
        </w:rPr>
        <w:t>last, but</w:t>
      </w:r>
      <w:r w:rsidRPr="008B0749">
        <w:rPr>
          <w:sz w:val="28"/>
          <w:szCs w:val="28"/>
        </w:rPr>
        <w:t xml:space="preserve"> not least, I am thankful to my Family and Friends for their moral support, endurance and encouragement during the course of the project. </w:t>
      </w:r>
    </w:p>
    <w:p w:rsidR="009B3A85" w:rsidRDefault="00BE33E7" w14:paraId="3FC331E2" w14:textId="77777777">
      <w:pPr>
        <w:spacing w:after="0" w:line="259" w:lineRule="auto"/>
        <w:ind w:left="0" w:right="0" w:firstLine="0"/>
        <w:jc w:val="left"/>
      </w:pPr>
      <w:r>
        <w:rPr>
          <w:sz w:val="20"/>
        </w:rPr>
        <w:t xml:space="preserve"> </w:t>
      </w:r>
    </w:p>
    <w:p w:rsidR="009B3A85" w:rsidRDefault="00BE33E7" w14:paraId="3FC331E3" w14:textId="77777777">
      <w:pPr>
        <w:spacing w:after="0" w:line="259" w:lineRule="auto"/>
        <w:ind w:left="0" w:right="0" w:firstLine="0"/>
        <w:jc w:val="left"/>
      </w:pPr>
      <w:r>
        <w:rPr>
          <w:sz w:val="20"/>
        </w:rPr>
        <w:t xml:space="preserve"> </w:t>
      </w:r>
    </w:p>
    <w:p w:rsidR="009B3A85" w:rsidRDefault="00BE33E7" w14:paraId="3FC331E4" w14:textId="77777777">
      <w:pPr>
        <w:spacing w:after="0" w:line="259" w:lineRule="auto"/>
        <w:ind w:left="0" w:right="0" w:firstLine="0"/>
        <w:jc w:val="left"/>
      </w:pPr>
      <w:r>
        <w:rPr>
          <w:sz w:val="20"/>
        </w:rPr>
        <w:t xml:space="preserve"> </w:t>
      </w:r>
    </w:p>
    <w:p w:rsidR="009B3A85" w:rsidRDefault="00BE33E7" w14:paraId="3FC331E5" w14:textId="77777777">
      <w:pPr>
        <w:spacing w:after="0" w:line="259" w:lineRule="auto"/>
        <w:ind w:left="0" w:right="0" w:firstLine="0"/>
        <w:jc w:val="left"/>
      </w:pPr>
      <w:r>
        <w:rPr>
          <w:sz w:val="20"/>
        </w:rPr>
        <w:t xml:space="preserve"> </w:t>
      </w:r>
    </w:p>
    <w:p w:rsidR="009B3A85" w:rsidRDefault="00BE33E7" w14:paraId="3FC331E6" w14:textId="77777777">
      <w:pPr>
        <w:spacing w:after="0" w:line="259" w:lineRule="auto"/>
        <w:ind w:left="0" w:right="0" w:firstLine="0"/>
        <w:jc w:val="left"/>
      </w:pPr>
      <w:r>
        <w:rPr>
          <w:sz w:val="20"/>
        </w:rPr>
        <w:t xml:space="preserve"> </w:t>
      </w:r>
    </w:p>
    <w:p w:rsidR="009B3A85" w:rsidRDefault="00BE33E7" w14:paraId="3FC331E7" w14:textId="77777777">
      <w:pPr>
        <w:spacing w:after="0" w:line="259" w:lineRule="auto"/>
        <w:ind w:left="0" w:right="0" w:firstLine="0"/>
        <w:jc w:val="left"/>
      </w:pPr>
      <w:r>
        <w:rPr>
          <w:sz w:val="20"/>
        </w:rPr>
        <w:t xml:space="preserve"> </w:t>
      </w:r>
    </w:p>
    <w:p w:rsidR="009B3A85" w:rsidRDefault="00BE33E7" w14:paraId="3FC331E8" w14:textId="77777777">
      <w:pPr>
        <w:spacing w:after="0" w:line="259" w:lineRule="auto"/>
        <w:ind w:left="0" w:right="0" w:firstLine="0"/>
        <w:jc w:val="left"/>
      </w:pPr>
      <w:r>
        <w:rPr>
          <w:sz w:val="20"/>
        </w:rPr>
        <w:t xml:space="preserve"> </w:t>
      </w:r>
    </w:p>
    <w:p w:rsidR="009B3A85" w:rsidRDefault="00BE33E7" w14:paraId="3FC331E9" w14:textId="77777777">
      <w:pPr>
        <w:spacing w:after="0" w:line="259" w:lineRule="auto"/>
        <w:ind w:left="0" w:right="0" w:firstLine="0"/>
        <w:jc w:val="left"/>
      </w:pPr>
      <w:r>
        <w:rPr>
          <w:b/>
          <w:sz w:val="20"/>
        </w:rPr>
        <w:t xml:space="preserve"> </w:t>
      </w:r>
    </w:p>
    <w:p w:rsidR="009B3A85" w:rsidRDefault="00BE33E7" w14:paraId="3FC331EA" w14:textId="77777777">
      <w:pPr>
        <w:spacing w:after="159" w:line="259" w:lineRule="auto"/>
        <w:ind w:left="0" w:right="0" w:firstLine="0"/>
        <w:jc w:val="left"/>
      </w:pPr>
      <w:r>
        <w:rPr>
          <w:b/>
          <w:sz w:val="20"/>
        </w:rPr>
        <w:t xml:space="preserve"> </w:t>
      </w:r>
    </w:p>
    <w:p w:rsidR="00EB67B7" w:rsidP="00EB67B7" w:rsidRDefault="00EB67B7" w14:paraId="132CA060" w14:textId="177A025D">
      <w:pPr>
        <w:spacing w:after="3" w:line="480" w:lineRule="auto"/>
        <w:ind w:right="4811"/>
        <w:rPr>
          <w:b/>
          <w:sz w:val="28"/>
        </w:rPr>
      </w:pPr>
      <w:r>
        <w:rPr>
          <w:b/>
          <w:sz w:val="28"/>
        </w:rPr>
        <w:t>S</w:t>
      </w:r>
      <w:r w:rsidR="00273DA0">
        <w:rPr>
          <w:b/>
          <w:sz w:val="28"/>
        </w:rPr>
        <w:t>tudent S</w:t>
      </w:r>
      <w:r>
        <w:rPr>
          <w:b/>
          <w:sz w:val="28"/>
        </w:rPr>
        <w:t>ign:</w:t>
      </w:r>
      <w:r w:rsidR="006E19E5">
        <w:rPr>
          <w:b/>
          <w:sz w:val="28"/>
        </w:rPr>
        <w:t xml:space="preserve"> </w:t>
      </w:r>
      <w:r w:rsidRPr="000E6493" w:rsidR="00997EBC">
        <w:rPr>
          <w:b/>
          <w:sz w:val="28"/>
          <w:szCs w:val="28"/>
        </w:rPr>
        <w:drawing>
          <wp:inline distT="0" distB="0" distL="0" distR="0" wp14:anchorId="3EB9784F" wp14:editId="230A2C26">
            <wp:extent cx="1078230" cy="356501"/>
            <wp:effectExtent l="0" t="0" r="7620" b="5715"/>
            <wp:docPr id="834795117" name="Picture 16"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95117" name="Picture 16" descr="A close-up of a signatu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6298" cy="379007"/>
                    </a:xfrm>
                    <a:prstGeom prst="rect">
                      <a:avLst/>
                    </a:prstGeom>
                    <a:noFill/>
                    <a:ln>
                      <a:noFill/>
                    </a:ln>
                  </pic:spPr>
                </pic:pic>
              </a:graphicData>
            </a:graphic>
          </wp:inline>
        </w:drawing>
      </w:r>
    </w:p>
    <w:p w:rsidRPr="006E19E5" w:rsidR="009B3A85" w:rsidP="00EB67B7" w:rsidRDefault="00EB67B7" w14:paraId="3FC331EB" w14:textId="324D163E">
      <w:pPr>
        <w:spacing w:after="3" w:line="480" w:lineRule="auto"/>
        <w:ind w:left="0" w:right="4811" w:firstLine="0"/>
        <w:rPr>
          <w:u w:val="single"/>
        </w:rPr>
      </w:pPr>
      <w:r>
        <w:rPr>
          <w:b/>
          <w:sz w:val="28"/>
        </w:rPr>
        <w:t xml:space="preserve">                </w:t>
      </w:r>
      <w:r w:rsidR="006E19E5">
        <w:rPr>
          <w:b/>
          <w:sz w:val="28"/>
        </w:rPr>
        <w:t xml:space="preserve">Student </w:t>
      </w:r>
      <w:r>
        <w:rPr>
          <w:b/>
          <w:sz w:val="28"/>
        </w:rPr>
        <w:t xml:space="preserve">Name: </w:t>
      </w:r>
      <w:r w:rsidRPr="006E19E5">
        <w:rPr>
          <w:b/>
          <w:sz w:val="28"/>
          <w:u w:val="single"/>
        </w:rPr>
        <w:t>Pratibha Palve</w:t>
      </w:r>
    </w:p>
    <w:p w:rsidRPr="00EB67B7" w:rsidR="009B3A85" w:rsidP="00EB67B7" w:rsidRDefault="00BE33E7" w14:paraId="3FC331EC" w14:textId="11D88B16">
      <w:pPr>
        <w:spacing w:after="3" w:line="259" w:lineRule="auto"/>
        <w:ind w:right="0"/>
        <w:rPr>
          <w:u w:val="single"/>
        </w:rPr>
      </w:pPr>
      <w:r>
        <w:rPr>
          <w:b/>
          <w:sz w:val="28"/>
        </w:rPr>
        <w:t xml:space="preserve">Student ID: </w:t>
      </w:r>
      <w:r w:rsidRPr="00EB67B7">
        <w:rPr>
          <w:b/>
          <w:sz w:val="28"/>
          <w:u w:val="single"/>
        </w:rPr>
        <w:t>MIT202</w:t>
      </w:r>
      <w:r w:rsidRPr="00EB67B7" w:rsidR="00EB67B7">
        <w:rPr>
          <w:b/>
          <w:sz w:val="28"/>
          <w:u w:val="single"/>
        </w:rPr>
        <w:t>3000143</w:t>
      </w:r>
    </w:p>
    <w:p w:rsidRPr="00EB67B7" w:rsidR="009B3A85" w:rsidP="00EB67B7" w:rsidRDefault="00BE33E7" w14:paraId="3FC331ED" w14:textId="77777777">
      <w:pPr>
        <w:spacing w:after="200" w:line="259" w:lineRule="auto"/>
        <w:ind w:left="0" w:right="0" w:firstLine="0"/>
        <w:rPr>
          <w:u w:val="single"/>
        </w:rPr>
      </w:pPr>
      <w:r w:rsidRPr="00EB67B7">
        <w:rPr>
          <w:b/>
          <w:sz w:val="18"/>
          <w:u w:val="single"/>
        </w:rPr>
        <w:t xml:space="preserve"> </w:t>
      </w:r>
    </w:p>
    <w:p w:rsidRPr="006E19E5" w:rsidR="00EB67B7" w:rsidP="006E19E5" w:rsidRDefault="00265F25" w14:paraId="08F20B64" w14:textId="3D500E3E">
      <w:pPr>
        <w:spacing w:after="160" w:line="278" w:lineRule="auto"/>
        <w:ind w:left="0" w:right="0" w:firstLine="0"/>
        <w:jc w:val="left"/>
        <w:rPr>
          <w:b/>
          <w:sz w:val="32"/>
          <w:u w:val="single" w:color="000000"/>
        </w:rPr>
      </w:pPr>
      <w:r>
        <w:br w:type="page"/>
      </w:r>
    </w:p>
    <w:p w:rsidRPr="006E19E5" w:rsidR="009B3A85" w:rsidP="006E19E5" w:rsidRDefault="00BE33E7" w14:paraId="3FC331EE" w14:textId="4046AAF5">
      <w:pPr>
        <w:pStyle w:val="Heading1"/>
        <w:spacing w:line="360" w:lineRule="auto"/>
        <w:ind w:left="0" w:right="850" w:firstLine="0"/>
        <w:jc w:val="center"/>
        <w:rPr>
          <w:szCs w:val="32"/>
          <w:u w:val="none"/>
        </w:rPr>
      </w:pPr>
      <w:r w:rsidRPr="006E19E5">
        <w:rPr>
          <w:szCs w:val="32"/>
          <w:u w:val="none"/>
        </w:rPr>
        <w:lastRenderedPageBreak/>
        <w:t>ABSTRACT</w:t>
      </w:r>
    </w:p>
    <w:p w:rsidRPr="009D2C1F" w:rsidR="00045F35" w:rsidP="00045F35" w:rsidRDefault="00045F35" w14:paraId="531963E4" w14:textId="77777777"/>
    <w:p w:rsidRPr="004A295D" w:rsidR="00B43893" w:rsidP="004A295D" w:rsidRDefault="00BE33E7" w14:paraId="627B7F0B" w14:textId="77777777">
      <w:pPr>
        <w:pStyle w:val="NormalWeb"/>
        <w:shd w:val="clear" w:color="auto" w:fill="FFFFFF"/>
        <w:spacing w:before="120" w:beforeAutospacing="0" w:after="240" w:afterAutospacing="0" w:line="360" w:lineRule="auto"/>
        <w:ind w:left="992" w:right="850"/>
        <w:rPr>
          <w:color w:val="202122"/>
        </w:rPr>
      </w:pPr>
      <w:r w:rsidRPr="004A295D">
        <w:t xml:space="preserve">This is the study on </w:t>
      </w:r>
      <w:r w:rsidRPr="004A295D" w:rsidR="00273DA0">
        <w:t>NY&amp;C Clothing Brand</w:t>
      </w:r>
      <w:r w:rsidRPr="004A295D">
        <w:t xml:space="preserve"> </w:t>
      </w:r>
      <w:r w:rsidRPr="004A295D" w:rsidR="00273DA0">
        <w:t xml:space="preserve">popularity </w:t>
      </w:r>
      <w:r w:rsidRPr="004A295D">
        <w:t xml:space="preserve">among people at </w:t>
      </w:r>
      <w:r w:rsidRPr="004A295D" w:rsidR="0068599B">
        <w:t>USA.</w:t>
      </w:r>
      <w:r w:rsidRPr="004A295D" w:rsidR="0068599B">
        <w:rPr>
          <w:b/>
          <w:bCs/>
          <w:color w:val="202122"/>
        </w:rPr>
        <w:t xml:space="preserve"> New</w:t>
      </w:r>
      <w:r w:rsidRPr="004A295D" w:rsidR="00273DA0">
        <w:rPr>
          <w:b/>
          <w:bCs/>
          <w:color w:val="202122"/>
        </w:rPr>
        <w:t xml:space="preserve"> York &amp;</w:t>
      </w:r>
      <w:r w:rsidRPr="004A295D" w:rsidR="00E10850">
        <w:rPr>
          <w:b/>
          <w:bCs/>
          <w:color w:val="202122"/>
        </w:rPr>
        <w:t xml:space="preserve"> </w:t>
      </w:r>
      <w:r w:rsidRPr="004A295D" w:rsidR="00273DA0">
        <w:rPr>
          <w:b/>
          <w:bCs/>
          <w:color w:val="202122"/>
        </w:rPr>
        <w:t>Company, Inc.</w:t>
      </w:r>
      <w:r w:rsidRPr="004A295D" w:rsidR="00273DA0">
        <w:rPr>
          <w:color w:val="202122"/>
        </w:rPr>
        <w:t xml:space="preserve"> (NY&amp;C) is </w:t>
      </w:r>
      <w:r w:rsidRPr="004A295D" w:rsidR="007227B2">
        <w:rPr>
          <w:color w:val="202122"/>
        </w:rPr>
        <w:t xml:space="preserve">a leading speciality manufacturer and retailer of </w:t>
      </w:r>
      <w:r w:rsidRPr="004A295D" w:rsidR="00273DA0">
        <w:rPr>
          <w:color w:val="202122"/>
        </w:rPr>
        <w:t>women</w:t>
      </w:r>
      <w:r w:rsidRPr="004A295D" w:rsidR="007227B2">
        <w:rPr>
          <w:color w:val="202122"/>
        </w:rPr>
        <w:t>’s fashion apparel and accessories</w:t>
      </w:r>
      <w:r w:rsidRPr="004A295D" w:rsidR="00815CE5">
        <w:rPr>
          <w:color w:val="202122"/>
        </w:rPr>
        <w:t xml:space="preserve"> providing women with </w:t>
      </w:r>
      <w:r w:rsidRPr="004A295D" w:rsidR="0068599B">
        <w:rPr>
          <w:color w:val="202122"/>
        </w:rPr>
        <w:t>modern, wear</w:t>
      </w:r>
      <w:r w:rsidRPr="004A295D" w:rsidR="00815CE5">
        <w:rPr>
          <w:color w:val="202122"/>
        </w:rPr>
        <w:t xml:space="preserve"> to work solutions that are multi-functional at affordable prices</w:t>
      </w:r>
      <w:r w:rsidRPr="004A295D" w:rsidR="00273DA0">
        <w:rPr>
          <w:color w:val="202122"/>
        </w:rPr>
        <w:t xml:space="preserve">. </w:t>
      </w:r>
      <w:r w:rsidRPr="004A295D" w:rsidR="00A5742A">
        <w:rPr>
          <w:color w:val="444444"/>
          <w:shd w:val="clear" w:color="auto" w:fill="FFFFFF"/>
        </w:rPr>
        <w:t xml:space="preserve">The company's product portfolio includes a wide variety of wear-to-work and casual apparel and accessories such as pants, jackets, knit tops, blouses, sweaters, denim, active-wear, t-shirts, handbags and </w:t>
      </w:r>
      <w:r w:rsidRPr="004A295D" w:rsidR="00CF2147">
        <w:rPr>
          <w:color w:val="444444"/>
          <w:shd w:val="clear" w:color="auto" w:fill="FFFFFF"/>
        </w:rPr>
        <w:t>jewellery</w:t>
      </w:r>
      <w:r w:rsidRPr="004A295D" w:rsidR="00A5742A">
        <w:rPr>
          <w:color w:val="444444"/>
          <w:shd w:val="clear" w:color="auto" w:fill="FFFFFF"/>
        </w:rPr>
        <w:t>.</w:t>
      </w:r>
      <w:r w:rsidRPr="004A295D" w:rsidR="00A5742A">
        <w:rPr>
          <w:color w:val="202122"/>
        </w:rPr>
        <w:t xml:space="preserve"> </w:t>
      </w:r>
    </w:p>
    <w:p w:rsidRPr="004A295D" w:rsidR="00273DA0" w:rsidP="004A295D" w:rsidRDefault="00273DA0" w14:paraId="53C0023E" w14:textId="1331399A">
      <w:pPr>
        <w:pStyle w:val="NormalWeb"/>
        <w:shd w:val="clear" w:color="auto" w:fill="FFFFFF"/>
        <w:spacing w:before="120" w:beforeAutospacing="0" w:after="240" w:afterAutospacing="0" w:line="360" w:lineRule="auto"/>
        <w:ind w:left="992" w:right="850"/>
        <w:rPr>
          <w:color w:val="202122"/>
        </w:rPr>
      </w:pPr>
      <w:r w:rsidRPr="004A295D">
        <w:rPr>
          <w:color w:val="202122"/>
        </w:rPr>
        <w:t xml:space="preserve">New York &amp; Company apparel and accessories are sold exclusively through their digital store. There is huge demand for the apparels and accessories of this </w:t>
      </w:r>
      <w:r w:rsidRPr="004A295D" w:rsidR="0068599B">
        <w:rPr>
          <w:color w:val="202122"/>
        </w:rPr>
        <w:t>brand. New</w:t>
      </w:r>
      <w:r w:rsidRPr="004A295D" w:rsidR="00815CE5">
        <w:rPr>
          <w:color w:val="202122"/>
        </w:rPr>
        <w:t xml:space="preserve"> York &amp; Company merchandise is sold exclusively through its Ecommerce store at nyandcompany.com.</w:t>
      </w:r>
    </w:p>
    <w:p w:rsidRPr="004A295D" w:rsidR="009E0638" w:rsidP="004A295D" w:rsidRDefault="00E4039A" w14:paraId="7A9C9A3A" w14:textId="77777777">
      <w:pPr>
        <w:pStyle w:val="NormalWeb"/>
        <w:shd w:val="clear" w:color="auto" w:fill="FFFFFF"/>
        <w:spacing w:before="120" w:beforeAutospacing="0" w:after="240" w:afterAutospacing="0" w:line="360" w:lineRule="auto"/>
        <w:ind w:left="992" w:right="850"/>
      </w:pPr>
      <w:r w:rsidRPr="004A295D">
        <w:t xml:space="preserve">This financial analysis evaluates the fiscal performance of New York &amp; Company (NY&amp;C) for the fiscal year 2023. The analysis aims to assess the company’s financial health through an examination of its income statement, balance sheet, and cash flow statement. </w:t>
      </w:r>
    </w:p>
    <w:p w:rsidRPr="004A295D" w:rsidR="009E0638" w:rsidP="004A295D" w:rsidRDefault="00E4039A" w14:paraId="720DEFCC" w14:textId="77777777">
      <w:pPr>
        <w:pStyle w:val="NormalWeb"/>
        <w:shd w:val="clear" w:color="auto" w:fill="FFFFFF"/>
        <w:spacing w:before="120" w:beforeAutospacing="0" w:after="240" w:afterAutospacing="0" w:line="360" w:lineRule="auto"/>
        <w:ind w:left="992" w:right="850"/>
      </w:pPr>
      <w:r w:rsidRPr="004A295D">
        <w:t xml:space="preserve">Key methodologies employed include ratio analysis, trend analysis, and a comparison with industry benchmarks. The study reveals that NY&amp;C achieved a 12% increase in revenue, driven by robust online sales and successful marketing campaigns. </w:t>
      </w:r>
    </w:p>
    <w:p w:rsidRPr="004A295D" w:rsidR="00420707" w:rsidP="00420707" w:rsidRDefault="00E4039A" w14:paraId="57C8BD8C" w14:textId="77777777">
      <w:pPr>
        <w:pStyle w:val="NormalWeb"/>
        <w:shd w:val="clear" w:color="auto" w:fill="FFFFFF"/>
        <w:spacing w:before="120" w:beforeAutospacing="0" w:after="240" w:afterAutospacing="0" w:line="360" w:lineRule="auto"/>
        <w:ind w:left="992" w:right="850"/>
      </w:pPr>
      <w:r w:rsidRPr="004A295D">
        <w:t>However, operating margins declined due to rising production costs and supply chain disruptions. Liquidity ratios indicate a stable financial position, though the debt-to-equity ratio suggests increased leverage. The analysis concludes that while NY&amp;C is poised for growth, strategic initiatives to enhance operational efficiency and manage costs are critical.</w:t>
      </w:r>
    </w:p>
    <w:p w:rsidR="008B0749" w:rsidP="008B0749" w:rsidRDefault="008B0749" w14:paraId="00F9FFEB" w14:textId="77777777">
      <w:pPr>
        <w:pStyle w:val="NormalWeb"/>
        <w:shd w:val="clear" w:color="auto" w:fill="FFFFFF"/>
        <w:spacing w:before="120" w:beforeAutospacing="0" w:after="240" w:afterAutospacing="0" w:line="360" w:lineRule="auto"/>
        <w:ind w:left="992" w:right="850"/>
        <w:rPr>
          <w:rFonts w:ascii="Arial" w:hAnsi="Arial" w:cs="Arial"/>
          <w:sz w:val="22"/>
          <w:szCs w:val="22"/>
        </w:rPr>
      </w:pPr>
    </w:p>
    <w:p w:rsidR="004A295D" w:rsidP="008B0749" w:rsidRDefault="004A295D" w14:paraId="22227573" w14:textId="77777777">
      <w:pPr>
        <w:pStyle w:val="NormalWeb"/>
        <w:shd w:val="clear" w:color="auto" w:fill="FFFFFF"/>
        <w:spacing w:before="120" w:beforeAutospacing="0" w:after="240" w:afterAutospacing="0" w:line="360" w:lineRule="auto"/>
        <w:ind w:left="992" w:right="850"/>
        <w:rPr>
          <w:rFonts w:ascii="Arial" w:hAnsi="Arial" w:cs="Arial"/>
          <w:sz w:val="22"/>
          <w:szCs w:val="22"/>
        </w:rPr>
      </w:pPr>
    </w:p>
    <w:p w:rsidR="004A295D" w:rsidP="008B0749" w:rsidRDefault="004A295D" w14:paraId="72183A2A" w14:textId="77777777">
      <w:pPr>
        <w:pStyle w:val="NormalWeb"/>
        <w:shd w:val="clear" w:color="auto" w:fill="FFFFFF"/>
        <w:spacing w:before="120" w:beforeAutospacing="0" w:after="240" w:afterAutospacing="0" w:line="360" w:lineRule="auto"/>
        <w:ind w:left="992" w:right="850"/>
        <w:rPr>
          <w:rFonts w:ascii="Arial" w:hAnsi="Arial" w:cs="Arial"/>
          <w:sz w:val="22"/>
          <w:szCs w:val="22"/>
        </w:rPr>
      </w:pPr>
    </w:p>
    <w:p w:rsidRPr="008B0749" w:rsidR="00E4039A" w:rsidP="008B0749" w:rsidRDefault="00E4039A" w14:paraId="760E2CAE" w14:textId="1F0085C3">
      <w:pPr>
        <w:pStyle w:val="NormalWeb"/>
        <w:shd w:val="clear" w:color="auto" w:fill="FFFFFF"/>
        <w:spacing w:before="120" w:beforeAutospacing="0" w:after="240" w:afterAutospacing="0" w:line="360" w:lineRule="auto"/>
        <w:ind w:left="992" w:right="850"/>
        <w:rPr>
          <w:rFonts w:ascii="Arial" w:hAnsi="Arial" w:cs="Arial"/>
          <w:sz w:val="22"/>
          <w:szCs w:val="22"/>
        </w:rPr>
      </w:pPr>
      <w:r w:rsidRPr="00055A01">
        <w:rPr>
          <w:rFonts w:ascii="Arial" w:hAnsi="Arial" w:cs="Arial"/>
          <w:sz w:val="22"/>
          <w:szCs w:val="22"/>
        </w:rPr>
        <w:t xml:space="preserve"> These </w:t>
      </w:r>
      <w:r w:rsidRPr="00E266C8">
        <w:t>findings provide valuable insights for stakeholders and inform recommendations for future financial planning and decision-making.</w:t>
      </w:r>
    </w:p>
    <w:p w:rsidRPr="00E266C8" w:rsidR="00E10850" w:rsidP="00E266C8" w:rsidRDefault="00815CE5" w14:paraId="001706D0" w14:textId="5BCE4BB9">
      <w:pPr>
        <w:spacing w:line="360" w:lineRule="auto"/>
        <w:ind w:left="992" w:right="850"/>
        <w:jc w:val="left"/>
        <w:rPr>
          <w:color w:val="auto"/>
        </w:rPr>
      </w:pPr>
      <w:r w:rsidRPr="00E266C8">
        <w:rPr>
          <w:color w:val="auto"/>
          <w:shd w:val="clear" w:color="auto" w:fill="FFFFFF"/>
        </w:rPr>
        <w:t xml:space="preserve">As this is a well-known </w:t>
      </w:r>
      <w:r w:rsidRPr="00E266C8" w:rsidR="00E266C8">
        <w:rPr>
          <w:color w:val="auto"/>
          <w:shd w:val="clear" w:color="auto" w:fill="FFFFFF"/>
        </w:rPr>
        <w:t>brand,</w:t>
      </w:r>
      <w:r w:rsidRPr="00E266C8">
        <w:rPr>
          <w:color w:val="auto"/>
          <w:shd w:val="clear" w:color="auto" w:fill="FFFFFF"/>
        </w:rPr>
        <w:t xml:space="preserve"> I thought of doing financial forecasting of this company</w:t>
      </w:r>
      <w:r w:rsidRPr="00E266C8" w:rsidR="00E10850">
        <w:rPr>
          <w:color w:val="auto"/>
          <w:shd w:val="clear" w:color="auto" w:fill="FFFFFF"/>
        </w:rPr>
        <w:t xml:space="preserve"> </w:t>
      </w:r>
      <w:r w:rsidRPr="00E266C8">
        <w:rPr>
          <w:color w:val="auto"/>
          <w:shd w:val="clear" w:color="auto" w:fill="FFFFFF"/>
        </w:rPr>
        <w:t xml:space="preserve">with the help of my guide. A financial forecast is a framework that presents estimates of </w:t>
      </w:r>
      <w:r w:rsidRPr="00E266C8" w:rsidR="00E266C8">
        <w:rPr>
          <w:color w:val="auto"/>
          <w:shd w:val="clear" w:color="auto" w:fill="FFFFFF"/>
        </w:rPr>
        <w:t xml:space="preserve">past, current </w:t>
      </w:r>
      <w:r w:rsidRPr="00E266C8">
        <w:rPr>
          <w:color w:val="auto"/>
          <w:shd w:val="clear" w:color="auto" w:fill="FFFFFF"/>
        </w:rPr>
        <w:t>and projected financial conditions. This assists the business in several ways. It helps identify future costs and revenue trends that may influence strategic goals, policies, or services in the near- or long-term.</w:t>
      </w:r>
      <w:r w:rsidRPr="00E266C8" w:rsidR="007968CA">
        <w:rPr>
          <w:color w:val="auto"/>
        </w:rPr>
        <w:t xml:space="preserve"> It also enhances the connection between finance and the business and improves decision-making during the annual budget process, enabling delivery of more business collaboration and connection.</w:t>
      </w:r>
    </w:p>
    <w:p w:rsidRPr="00E266C8" w:rsidR="007968CA" w:rsidP="00E266C8" w:rsidRDefault="00E10850" w14:paraId="29D3D851" w14:textId="3532796D">
      <w:pPr>
        <w:spacing w:line="360" w:lineRule="auto"/>
        <w:ind w:left="992" w:right="850"/>
        <w:jc w:val="left"/>
        <w:rPr>
          <w:color w:val="auto"/>
        </w:rPr>
      </w:pPr>
      <w:r w:rsidRPr="00E266C8">
        <w:rPr>
          <w:color w:val="auto"/>
        </w:rPr>
        <w:t>Financial analysis has always been a particular focus of scholars around the world. With the development of economy, domestic and foreign scholars continue to improve their financial analysis methods</w:t>
      </w:r>
      <w:r w:rsidRPr="00E266C8" w:rsidR="007359B4">
        <w:rPr>
          <w:color w:val="auto"/>
        </w:rPr>
        <w:t xml:space="preserve"> that’s why I </w:t>
      </w:r>
      <w:r w:rsidRPr="00E266C8" w:rsidR="00DF74C4">
        <w:rPr>
          <w:color w:val="auto"/>
        </w:rPr>
        <w:t>choose</w:t>
      </w:r>
      <w:r w:rsidRPr="00E266C8" w:rsidR="007359B4">
        <w:rPr>
          <w:color w:val="auto"/>
        </w:rPr>
        <w:t xml:space="preserve"> this topic for research</w:t>
      </w:r>
      <w:r w:rsidRPr="00E266C8" w:rsidR="00F34C64">
        <w:rPr>
          <w:color w:val="auto"/>
        </w:rPr>
        <w:t>.</w:t>
      </w:r>
    </w:p>
    <w:p w:rsidRPr="00E266C8" w:rsidR="00154035" w:rsidP="00E266C8" w:rsidRDefault="00154035" w14:paraId="122F0F52" w14:textId="4B344D84">
      <w:pPr>
        <w:spacing w:after="3" w:line="360" w:lineRule="auto"/>
        <w:ind w:left="992" w:right="850" w:firstLine="0"/>
        <w:jc w:val="left"/>
        <w:rPr>
          <w:color w:val="auto"/>
        </w:rPr>
      </w:pPr>
      <w:r w:rsidRPr="00E266C8">
        <w:rPr>
          <w:color w:val="auto"/>
        </w:rPr>
        <w:t xml:space="preserve">The purpose of this study using financial statements to summarize the operating results of an enterprise in the past period, to evaluate the current financial situation, and to predict the future operating performance plays a particularly important role in the process of business decision-making and enterprise development. It will help the researchers to look into the overall condition of financial statements and company services. To determine the growth direction of NY&amp;C apparel services. Promoting financial services in the apparel industry. Customer perception will be taken into consideration about the brand. </w:t>
      </w:r>
    </w:p>
    <w:p w:rsidRPr="00E266C8" w:rsidR="00154035" w:rsidP="00E266C8" w:rsidRDefault="00154035" w14:paraId="3A8D100A" w14:textId="2D4CBC9E">
      <w:pPr>
        <w:spacing w:after="3" w:line="360" w:lineRule="auto"/>
        <w:ind w:left="1002" w:right="850"/>
        <w:jc w:val="left"/>
        <w:rPr>
          <w:color w:val="auto"/>
        </w:rPr>
      </w:pPr>
      <w:r w:rsidRPr="00E266C8">
        <w:rPr>
          <w:color w:val="auto"/>
        </w:rPr>
        <w:t xml:space="preserve">In this research project, </w:t>
      </w:r>
      <w:r w:rsidRPr="00E266C8" w:rsidR="00920164">
        <w:rPr>
          <w:color w:val="auto"/>
        </w:rPr>
        <w:t xml:space="preserve">financial driving factors are applicable to a wide range of analysis methods because their data are easy to obtain and the analysis process is relatively simple. </w:t>
      </w:r>
      <w:r w:rsidRPr="00E266C8">
        <w:rPr>
          <w:color w:val="auto"/>
        </w:rPr>
        <w:t xml:space="preserve"> This method is used </w:t>
      </w:r>
      <w:r w:rsidRPr="00E266C8" w:rsidR="00920164">
        <w:rPr>
          <w:color w:val="auto"/>
        </w:rPr>
        <w:t xml:space="preserve">because, it cannot directly help the management to make business decisions. And </w:t>
      </w:r>
      <w:r w:rsidRPr="00E266C8" w:rsidR="00055A01">
        <w:rPr>
          <w:color w:val="auto"/>
        </w:rPr>
        <w:t>also,</w:t>
      </w:r>
      <w:r w:rsidRPr="00E266C8" w:rsidR="00920164">
        <w:rPr>
          <w:color w:val="auto"/>
        </w:rPr>
        <w:t xml:space="preserve"> financial value drivers do not focus on long-term value growth, but focus on short-term business performance, which is prone to short-sighted behaviour.</w:t>
      </w:r>
      <w:r w:rsidRPr="00E266C8">
        <w:rPr>
          <w:color w:val="auto"/>
        </w:rPr>
        <w:t xml:space="preserve"> </w:t>
      </w:r>
    </w:p>
    <w:p w:rsidR="00E266C8" w:rsidP="00E266C8" w:rsidRDefault="00E266C8" w14:paraId="48A75AFC" w14:textId="77777777">
      <w:pPr>
        <w:ind w:left="0" w:firstLine="0"/>
        <w:jc w:val="center"/>
        <w:rPr>
          <w:b/>
          <w:bCs/>
          <w:sz w:val="32"/>
          <w:szCs w:val="32"/>
          <w:u w:val="single"/>
        </w:rPr>
      </w:pPr>
    </w:p>
    <w:p w:rsidR="00E266C8" w:rsidP="00E266C8" w:rsidRDefault="00E266C8" w14:paraId="3C20779B" w14:textId="77777777">
      <w:pPr>
        <w:ind w:left="0" w:firstLine="0"/>
        <w:jc w:val="center"/>
        <w:rPr>
          <w:b/>
          <w:bCs/>
          <w:sz w:val="32"/>
          <w:szCs w:val="32"/>
          <w:u w:val="single"/>
        </w:rPr>
      </w:pPr>
    </w:p>
    <w:p w:rsidR="00E266C8" w:rsidP="00E266C8" w:rsidRDefault="00E266C8" w14:paraId="48C8F31D" w14:textId="77777777">
      <w:pPr>
        <w:ind w:left="0" w:firstLine="0"/>
        <w:jc w:val="center"/>
        <w:rPr>
          <w:b/>
          <w:bCs/>
          <w:sz w:val="32"/>
          <w:szCs w:val="32"/>
          <w:u w:val="single"/>
        </w:rPr>
      </w:pPr>
    </w:p>
    <w:p w:rsidR="008F1011" w:rsidP="00E266C8" w:rsidRDefault="008F1011" w14:paraId="24CB284F" w14:textId="77777777">
      <w:pPr>
        <w:ind w:left="0" w:firstLine="0"/>
        <w:jc w:val="center"/>
        <w:rPr>
          <w:b/>
          <w:bCs/>
          <w:sz w:val="32"/>
          <w:szCs w:val="32"/>
          <w:u w:val="single"/>
        </w:rPr>
      </w:pPr>
    </w:p>
    <w:p w:rsidRPr="007F3813" w:rsidR="00E266C8" w:rsidP="00E266C8" w:rsidRDefault="007F3813" w14:paraId="4022F2C1" w14:textId="4B885D31">
      <w:pPr>
        <w:ind w:left="0" w:firstLine="0"/>
        <w:jc w:val="center"/>
        <w:rPr>
          <w:b/>
          <w:bCs/>
          <w:sz w:val="32"/>
          <w:szCs w:val="32"/>
          <w:u w:val="single"/>
        </w:rPr>
      </w:pPr>
      <w:r w:rsidRPr="007F3813">
        <w:rPr>
          <w:b/>
          <w:bCs/>
          <w:sz w:val="32"/>
          <w:szCs w:val="32"/>
        </w:rPr>
        <w:t xml:space="preserve">         </w:t>
      </w:r>
      <w:r w:rsidRPr="007F3813" w:rsidR="00E266C8">
        <w:rPr>
          <w:b/>
          <w:bCs/>
          <w:sz w:val="32"/>
          <w:szCs w:val="32"/>
          <w:u w:val="single"/>
        </w:rPr>
        <w:t>Table of Contents</w:t>
      </w:r>
    </w:p>
    <w:p w:rsidRPr="007F3813" w:rsidR="007F3813" w:rsidP="00E266C8" w:rsidRDefault="007F3813" w14:paraId="2058541F" w14:textId="77777777">
      <w:pPr>
        <w:ind w:left="0" w:firstLine="0"/>
        <w:jc w:val="center"/>
        <w:rPr>
          <w:b/>
          <w:bCs/>
          <w:sz w:val="32"/>
          <w:szCs w:val="32"/>
        </w:rPr>
      </w:pPr>
    </w:p>
    <w:p w:rsidR="007F3813" w:rsidP="00E266C8" w:rsidRDefault="007F3813" w14:paraId="4B3A4C74" w14:textId="77777777">
      <w:pPr>
        <w:ind w:left="0" w:firstLine="0"/>
        <w:jc w:val="center"/>
        <w:rPr>
          <w:b/>
          <w:bCs/>
          <w:sz w:val="32"/>
          <w:szCs w:val="32"/>
          <w:u w:val="single"/>
        </w:rPr>
      </w:pPr>
    </w:p>
    <w:p w:rsidRPr="00E266C8" w:rsidR="007F3813" w:rsidP="00E266C8" w:rsidRDefault="007F3813" w14:paraId="02D0E9F6" w14:textId="77777777">
      <w:pPr>
        <w:ind w:left="0" w:firstLine="0"/>
        <w:jc w:val="center"/>
        <w:rPr>
          <w:b/>
          <w:bCs/>
          <w:sz w:val="32"/>
          <w:szCs w:val="32"/>
          <w:u w:val="single"/>
        </w:rPr>
      </w:pPr>
    </w:p>
    <w:p w:rsidRPr="00E266C8" w:rsidR="00E266C8" w:rsidP="00E266C8" w:rsidRDefault="00E266C8" w14:paraId="17C7AC49" w14:textId="77777777">
      <w:pPr>
        <w:ind w:left="0" w:firstLine="0"/>
        <w:rPr>
          <w:b/>
          <w:bCs/>
          <w:sz w:val="32"/>
          <w:szCs w:val="32"/>
          <w:u w:val="single"/>
        </w:rPr>
      </w:pPr>
    </w:p>
    <w:p w:rsidRPr="00E266C8" w:rsidR="00815CE5" w:rsidP="00E266C8" w:rsidRDefault="00815CE5" w14:paraId="6570D732" w14:textId="326B6D58">
      <w:pPr>
        <w:pStyle w:val="NormalWeb"/>
        <w:shd w:val="clear" w:color="auto" w:fill="FFFFFF"/>
        <w:spacing w:before="120" w:beforeAutospacing="0" w:after="240" w:afterAutospacing="0" w:line="360" w:lineRule="auto"/>
        <w:ind w:left="1179" w:right="1276"/>
        <w:jc w:val="center"/>
        <w:rPr>
          <w:color w:val="202122"/>
          <w:shd w:val="clear" w:color="auto" w:fill="FFFFFF"/>
        </w:rPr>
      </w:pPr>
    </w:p>
    <w:p w:rsidRPr="00E266C8" w:rsidR="007227B2" w:rsidP="00166C52" w:rsidRDefault="007227B2" w14:paraId="2AB32AFF" w14:textId="77777777">
      <w:pPr>
        <w:pStyle w:val="NormalWeb"/>
        <w:shd w:val="clear" w:color="auto" w:fill="FFFFFF"/>
        <w:spacing w:before="120" w:beforeAutospacing="0" w:after="240" w:afterAutospacing="0"/>
      </w:pPr>
    </w:p>
    <w:p w:rsidRPr="00E266C8" w:rsidR="00055A01" w:rsidP="00166C52" w:rsidRDefault="00055A01" w14:paraId="5DD2AF74" w14:textId="77777777">
      <w:pPr>
        <w:pStyle w:val="NormalWeb"/>
        <w:shd w:val="clear" w:color="auto" w:fill="FFFFFF"/>
        <w:spacing w:before="120" w:beforeAutospacing="0" w:after="240" w:afterAutospacing="0"/>
      </w:pPr>
    </w:p>
    <w:p w:rsidR="004328F2" w:rsidP="00072BC9" w:rsidRDefault="004328F2" w14:paraId="523592C6" w14:textId="77777777">
      <w:pPr>
        <w:ind w:left="0" w:firstLine="0"/>
        <w:rPr>
          <w:b/>
          <w:bCs/>
          <w:sz w:val="32"/>
          <w:szCs w:val="32"/>
        </w:rPr>
      </w:pPr>
    </w:p>
    <w:p w:rsidR="00072BC9" w:rsidP="00072BC9" w:rsidRDefault="00072BC9" w14:paraId="6955CAC1" w14:textId="77777777">
      <w:pPr>
        <w:ind w:left="0" w:firstLine="0"/>
        <w:rPr>
          <w:b/>
          <w:bCs/>
          <w:sz w:val="32"/>
          <w:szCs w:val="32"/>
        </w:rPr>
      </w:pPr>
    </w:p>
    <w:p w:rsidR="00273DA0" w:rsidRDefault="00273DA0" w14:paraId="05D17787" w14:textId="77777777">
      <w:pPr>
        <w:spacing w:after="3"/>
        <w:ind w:left="1195" w:right="1535"/>
        <w:rPr>
          <w:sz w:val="28"/>
        </w:rPr>
      </w:pPr>
    </w:p>
    <w:p w:rsidR="00273DA0" w:rsidRDefault="00273DA0" w14:paraId="561083C4" w14:textId="77777777">
      <w:pPr>
        <w:spacing w:after="3"/>
        <w:ind w:left="1195" w:right="1535"/>
        <w:rPr>
          <w:sz w:val="28"/>
        </w:rPr>
      </w:pPr>
    </w:p>
    <w:tbl>
      <w:tblPr>
        <w:tblStyle w:val="TableGrid"/>
        <w:tblpPr w:leftFromText="180" w:rightFromText="180" w:vertAnchor="page" w:horzAnchor="margin" w:tblpY="3511"/>
        <w:tblW w:w="10065" w:type="dxa"/>
        <w:tblInd w:w="0" w:type="dxa"/>
        <w:tblCellMar>
          <w:top w:w="14" w:type="dxa"/>
          <w:left w:w="106" w:type="dxa"/>
          <w:right w:w="115" w:type="dxa"/>
        </w:tblCellMar>
        <w:tblLook w:val="04A0" w:firstRow="1" w:lastRow="0" w:firstColumn="1" w:lastColumn="0" w:noHBand="0" w:noVBand="1"/>
      </w:tblPr>
      <w:tblGrid>
        <w:gridCol w:w="2124"/>
        <w:gridCol w:w="5675"/>
        <w:gridCol w:w="2266"/>
      </w:tblGrid>
      <w:tr w:rsidR="00072BC9" w:rsidTr="007F3813" w14:paraId="240B9203" w14:textId="77777777">
        <w:trPr>
          <w:trHeight w:val="1151"/>
        </w:trPr>
        <w:tc>
          <w:tcPr>
            <w:tcW w:w="2124" w:type="dxa"/>
            <w:tcBorders>
              <w:top w:val="single" w:color="000000" w:sz="8" w:space="0"/>
              <w:left w:val="single" w:color="000000" w:sz="8" w:space="0"/>
              <w:bottom w:val="single" w:color="000000" w:sz="8" w:space="0"/>
              <w:right w:val="single" w:color="000000" w:sz="8" w:space="0"/>
            </w:tcBorders>
            <w:shd w:val="clear" w:color="auto" w:fill="C2C4C5"/>
            <w:vAlign w:val="center"/>
          </w:tcPr>
          <w:p w:rsidR="00072BC9" w:rsidP="007F3813" w:rsidRDefault="00072BC9" w14:paraId="6A2C40C8" w14:textId="77777777">
            <w:pPr>
              <w:spacing w:after="0" w:line="259" w:lineRule="auto"/>
              <w:ind w:left="838" w:right="0" w:hanging="305"/>
              <w:jc w:val="left"/>
            </w:pPr>
            <w:r>
              <w:rPr>
                <w:b/>
                <w:sz w:val="32"/>
              </w:rPr>
              <w:t xml:space="preserve">Chapter No. </w:t>
            </w:r>
          </w:p>
        </w:tc>
        <w:tc>
          <w:tcPr>
            <w:tcW w:w="5675" w:type="dxa"/>
            <w:tcBorders>
              <w:top w:val="single" w:color="000000" w:sz="8" w:space="0"/>
              <w:left w:val="single" w:color="000000" w:sz="8" w:space="0"/>
              <w:bottom w:val="single" w:color="000000" w:sz="8" w:space="0"/>
              <w:right w:val="single" w:color="000000" w:sz="8" w:space="0"/>
            </w:tcBorders>
            <w:shd w:val="clear" w:color="auto" w:fill="C2C4C5"/>
          </w:tcPr>
          <w:p w:rsidR="00072BC9" w:rsidP="007F3813" w:rsidRDefault="00072BC9" w14:paraId="3EBE2D9F" w14:textId="77777777">
            <w:pPr>
              <w:spacing w:after="0" w:line="259" w:lineRule="auto"/>
              <w:ind w:left="447" w:right="0" w:firstLine="0"/>
              <w:jc w:val="center"/>
            </w:pPr>
            <w:r>
              <w:rPr>
                <w:b/>
                <w:sz w:val="32"/>
              </w:rPr>
              <w:t xml:space="preserve">Title </w:t>
            </w:r>
          </w:p>
        </w:tc>
        <w:tc>
          <w:tcPr>
            <w:tcW w:w="2266" w:type="dxa"/>
            <w:tcBorders>
              <w:top w:val="single" w:color="000000" w:sz="8" w:space="0"/>
              <w:left w:val="single" w:color="000000" w:sz="8" w:space="0"/>
              <w:bottom w:val="single" w:color="000000" w:sz="8" w:space="0"/>
              <w:right w:val="single" w:color="000000" w:sz="8" w:space="0"/>
            </w:tcBorders>
            <w:shd w:val="clear" w:color="auto" w:fill="C2C4C5"/>
          </w:tcPr>
          <w:p w:rsidR="00072BC9" w:rsidP="007F3813" w:rsidRDefault="00072BC9" w14:paraId="20E8F4FF" w14:textId="77777777">
            <w:pPr>
              <w:spacing w:after="0" w:line="259" w:lineRule="auto"/>
              <w:ind w:left="0" w:right="192" w:firstLine="0"/>
              <w:jc w:val="center"/>
            </w:pPr>
            <w:r>
              <w:rPr>
                <w:b/>
                <w:sz w:val="32"/>
              </w:rPr>
              <w:t xml:space="preserve">Page No. </w:t>
            </w:r>
          </w:p>
        </w:tc>
      </w:tr>
      <w:tr w:rsidR="00072BC9" w:rsidTr="007F3813" w14:paraId="16BF9E6F" w14:textId="77777777">
        <w:trPr>
          <w:trHeight w:val="444"/>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6AED397B" w14:textId="77777777">
            <w:pPr>
              <w:spacing w:after="0" w:line="259" w:lineRule="auto"/>
              <w:ind w:left="47" w:right="0" w:firstLine="0"/>
              <w:jc w:val="center"/>
            </w:pPr>
            <w:r>
              <w:rPr>
                <w:sz w:val="28"/>
              </w:rPr>
              <w:t xml:space="preserve">1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29C30CF6" w14:textId="77777777">
            <w:pPr>
              <w:spacing w:after="0" w:line="259" w:lineRule="auto"/>
              <w:ind w:left="0" w:right="0" w:firstLine="0"/>
              <w:jc w:val="left"/>
            </w:pPr>
            <w:r>
              <w:rPr>
                <w:sz w:val="28"/>
              </w:rPr>
              <w:t xml:space="preserve">Introduction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503AB4" w14:paraId="3AD4F4C9" w14:textId="2BE44B4A">
            <w:pPr>
              <w:spacing w:after="0" w:line="259" w:lineRule="auto"/>
              <w:ind w:left="408" w:right="0" w:firstLine="0"/>
              <w:jc w:val="left"/>
            </w:pPr>
            <w:r>
              <w:t>8</w:t>
            </w:r>
          </w:p>
        </w:tc>
      </w:tr>
      <w:tr w:rsidR="00072BC9" w:rsidTr="007F3813" w14:paraId="7F918D0D" w14:textId="77777777">
        <w:trPr>
          <w:trHeight w:val="439"/>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502DD2E1" w14:textId="77777777">
            <w:pPr>
              <w:spacing w:after="0" w:line="259" w:lineRule="auto"/>
              <w:ind w:left="47" w:right="0" w:firstLine="0"/>
              <w:jc w:val="center"/>
            </w:pPr>
            <w:r>
              <w:rPr>
                <w:sz w:val="28"/>
              </w:rPr>
              <w:t xml:space="preserve">2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08FFD151" w14:textId="77777777">
            <w:pPr>
              <w:spacing w:after="0" w:line="259" w:lineRule="auto"/>
              <w:ind w:left="0" w:right="0" w:firstLine="0"/>
              <w:jc w:val="left"/>
            </w:pPr>
            <w:r>
              <w:rPr>
                <w:sz w:val="28"/>
              </w:rPr>
              <w:t xml:space="preserve">Organizational Profile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072BC9" w14:paraId="590DC027" w14:textId="6728268D">
            <w:pPr>
              <w:spacing w:after="0" w:line="259" w:lineRule="auto"/>
              <w:ind w:left="408" w:right="0" w:firstLine="0"/>
              <w:jc w:val="left"/>
            </w:pPr>
            <w:r>
              <w:rPr>
                <w:sz w:val="28"/>
              </w:rPr>
              <w:t>1</w:t>
            </w:r>
            <w:r w:rsidR="0003716B">
              <w:rPr>
                <w:sz w:val="28"/>
              </w:rPr>
              <w:t>6</w:t>
            </w:r>
          </w:p>
        </w:tc>
      </w:tr>
      <w:tr w:rsidR="00072BC9" w:rsidTr="007F3813" w14:paraId="03474E95" w14:textId="77777777">
        <w:trPr>
          <w:trHeight w:val="439"/>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0DDD39B7" w14:textId="77777777">
            <w:pPr>
              <w:spacing w:after="0" w:line="259" w:lineRule="auto"/>
              <w:ind w:left="47" w:right="0" w:firstLine="0"/>
              <w:jc w:val="center"/>
            </w:pPr>
            <w:r>
              <w:rPr>
                <w:sz w:val="28"/>
              </w:rPr>
              <w:t xml:space="preserve">3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7AFBDD0C" w14:textId="77777777">
            <w:pPr>
              <w:spacing w:after="0" w:line="259" w:lineRule="auto"/>
              <w:ind w:left="0" w:right="0" w:firstLine="0"/>
              <w:jc w:val="left"/>
            </w:pPr>
            <w:r>
              <w:rPr>
                <w:sz w:val="28"/>
              </w:rPr>
              <w:t xml:space="preserve">Project Objectives and Scope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072BC9" w14:paraId="2B5BFEB6" w14:textId="216A402F">
            <w:pPr>
              <w:spacing w:after="0" w:line="259" w:lineRule="auto"/>
              <w:ind w:left="408" w:right="0" w:firstLine="0"/>
              <w:jc w:val="left"/>
            </w:pPr>
            <w:r>
              <w:rPr>
                <w:sz w:val="28"/>
              </w:rPr>
              <w:t>1</w:t>
            </w:r>
            <w:r w:rsidR="0003716B">
              <w:rPr>
                <w:sz w:val="28"/>
              </w:rPr>
              <w:t>9</w:t>
            </w:r>
          </w:p>
        </w:tc>
      </w:tr>
      <w:tr w:rsidR="00072BC9" w:rsidTr="007F3813" w14:paraId="28301BE4" w14:textId="77777777">
        <w:trPr>
          <w:trHeight w:val="442"/>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619E6206" w14:textId="77777777">
            <w:pPr>
              <w:spacing w:after="0" w:line="259" w:lineRule="auto"/>
              <w:ind w:left="47" w:right="0" w:firstLine="0"/>
              <w:jc w:val="center"/>
            </w:pPr>
            <w:r>
              <w:rPr>
                <w:sz w:val="28"/>
              </w:rPr>
              <w:t xml:space="preserve">4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14236D5B" w14:textId="77777777">
            <w:pPr>
              <w:spacing w:after="0" w:line="259" w:lineRule="auto"/>
              <w:ind w:left="0" w:right="0" w:firstLine="0"/>
              <w:jc w:val="left"/>
            </w:pPr>
            <w:r>
              <w:rPr>
                <w:sz w:val="28"/>
              </w:rPr>
              <w:t xml:space="preserve">Data Analysis and Interpretation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072BC9" w14:paraId="2E26F920" w14:textId="7A617614">
            <w:pPr>
              <w:spacing w:after="0" w:line="259" w:lineRule="auto"/>
              <w:ind w:left="408" w:right="0" w:firstLine="0"/>
              <w:jc w:val="left"/>
            </w:pPr>
            <w:r>
              <w:rPr>
                <w:sz w:val="28"/>
              </w:rPr>
              <w:t>3</w:t>
            </w:r>
            <w:r w:rsidR="00200008">
              <w:rPr>
                <w:sz w:val="28"/>
              </w:rPr>
              <w:t>9</w:t>
            </w:r>
          </w:p>
        </w:tc>
      </w:tr>
      <w:tr w:rsidR="00072BC9" w:rsidTr="007F3813" w14:paraId="7A8FC6DC" w14:textId="77777777">
        <w:trPr>
          <w:trHeight w:val="439"/>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58AAB672" w14:textId="77777777">
            <w:pPr>
              <w:spacing w:after="0" w:line="259" w:lineRule="auto"/>
              <w:ind w:left="47" w:right="0" w:firstLine="0"/>
              <w:jc w:val="center"/>
            </w:pPr>
            <w:r>
              <w:rPr>
                <w:sz w:val="28"/>
              </w:rPr>
              <w:t xml:space="preserve">5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28260B3B" w14:textId="77777777">
            <w:pPr>
              <w:spacing w:after="0" w:line="259" w:lineRule="auto"/>
              <w:ind w:left="0" w:right="0" w:firstLine="0"/>
              <w:jc w:val="left"/>
            </w:pPr>
            <w:r>
              <w:rPr>
                <w:sz w:val="28"/>
              </w:rPr>
              <w:t xml:space="preserve">Conclusion / Findings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200008" w14:paraId="5689ABC7" w14:textId="4B51AF69">
            <w:pPr>
              <w:spacing w:after="0" w:line="259" w:lineRule="auto"/>
              <w:ind w:left="408" w:right="0" w:firstLine="0"/>
              <w:jc w:val="left"/>
            </w:pPr>
            <w:r>
              <w:rPr>
                <w:sz w:val="28"/>
              </w:rPr>
              <w:t>52</w:t>
            </w:r>
            <w:r w:rsidR="00072BC9">
              <w:rPr>
                <w:sz w:val="28"/>
              </w:rPr>
              <w:t xml:space="preserve"> </w:t>
            </w:r>
          </w:p>
        </w:tc>
      </w:tr>
      <w:tr w:rsidR="00072BC9" w:rsidTr="007F3813" w14:paraId="242D2930" w14:textId="77777777">
        <w:trPr>
          <w:trHeight w:val="439"/>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78CCD064" w14:textId="77777777">
            <w:pPr>
              <w:spacing w:after="0" w:line="259" w:lineRule="auto"/>
              <w:ind w:left="47" w:right="0" w:firstLine="0"/>
              <w:jc w:val="center"/>
            </w:pPr>
            <w:r>
              <w:rPr>
                <w:sz w:val="28"/>
              </w:rPr>
              <w:t xml:space="preserve">6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646390E0" w14:textId="77777777">
            <w:pPr>
              <w:spacing w:after="0" w:line="259" w:lineRule="auto"/>
              <w:ind w:left="0" w:right="0" w:firstLine="0"/>
              <w:jc w:val="left"/>
            </w:pPr>
            <w:r>
              <w:rPr>
                <w:sz w:val="28"/>
              </w:rPr>
              <w:t xml:space="preserve">Suggestions / Recommendations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200008" w14:paraId="5AB9C7A7" w14:textId="0781B3C4">
            <w:pPr>
              <w:spacing w:after="0" w:line="259" w:lineRule="auto"/>
              <w:ind w:left="408" w:right="0" w:firstLine="0"/>
              <w:jc w:val="left"/>
            </w:pPr>
            <w:r>
              <w:t>58</w:t>
            </w:r>
          </w:p>
        </w:tc>
      </w:tr>
      <w:tr w:rsidR="00072BC9" w:rsidTr="007F3813" w14:paraId="6981CD22" w14:textId="77777777">
        <w:trPr>
          <w:trHeight w:val="439"/>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7391CFE8" w14:textId="77777777">
            <w:pPr>
              <w:spacing w:after="0" w:line="259" w:lineRule="auto"/>
              <w:ind w:left="47" w:right="0" w:firstLine="0"/>
              <w:jc w:val="center"/>
            </w:pPr>
            <w:r>
              <w:rPr>
                <w:sz w:val="28"/>
              </w:rPr>
              <w:t xml:space="preserve">7 </w:t>
            </w:r>
          </w:p>
        </w:tc>
        <w:tc>
          <w:tcPr>
            <w:tcW w:w="5675" w:type="dxa"/>
            <w:tcBorders>
              <w:top w:val="single" w:color="000000" w:sz="8" w:space="0"/>
              <w:left w:val="single" w:color="000000" w:sz="8" w:space="0"/>
              <w:bottom w:val="single" w:color="000000" w:sz="8" w:space="0"/>
              <w:right w:val="single" w:color="000000" w:sz="8" w:space="0"/>
            </w:tcBorders>
          </w:tcPr>
          <w:p w:rsidR="00072BC9" w:rsidP="007F3813" w:rsidRDefault="00072BC9" w14:paraId="3BE1DD56" w14:textId="77777777">
            <w:pPr>
              <w:spacing w:after="0" w:line="259" w:lineRule="auto"/>
              <w:ind w:left="0" w:right="0" w:firstLine="0"/>
              <w:jc w:val="left"/>
            </w:pPr>
            <w:r>
              <w:rPr>
                <w:sz w:val="28"/>
              </w:rPr>
              <w:t xml:space="preserve">Annexure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200008" w14:paraId="62F4EF00" w14:textId="42789089">
            <w:pPr>
              <w:spacing w:after="0" w:line="259" w:lineRule="auto"/>
              <w:ind w:left="408" w:right="0" w:firstLine="0"/>
              <w:jc w:val="left"/>
            </w:pPr>
            <w:r>
              <w:rPr>
                <w:sz w:val="28"/>
              </w:rPr>
              <w:t>60</w:t>
            </w:r>
            <w:r w:rsidR="00072BC9">
              <w:rPr>
                <w:sz w:val="28"/>
              </w:rPr>
              <w:t xml:space="preserve"> </w:t>
            </w:r>
          </w:p>
        </w:tc>
      </w:tr>
      <w:tr w:rsidR="00072BC9" w:rsidTr="007F3813" w14:paraId="46E78343" w14:textId="77777777">
        <w:trPr>
          <w:trHeight w:val="610"/>
        </w:trPr>
        <w:tc>
          <w:tcPr>
            <w:tcW w:w="2124" w:type="dxa"/>
            <w:tcBorders>
              <w:top w:val="single" w:color="000000" w:sz="8" w:space="0"/>
              <w:left w:val="single" w:color="000000" w:sz="8" w:space="0"/>
              <w:bottom w:val="single" w:color="000000" w:sz="8" w:space="0"/>
              <w:right w:val="single" w:color="000000" w:sz="8" w:space="0"/>
            </w:tcBorders>
          </w:tcPr>
          <w:p w:rsidR="00072BC9" w:rsidP="007F3813" w:rsidRDefault="00072BC9" w14:paraId="33A76E0A" w14:textId="77777777">
            <w:pPr>
              <w:spacing w:after="0" w:line="259" w:lineRule="auto"/>
              <w:ind w:left="47" w:right="0" w:firstLine="0"/>
              <w:jc w:val="center"/>
            </w:pPr>
            <w:r>
              <w:rPr>
                <w:sz w:val="28"/>
              </w:rPr>
              <w:t xml:space="preserve">8 </w:t>
            </w:r>
          </w:p>
        </w:tc>
        <w:tc>
          <w:tcPr>
            <w:tcW w:w="5675" w:type="dxa"/>
            <w:tcBorders>
              <w:top w:val="single" w:color="000000" w:sz="8" w:space="0"/>
              <w:left w:val="single" w:color="000000" w:sz="8" w:space="0"/>
              <w:bottom w:val="single" w:color="000000" w:sz="8" w:space="0"/>
              <w:right w:val="single" w:color="000000" w:sz="8" w:space="0"/>
            </w:tcBorders>
            <w:vAlign w:val="center"/>
          </w:tcPr>
          <w:p w:rsidR="00072BC9" w:rsidP="007F3813" w:rsidRDefault="00072BC9" w14:paraId="3935438F" w14:textId="77777777">
            <w:pPr>
              <w:spacing w:after="0" w:line="259" w:lineRule="auto"/>
              <w:ind w:left="0" w:right="0" w:firstLine="0"/>
              <w:jc w:val="left"/>
            </w:pPr>
            <w:r>
              <w:rPr>
                <w:sz w:val="28"/>
              </w:rPr>
              <w:t xml:space="preserve">References / Bibliography </w:t>
            </w:r>
          </w:p>
        </w:tc>
        <w:tc>
          <w:tcPr>
            <w:tcW w:w="2266" w:type="dxa"/>
            <w:tcBorders>
              <w:top w:val="single" w:color="000000" w:sz="8" w:space="0"/>
              <w:left w:val="single" w:color="000000" w:sz="8" w:space="0"/>
              <w:bottom w:val="single" w:color="000000" w:sz="8" w:space="0"/>
              <w:right w:val="single" w:color="000000" w:sz="8" w:space="0"/>
            </w:tcBorders>
          </w:tcPr>
          <w:p w:rsidR="00072BC9" w:rsidP="007F3813" w:rsidRDefault="00200008" w14:paraId="4B6D9B31" w14:textId="21BAAE5C">
            <w:pPr>
              <w:spacing w:after="0" w:line="259" w:lineRule="auto"/>
              <w:ind w:left="408" w:right="0" w:firstLine="0"/>
              <w:jc w:val="left"/>
            </w:pPr>
            <w:r>
              <w:rPr>
                <w:sz w:val="28"/>
              </w:rPr>
              <w:t>61</w:t>
            </w:r>
            <w:r w:rsidR="00072BC9">
              <w:rPr>
                <w:sz w:val="28"/>
              </w:rPr>
              <w:t xml:space="preserve"> </w:t>
            </w:r>
          </w:p>
        </w:tc>
      </w:tr>
    </w:tbl>
    <w:p w:rsidRPr="00313676" w:rsidR="001617D2" w:rsidP="001617D2" w:rsidRDefault="001617D2" w14:paraId="490C7451" w14:textId="55EA9870">
      <w:pPr>
        <w:ind w:left="0" w:firstLine="0"/>
        <w:rPr>
          <w:b/>
          <w:bCs/>
          <w:sz w:val="32"/>
          <w:szCs w:val="32"/>
        </w:rPr>
      </w:pPr>
      <w:r w:rsidRPr="00313676">
        <w:rPr>
          <w:b/>
          <w:bCs/>
          <w:sz w:val="32"/>
          <w:szCs w:val="32"/>
        </w:rPr>
        <w:br w:type="page"/>
      </w:r>
    </w:p>
    <w:p w:rsidR="00273DA0" w:rsidRDefault="00273DA0" w14:paraId="41B962F1" w14:textId="77777777">
      <w:pPr>
        <w:spacing w:after="3"/>
        <w:ind w:left="1195" w:right="1535"/>
        <w:rPr>
          <w:sz w:val="28"/>
        </w:rPr>
      </w:pPr>
    </w:p>
    <w:p w:rsidR="00273DA0" w:rsidRDefault="00273DA0" w14:paraId="537ADD66" w14:textId="77777777">
      <w:pPr>
        <w:spacing w:after="3"/>
        <w:ind w:left="1195" w:right="1535"/>
        <w:rPr>
          <w:sz w:val="28"/>
        </w:rPr>
      </w:pPr>
    </w:p>
    <w:p w:rsidR="004328F2" w:rsidRDefault="00BE33E7" w14:paraId="1C474E58" w14:textId="77777777">
      <w:pPr>
        <w:pStyle w:val="Heading1"/>
        <w:spacing w:line="259" w:lineRule="auto"/>
        <w:ind w:left="1487" w:right="1603"/>
        <w:jc w:val="center"/>
      </w:pPr>
      <w:r>
        <w:t>CHAPTER 1</w:t>
      </w:r>
    </w:p>
    <w:p w:rsidR="009B3A85" w:rsidRDefault="00BE33E7" w14:paraId="3FC33224" w14:textId="090191E9">
      <w:pPr>
        <w:pStyle w:val="Heading1"/>
        <w:spacing w:line="259" w:lineRule="auto"/>
        <w:ind w:left="1487" w:right="1603"/>
        <w:jc w:val="center"/>
        <w:rPr>
          <w:u w:val="none"/>
        </w:rPr>
      </w:pPr>
      <w:r>
        <w:t xml:space="preserve"> INTRODUCTION</w:t>
      </w:r>
      <w:r>
        <w:rPr>
          <w:u w:val="none"/>
        </w:rPr>
        <w:t xml:space="preserve"> </w:t>
      </w:r>
    </w:p>
    <w:p w:rsidR="006B79F0" w:rsidP="006B79F0" w:rsidRDefault="006B79F0" w14:paraId="484344A1" w14:textId="77777777"/>
    <w:p w:rsidR="006B79F0" w:rsidP="006B79F0" w:rsidRDefault="006B79F0" w14:paraId="175DB60B" w14:textId="77777777"/>
    <w:p w:rsidRPr="004328F2" w:rsidR="006B79F0" w:rsidP="004328F2" w:rsidRDefault="006B79F0" w14:paraId="00F6C081" w14:textId="77777777">
      <w:pPr>
        <w:pStyle w:val="NormalWeb"/>
        <w:spacing w:before="0" w:beforeAutospacing="0"/>
        <w:ind w:left="992" w:right="850"/>
        <w:rPr>
          <w:color w:val="333333"/>
        </w:rPr>
      </w:pPr>
      <w:r w:rsidRPr="004328F2">
        <w:rPr>
          <w:color w:val="333333"/>
        </w:rPr>
        <w:t>New York &amp; Company is a retail company focusing on workwear for women, employee diversity, and customer satisfaction. Founded in 1918 originally under the name Lerner Shops, this American retailer has made a name of itself by providing stylish and professional clothing options for working women. The company's commitment to diversity is evident in its workforce, comprised of 72% female employees and 43.1% ethnic minorities. Gregory Scott currently leads the organization as the CEO.</w:t>
      </w:r>
    </w:p>
    <w:p w:rsidRPr="004328F2" w:rsidR="006B79F0" w:rsidP="004328F2" w:rsidRDefault="006B79F0" w14:paraId="1543B84F" w14:textId="77777777">
      <w:pPr>
        <w:pStyle w:val="NormalWeb"/>
        <w:spacing w:before="0" w:beforeAutospacing="0" w:after="0" w:afterAutospacing="0"/>
        <w:ind w:left="992" w:right="850"/>
        <w:rPr>
          <w:color w:val="333333"/>
        </w:rPr>
      </w:pPr>
      <w:r w:rsidRPr="004328F2">
        <w:rPr>
          <w:color w:val="333333"/>
        </w:rPr>
        <w:t>Based in New York, NY, New York &amp; Company operates with a team of 5,885 employees and generates annual revenue of $929.1 million. Although the average employee salary is $30,672 per year, it competes with higher-paying rivals such as Eddie Bauer, Talbots, and GUESS. With strong employee retention averaging 3.5 years and a predominantly Democratic-leaning workforce, the company thrives on its core values and continues to be a key player in the retail industry.</w:t>
      </w:r>
    </w:p>
    <w:p w:rsidRPr="004328F2" w:rsidR="003E66D5" w:rsidP="004328F2" w:rsidRDefault="005707F6" w14:paraId="5A94BC9A" w14:textId="1ABF71C7">
      <w:pPr>
        <w:pStyle w:val="NormalWeb"/>
        <w:spacing w:before="0" w:beforeAutospacing="0" w:after="0" w:afterAutospacing="0"/>
        <w:ind w:left="992" w:right="850"/>
        <w:rPr>
          <w:color w:val="333333"/>
        </w:rPr>
      </w:pPr>
      <w:r w:rsidRPr="004328F2">
        <w:rPr>
          <w:color w:val="333333"/>
        </w:rPr>
        <w:tab/>
      </w:r>
    </w:p>
    <w:p w:rsidRPr="004328F2" w:rsidR="007A2C69" w:rsidP="004328F2" w:rsidRDefault="009E214C" w14:paraId="3A1E8D93" w14:textId="350E7B29">
      <w:pPr>
        <w:pStyle w:val="NormalWeb"/>
        <w:spacing w:before="0" w:beforeAutospacing="0" w:after="0" w:afterAutospacing="0"/>
        <w:ind w:left="992" w:right="850"/>
      </w:pPr>
      <w:r w:rsidRPr="004328F2">
        <w:t xml:space="preserve">New York &amp; Company exists to make women look great and feel good. </w:t>
      </w:r>
      <w:r w:rsidRPr="004328F2" w:rsidR="0026216F">
        <w:t xml:space="preserve">They </w:t>
      </w:r>
      <w:r w:rsidRPr="004328F2" w:rsidR="0068155F">
        <w:t>make customers</w:t>
      </w:r>
      <w:r w:rsidRPr="004328F2">
        <w:t xml:space="preserve"> feel confident, put-together, attractive, and fashion right by providing her with modern wear-to-work solutions that are multi-functional at compelling values. </w:t>
      </w:r>
    </w:p>
    <w:p w:rsidRPr="004328F2" w:rsidR="00A4774A" w:rsidP="004328F2" w:rsidRDefault="009E214C" w14:paraId="4E237FC3" w14:textId="240B346B">
      <w:pPr>
        <w:pStyle w:val="NormalWeb"/>
        <w:spacing w:before="0" w:beforeAutospacing="0" w:after="0" w:afterAutospacing="0"/>
        <w:ind w:left="992" w:right="850"/>
      </w:pPr>
      <w:r w:rsidRPr="004328F2">
        <w:t xml:space="preserve">Throughout fiscal year 2014, </w:t>
      </w:r>
      <w:r w:rsidRPr="004328F2" w:rsidR="00A4774A">
        <w:t>they</w:t>
      </w:r>
      <w:r w:rsidRPr="004328F2">
        <w:t xml:space="preserve"> delivered on a number of our key strategic initiatives and achieved several milestones that position us to accelerate our sales growth and increase profitability in the future: </w:t>
      </w:r>
    </w:p>
    <w:p w:rsidRPr="004328F2" w:rsidR="00193CCE" w:rsidP="004328F2" w:rsidRDefault="00A4774A" w14:paraId="4ED72FEF" w14:textId="77777777">
      <w:pPr>
        <w:pStyle w:val="NormalWeb"/>
        <w:spacing w:before="0" w:beforeAutospacing="0" w:after="0" w:afterAutospacing="0"/>
        <w:ind w:left="992" w:right="850"/>
      </w:pPr>
      <w:r w:rsidRPr="004328F2">
        <w:t>They</w:t>
      </w:r>
      <w:r w:rsidRPr="004328F2" w:rsidR="009E214C">
        <w:t xml:space="preserve"> broadened our lifestyle reach with the continued growth of our collaboration with Eva Mendes and introduced new categories through our sub-brand strategy. </w:t>
      </w:r>
    </w:p>
    <w:p w:rsidRPr="004328F2" w:rsidR="000D6583" w:rsidP="004328F2" w:rsidRDefault="00A4774A" w14:paraId="75ED04A5" w14:textId="77E84F8B">
      <w:pPr>
        <w:pStyle w:val="NormalWeb"/>
        <w:spacing w:before="0" w:beforeAutospacing="0" w:after="0" w:afterAutospacing="0"/>
        <w:ind w:left="992" w:right="850"/>
      </w:pPr>
      <w:r w:rsidRPr="004328F2">
        <w:t>They</w:t>
      </w:r>
      <w:r w:rsidRPr="004328F2" w:rsidR="009E214C">
        <w:t xml:space="preserve"> initiated an increased level of marketing spend to create a deeper emotional connection </w:t>
      </w:r>
      <w:r w:rsidRPr="004328F2" w:rsidR="0026216F">
        <w:t>with customer</w:t>
      </w:r>
      <w:r w:rsidRPr="004328F2" w:rsidR="009E214C">
        <w:t xml:space="preserve">, leading to positive traffic trends </w:t>
      </w:r>
      <w:r w:rsidRPr="004328F2" w:rsidR="0026216F">
        <w:t>in New</w:t>
      </w:r>
      <w:r w:rsidRPr="004328F2" w:rsidR="009E214C">
        <w:t xml:space="preserve"> York &amp; Company stores and in eCommerce.</w:t>
      </w:r>
    </w:p>
    <w:p w:rsidRPr="004328F2" w:rsidR="005077DE" w:rsidP="004328F2" w:rsidRDefault="000D6583" w14:paraId="2524010F" w14:textId="277A2E0E">
      <w:pPr>
        <w:pStyle w:val="NormalWeb"/>
        <w:spacing w:before="0" w:beforeAutospacing="0" w:after="0" w:afterAutospacing="0"/>
        <w:ind w:left="992" w:right="850"/>
      </w:pPr>
      <w:r w:rsidRPr="004328F2">
        <w:t>They</w:t>
      </w:r>
      <w:r w:rsidRPr="004328F2" w:rsidR="009E214C">
        <w:t xml:space="preserve"> benefited </w:t>
      </w:r>
      <w:r w:rsidRPr="004328F2" w:rsidR="0026216F">
        <w:t>from investment</w:t>
      </w:r>
      <w:r w:rsidRPr="004328F2" w:rsidR="009E214C">
        <w:t xml:space="preserve"> in omni-channel by creating a more dynamic business model which </w:t>
      </w:r>
      <w:r w:rsidRPr="004328F2" w:rsidR="0026216F">
        <w:t>serves customer</w:t>
      </w:r>
      <w:r w:rsidRPr="004328F2" w:rsidR="009E214C">
        <w:t xml:space="preserve"> no matter where she shops. This has provided </w:t>
      </w:r>
      <w:r w:rsidRPr="004328F2" w:rsidR="005077DE">
        <w:t>them</w:t>
      </w:r>
      <w:r w:rsidRPr="004328F2" w:rsidR="009E214C">
        <w:t xml:space="preserve"> with the platform to grow </w:t>
      </w:r>
      <w:r w:rsidRPr="004328F2" w:rsidR="0026216F">
        <w:t>their</w:t>
      </w:r>
      <w:r w:rsidRPr="004328F2" w:rsidR="009E214C">
        <w:t xml:space="preserve"> eCommerce business. </w:t>
      </w:r>
    </w:p>
    <w:p w:rsidRPr="004328F2" w:rsidR="005077DE" w:rsidP="004328F2" w:rsidRDefault="005077DE" w14:paraId="396FD085" w14:textId="1303C516">
      <w:pPr>
        <w:pStyle w:val="NormalWeb"/>
        <w:spacing w:before="0" w:beforeAutospacing="0" w:after="0" w:afterAutospacing="0"/>
        <w:ind w:left="992" w:right="850"/>
      </w:pPr>
      <w:r w:rsidRPr="004328F2">
        <w:t>They</w:t>
      </w:r>
      <w:r w:rsidRPr="004328F2" w:rsidR="009E214C">
        <w:t xml:space="preserve"> expanded </w:t>
      </w:r>
      <w:r w:rsidRPr="004328F2">
        <w:t>their</w:t>
      </w:r>
      <w:r w:rsidRPr="004328F2" w:rsidR="009E214C">
        <w:t xml:space="preserve"> omni-channel capabilities under the “NY&amp;C Now” umbrella including the successful launch of Buy Online / Pick Up </w:t>
      </w:r>
      <w:r w:rsidRPr="004328F2" w:rsidR="0026216F">
        <w:t>in</w:t>
      </w:r>
      <w:r w:rsidRPr="004328F2" w:rsidR="009E214C">
        <w:t xml:space="preserve"> Store, and Buy Online / Ship </w:t>
      </w:r>
      <w:r w:rsidRPr="004328F2" w:rsidR="008E773C">
        <w:t>from</w:t>
      </w:r>
      <w:r w:rsidRPr="004328F2" w:rsidR="009E214C">
        <w:t xml:space="preserve"> Store during the Fall season. </w:t>
      </w:r>
    </w:p>
    <w:p w:rsidRPr="004328F2" w:rsidR="000F74CA" w:rsidP="004328F2" w:rsidRDefault="00AE7962" w14:paraId="382A3199" w14:textId="3AAB7013">
      <w:pPr>
        <w:pStyle w:val="NormalWeb"/>
        <w:spacing w:before="0" w:beforeAutospacing="0" w:after="0" w:afterAutospacing="0"/>
        <w:ind w:left="992" w:right="850"/>
      </w:pPr>
      <w:r w:rsidRPr="004328F2">
        <w:t>They</w:t>
      </w:r>
      <w:r w:rsidRPr="004328F2" w:rsidR="009E214C">
        <w:t xml:space="preserve"> opened </w:t>
      </w:r>
      <w:r w:rsidRPr="004328F2">
        <w:t>their</w:t>
      </w:r>
      <w:r w:rsidRPr="004328F2" w:rsidR="009E214C">
        <w:t xml:space="preserve"> 62nd Outlet location, with these stores achieving strong returns for </w:t>
      </w:r>
      <w:r w:rsidRPr="004328F2">
        <w:t>their</w:t>
      </w:r>
      <w:r w:rsidRPr="004328F2" w:rsidR="009E214C">
        <w:t xml:space="preserve"> Company. Within </w:t>
      </w:r>
      <w:r w:rsidRPr="004328F2">
        <w:t>their</w:t>
      </w:r>
      <w:r w:rsidRPr="004328F2" w:rsidR="009E214C">
        <w:t xml:space="preserve"> Outlet locations </w:t>
      </w:r>
      <w:r w:rsidRPr="004328F2">
        <w:t>they</w:t>
      </w:r>
      <w:r w:rsidRPr="004328F2" w:rsidR="009E214C">
        <w:t xml:space="preserve"> increased the penetration rate </w:t>
      </w:r>
      <w:r w:rsidRPr="004328F2" w:rsidR="0026216F">
        <w:t>of high</w:t>
      </w:r>
      <w:r w:rsidRPr="004328F2" w:rsidR="009E214C">
        <w:t>-margin Outlet exclusive product to over 75% of total Outlet merchandise from last year’s rate of just over 60%, and the year before rate of 36%</w:t>
      </w:r>
    </w:p>
    <w:p w:rsidRPr="004328F2" w:rsidR="00D805F2" w:rsidP="004328F2" w:rsidRDefault="000F74CA" w14:paraId="2BE51036" w14:textId="403E7CFD">
      <w:pPr>
        <w:pStyle w:val="NormalWeb"/>
        <w:spacing w:before="0" w:beforeAutospacing="0" w:after="0" w:afterAutospacing="0"/>
        <w:ind w:left="992" w:right="850"/>
      </w:pPr>
      <w:r w:rsidRPr="004328F2">
        <w:t>They</w:t>
      </w:r>
      <w:r w:rsidRPr="004328F2" w:rsidR="009E214C">
        <w:t xml:space="preserve"> continued to stabilize   New York &amp; Company store fleet with the completion of a four-year real estate optimization program where </w:t>
      </w:r>
      <w:r w:rsidRPr="004328F2" w:rsidR="005E0EB8">
        <w:t>they</w:t>
      </w:r>
      <w:r w:rsidRPr="004328F2" w:rsidR="009E214C">
        <w:t xml:space="preserve"> shuttered over 150 underperforming locations. </w:t>
      </w:r>
      <w:r w:rsidRPr="004328F2" w:rsidR="005E0EB8">
        <w:t>They</w:t>
      </w:r>
      <w:r w:rsidRPr="004328F2" w:rsidR="009E214C">
        <w:t xml:space="preserve"> launched </w:t>
      </w:r>
      <w:r w:rsidRPr="004328F2" w:rsidR="005E0EB8">
        <w:t>their</w:t>
      </w:r>
      <w:r w:rsidRPr="004328F2" w:rsidR="009E214C">
        <w:t xml:space="preserve"> company-wide, strategic productivity initiative, Project Excellence, with the goal</w:t>
      </w:r>
      <w:r w:rsidRPr="004328F2" w:rsidR="002D0995">
        <w:t xml:space="preserve"> of becoming a much leaner, more efficient company as we move forward. </w:t>
      </w:r>
    </w:p>
    <w:p w:rsidRPr="004328F2" w:rsidR="00F95FEA" w:rsidP="004328F2" w:rsidRDefault="00F95FEA" w14:paraId="439FAAA2" w14:textId="77777777">
      <w:pPr>
        <w:pStyle w:val="NormalWeb"/>
        <w:spacing w:before="0" w:beforeAutospacing="0" w:after="0" w:afterAutospacing="0"/>
        <w:ind w:left="992" w:right="850"/>
        <w:rPr>
          <w:color w:val="333333"/>
        </w:rPr>
      </w:pPr>
    </w:p>
    <w:p w:rsidRPr="004328F2" w:rsidR="00F33463" w:rsidP="004328F2" w:rsidRDefault="00031EB3" w14:paraId="5BC8B657" w14:textId="438E4BE4">
      <w:pPr>
        <w:pStyle w:val="Heading3"/>
        <w:shd w:val="clear" w:color="auto" w:fill="FFFFFF"/>
        <w:spacing w:line="420" w:lineRule="atLeast"/>
        <w:ind w:left="992" w:right="850" w:firstLine="0"/>
        <w:rPr>
          <w:color w:val="212529"/>
          <w:sz w:val="28"/>
          <w:szCs w:val="28"/>
        </w:rPr>
      </w:pPr>
      <w:r w:rsidRPr="004328F2">
        <w:rPr>
          <w:color w:val="212529"/>
          <w:sz w:val="28"/>
          <w:szCs w:val="28"/>
        </w:rPr>
        <w:t xml:space="preserve">  </w:t>
      </w:r>
      <w:r w:rsidRPr="004328F2" w:rsidR="00F33463">
        <w:rPr>
          <w:color w:val="212529"/>
          <w:sz w:val="28"/>
          <w:szCs w:val="28"/>
        </w:rPr>
        <w:t>New York &amp; Company's Mission Statement</w:t>
      </w:r>
    </w:p>
    <w:p w:rsidRPr="004328F2" w:rsidR="001F63E9" w:rsidP="004328F2" w:rsidRDefault="001F63E9" w14:paraId="5D4DCB0C" w14:textId="77777777">
      <w:pPr>
        <w:ind w:left="992" w:right="850"/>
        <w:rPr>
          <w:sz w:val="28"/>
          <w:szCs w:val="28"/>
        </w:rPr>
      </w:pPr>
    </w:p>
    <w:p w:rsidRPr="004328F2" w:rsidR="00E24576" w:rsidP="004328F2" w:rsidRDefault="00272ED6" w14:paraId="3DA21E31" w14:textId="3CB08883">
      <w:pPr>
        <w:pStyle w:val="Heading3"/>
        <w:shd w:val="clear" w:color="auto" w:fill="FFFFFF"/>
        <w:spacing w:line="420" w:lineRule="atLeast"/>
        <w:ind w:left="992" w:right="850" w:firstLine="0"/>
        <w:rPr>
          <w:rFonts w:ascii="inherit" w:hAnsi="inherit" w:cs="Open Sans"/>
          <w:b w:val="0"/>
          <w:bCs/>
          <w:color w:val="212529"/>
        </w:rPr>
      </w:pPr>
      <w:r w:rsidRPr="004328F2">
        <w:rPr>
          <w:b w:val="0"/>
          <w:bCs/>
        </w:rPr>
        <w:t>1.</w:t>
      </w:r>
      <w:r w:rsidRPr="004328F2" w:rsidR="00235268">
        <w:rPr>
          <w:b w:val="0"/>
          <w:bCs/>
        </w:rPr>
        <w:t xml:space="preserve"> </w:t>
      </w:r>
      <w:r w:rsidRPr="004328F2" w:rsidR="00AE728C">
        <w:rPr>
          <w:b w:val="0"/>
          <w:bCs/>
        </w:rPr>
        <w:t>Evolve to a broader lifestyle brand through the growth of the sub-brand strategy to provide our customer with great fashion, style, quality, and value.</w:t>
      </w:r>
    </w:p>
    <w:p w:rsidRPr="004328F2" w:rsidR="00E24576" w:rsidP="004328F2" w:rsidRDefault="00272ED6" w14:paraId="65C0D0CD" w14:textId="3B5422F4">
      <w:pPr>
        <w:pStyle w:val="Heading3"/>
        <w:shd w:val="clear" w:color="auto" w:fill="FFFFFF"/>
        <w:spacing w:line="420" w:lineRule="atLeast"/>
        <w:ind w:left="992" w:right="850" w:firstLine="0"/>
        <w:rPr>
          <w:b w:val="0"/>
          <w:bCs/>
        </w:rPr>
      </w:pPr>
      <w:r w:rsidRPr="004328F2">
        <w:rPr>
          <w:b w:val="0"/>
          <w:bCs/>
        </w:rPr>
        <w:t>2.</w:t>
      </w:r>
      <w:r w:rsidRPr="004328F2" w:rsidR="007B49F1">
        <w:rPr>
          <w:b w:val="0"/>
          <w:bCs/>
        </w:rPr>
        <w:t>Create a deeper emotional connection with our customer while increasing traffic in all channels of the business and growing the active customer database.</w:t>
      </w:r>
    </w:p>
    <w:p w:rsidRPr="004328F2" w:rsidR="007B49F1" w:rsidP="004328F2" w:rsidRDefault="00272ED6" w14:paraId="47C124A6" w14:textId="5F9EAF62">
      <w:pPr>
        <w:ind w:left="992" w:right="850"/>
        <w:jc w:val="left"/>
      </w:pPr>
      <w:r w:rsidRPr="004328F2">
        <w:t>3.</w:t>
      </w:r>
      <w:r w:rsidRPr="004328F2" w:rsidR="007B49F1">
        <w:t>Continue to evolve as an omni-channel retailer through the growth of “NY&amp;C Now” and the leveraging of eCommerce.</w:t>
      </w:r>
    </w:p>
    <w:p w:rsidRPr="004328F2" w:rsidR="00235268" w:rsidP="004328F2" w:rsidRDefault="00272ED6" w14:paraId="507B759E" w14:textId="58C5AFA0">
      <w:pPr>
        <w:ind w:left="992" w:right="850"/>
        <w:jc w:val="left"/>
      </w:pPr>
      <w:r w:rsidRPr="004328F2">
        <w:t>4.</w:t>
      </w:r>
      <w:r w:rsidRPr="004328F2" w:rsidR="00235268">
        <w:t>Expand our store base and optimize existing square footage.</w:t>
      </w:r>
    </w:p>
    <w:p w:rsidRPr="004328F2" w:rsidR="00235268" w:rsidP="004328F2" w:rsidRDefault="00A37412" w14:paraId="7265C248" w14:textId="48F1A88B">
      <w:pPr>
        <w:ind w:left="992" w:right="850"/>
        <w:jc w:val="left"/>
      </w:pPr>
      <w:r w:rsidRPr="004328F2">
        <w:t>5.</w:t>
      </w:r>
      <w:r w:rsidRPr="004328F2" w:rsidR="00235268">
        <w:t>Strategically transform our overall operational efficiency and productivity through the execution of Project Excellence to deliver enhanced “Go-To-Market” and sourcing strategies and improved costs.</w:t>
      </w:r>
    </w:p>
    <w:p w:rsidRPr="004328F2" w:rsidR="00BC49B3" w:rsidP="004328F2" w:rsidRDefault="00BC49B3" w14:paraId="6D65C8A2" w14:textId="77777777">
      <w:pPr>
        <w:pStyle w:val="Heading3"/>
        <w:shd w:val="clear" w:color="auto" w:fill="FFFFFF"/>
        <w:spacing w:line="420" w:lineRule="atLeast"/>
        <w:ind w:left="992" w:right="850" w:firstLine="0"/>
        <w:rPr>
          <w:rFonts w:ascii="inherit" w:hAnsi="inherit" w:cs="Open Sans"/>
          <w:b w:val="0"/>
          <w:bCs/>
          <w:color w:val="212529"/>
        </w:rPr>
      </w:pPr>
    </w:p>
    <w:p w:rsidRPr="004328F2" w:rsidR="00BC49B3" w:rsidP="007F3813" w:rsidRDefault="007F3813" w14:paraId="60237644" w14:textId="7584D9A5">
      <w:pPr>
        <w:pStyle w:val="Heading2"/>
        <w:shd w:val="clear" w:color="auto" w:fill="FFFFFF"/>
        <w:spacing w:after="720" w:line="540" w:lineRule="atLeast"/>
        <w:ind w:left="0" w:right="850" w:firstLine="0"/>
        <w:rPr>
          <w:caps/>
          <w:color w:val="333333"/>
          <w:spacing w:val="42"/>
          <w:u w:val="none"/>
        </w:rPr>
      </w:pPr>
      <w:r>
        <w:rPr>
          <w:caps/>
          <w:color w:val="333333"/>
          <w:spacing w:val="42"/>
          <w:u w:val="none"/>
        </w:rPr>
        <w:t xml:space="preserve">         </w:t>
      </w:r>
      <w:r w:rsidRPr="004328F2" w:rsidR="004D1F44">
        <w:rPr>
          <w:caps/>
          <w:color w:val="333333"/>
          <w:spacing w:val="42"/>
          <w:u w:val="none"/>
        </w:rPr>
        <w:t xml:space="preserve"> </w:t>
      </w:r>
      <w:r w:rsidRPr="004328F2" w:rsidR="00AD55D2">
        <w:rPr>
          <w:caps/>
          <w:color w:val="333333"/>
          <w:spacing w:val="42"/>
          <w:u w:val="none"/>
        </w:rPr>
        <w:t>NEW York &amp; COmpany Rankings</w:t>
      </w:r>
    </w:p>
    <w:p w:rsidRPr="004328F2" w:rsidR="00D53AA3" w:rsidP="004328F2" w:rsidRDefault="00D53AA3" w14:paraId="46161A8A" w14:textId="0D7E8CF5">
      <w:pPr>
        <w:pStyle w:val="Heading2"/>
        <w:shd w:val="clear" w:color="auto" w:fill="FFFFFF"/>
        <w:spacing w:after="720" w:line="540" w:lineRule="atLeast"/>
        <w:ind w:left="992" w:right="850" w:firstLine="0"/>
        <w:rPr>
          <w:b w:val="0"/>
          <w:bCs/>
          <w:caps/>
          <w:color w:val="333333"/>
          <w:spacing w:val="42"/>
          <w:u w:val="none"/>
        </w:rPr>
      </w:pPr>
      <w:r w:rsidRPr="004328F2">
        <w:rPr>
          <w:b w:val="0"/>
          <w:bCs/>
          <w:color w:val="333333"/>
          <w:u w:val="none"/>
        </w:rPr>
        <w:t xml:space="preserve">New York &amp; Company is ranked #82 on the Best Retail Companies to Work </w:t>
      </w:r>
      <w:r w:rsidRPr="004328F2" w:rsidR="00A538CA">
        <w:rPr>
          <w:b w:val="0"/>
          <w:bCs/>
          <w:color w:val="333333"/>
          <w:u w:val="none"/>
        </w:rPr>
        <w:t>for</w:t>
      </w:r>
      <w:r w:rsidRPr="004328F2">
        <w:rPr>
          <w:b w:val="0"/>
          <w:bCs/>
          <w:color w:val="333333"/>
          <w:u w:val="none"/>
        </w:rPr>
        <w:t xml:space="preserve"> in New York </w:t>
      </w:r>
      <w:r w:rsidRPr="004328F2" w:rsidR="00A538CA">
        <w:rPr>
          <w:b w:val="0"/>
          <w:bCs/>
          <w:color w:val="333333"/>
          <w:u w:val="none"/>
        </w:rPr>
        <w:t>list. Rankings</w:t>
      </w:r>
      <w:r w:rsidRPr="004328F2">
        <w:rPr>
          <w:b w:val="0"/>
          <w:bCs/>
          <w:color w:val="333333"/>
          <w:u w:val="none"/>
        </w:rPr>
        <w:t xml:space="preserve"> are based on government and proprietary data on salaries, company financial health, and employee diversity.</w:t>
      </w:r>
    </w:p>
    <w:p w:rsidRPr="00D53AA3" w:rsidR="00D53AA3" w:rsidP="004328F2" w:rsidRDefault="00D53AA3" w14:paraId="7B6B6639" w14:textId="23C66EA7">
      <w:pPr>
        <w:shd w:val="clear" w:color="auto" w:fill="FFFFFF"/>
        <w:spacing w:line="240" w:lineRule="auto"/>
        <w:ind w:left="992" w:right="850" w:firstLine="0"/>
        <w:jc w:val="left"/>
        <w:rPr>
          <w:color w:val="212529"/>
          <w:kern w:val="0"/>
          <w14:ligatures w14:val="none"/>
        </w:rPr>
      </w:pPr>
      <w:r w:rsidRPr="00D53AA3">
        <w:rPr>
          <w:b/>
          <w:bCs/>
          <w:color w:val="333333"/>
          <w:kern w:val="0"/>
          <w14:ligatures w14:val="none"/>
        </w:rPr>
        <w:t>Salary Score</w:t>
      </w:r>
    </w:p>
    <w:p w:rsidRPr="004328F2" w:rsidR="00D53AA3" w:rsidP="004328F2" w:rsidRDefault="00D53AA3" w14:paraId="623D9F5A" w14:textId="77777777">
      <w:pPr>
        <w:shd w:val="clear" w:color="auto" w:fill="FFFFFF"/>
        <w:spacing w:line="240" w:lineRule="auto"/>
        <w:ind w:left="992" w:right="850" w:firstLine="0"/>
        <w:jc w:val="left"/>
        <w:rPr>
          <w:color w:val="212529"/>
          <w:kern w:val="0"/>
          <w14:ligatures w14:val="none"/>
        </w:rPr>
      </w:pPr>
      <w:r w:rsidRPr="00D53AA3">
        <w:rPr>
          <w:color w:val="212529"/>
          <w:kern w:val="0"/>
          <w14:ligatures w14:val="none"/>
        </w:rPr>
        <w:t>The average a New York &amp; Company salary in the United States is $30,672 per year. New York &amp; Company employees in the top 10 percent can make over $45,000 per year, while New York &amp; Company employees at the bottom 10 percent earn less than $20,000 per year.</w:t>
      </w:r>
    </w:p>
    <w:p w:rsidRPr="00D53AA3" w:rsidR="00D53AA3" w:rsidP="002335EE" w:rsidRDefault="00D53AA3" w14:paraId="6499BBBC" w14:textId="77777777">
      <w:pPr>
        <w:shd w:val="clear" w:color="auto" w:fill="FFFFFF"/>
        <w:spacing w:line="240" w:lineRule="auto"/>
        <w:ind w:left="992" w:right="850" w:firstLine="0"/>
        <w:jc w:val="left"/>
        <w:rPr>
          <w:color w:val="212529"/>
          <w:kern w:val="0"/>
          <w14:ligatures w14:val="none"/>
        </w:rPr>
      </w:pPr>
    </w:p>
    <w:p w:rsidRPr="006B79F0" w:rsidR="006B79F0" w:rsidP="002335EE" w:rsidRDefault="006B79F0" w14:paraId="63C20003" w14:textId="77777777">
      <w:pPr>
        <w:ind w:left="992" w:right="850"/>
      </w:pPr>
    </w:p>
    <w:p w:rsidR="00DD7078" w:rsidP="002335EE" w:rsidRDefault="00BE33E7" w14:paraId="19F2D678" w14:textId="722BF3D7">
      <w:pPr>
        <w:pStyle w:val="NormalWeb"/>
        <w:ind w:left="992" w:right="850"/>
        <w:rPr>
          <w:b/>
          <w:sz w:val="16"/>
        </w:rPr>
      </w:pPr>
      <w:r>
        <w:rPr>
          <w:b/>
          <w:sz w:val="16"/>
        </w:rPr>
        <w:t xml:space="preserve"> </w:t>
      </w:r>
      <w:r w:rsidR="00DD7078">
        <w:rPr>
          <w:noProof/>
        </w:rPr>
        <w:drawing>
          <wp:inline distT="0" distB="0" distL="0" distR="0" wp14:anchorId="40EE8861" wp14:editId="6C343E7F">
            <wp:extent cx="5158058" cy="1264004"/>
            <wp:effectExtent l="0" t="0" r="5080" b="0"/>
            <wp:docPr id="243162369" name="Picture 15" descr="A graph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2369" name="Picture 15" descr="A graph of a char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9404" cy="1288839"/>
                    </a:xfrm>
                    <a:prstGeom prst="rect">
                      <a:avLst/>
                    </a:prstGeom>
                    <a:noFill/>
                    <a:ln>
                      <a:noFill/>
                    </a:ln>
                  </pic:spPr>
                </pic:pic>
              </a:graphicData>
            </a:graphic>
          </wp:inline>
        </w:drawing>
      </w:r>
    </w:p>
    <w:p w:rsidR="006564DB" w:rsidP="00436736" w:rsidRDefault="006564DB" w14:paraId="1472EFFB" w14:textId="26A31731">
      <w:pPr>
        <w:pStyle w:val="NormalWeb"/>
        <w:rPr>
          <w:b/>
          <w:sz w:val="16"/>
        </w:rPr>
      </w:pPr>
      <w:r>
        <w:rPr>
          <w:b/>
          <w:sz w:val="16"/>
        </w:rPr>
        <w:t xml:space="preserve">                                                                                                       Table </w:t>
      </w:r>
      <w:r w:rsidR="00A12B03">
        <w:rPr>
          <w:b/>
          <w:sz w:val="16"/>
        </w:rPr>
        <w:t>1: Salary</w:t>
      </w:r>
      <w:r w:rsidR="003244DC">
        <w:rPr>
          <w:b/>
          <w:sz w:val="16"/>
        </w:rPr>
        <w:t xml:space="preserve"> Score</w:t>
      </w:r>
    </w:p>
    <w:p w:rsidR="00585FA7" w:rsidP="00AB3501" w:rsidRDefault="00585FA7" w14:paraId="616F37D2" w14:textId="77777777">
      <w:pPr>
        <w:pStyle w:val="NormalWeb"/>
      </w:pPr>
    </w:p>
    <w:p w:rsidR="009B3A85" w:rsidRDefault="009B3A85" w14:paraId="3FC33225" w14:textId="141A7C48">
      <w:pPr>
        <w:spacing w:after="144" w:line="259" w:lineRule="auto"/>
        <w:ind w:left="0" w:right="0" w:firstLine="0"/>
        <w:jc w:val="left"/>
      </w:pPr>
    </w:p>
    <w:p w:rsidR="00B52010" w:rsidRDefault="00B52010" w14:paraId="1F00C95E" w14:textId="77777777">
      <w:pPr>
        <w:spacing w:after="1" w:line="240" w:lineRule="auto"/>
        <w:ind w:left="1172" w:right="1214" w:hanging="8"/>
        <w:jc w:val="left"/>
      </w:pPr>
    </w:p>
    <w:p w:rsidR="00CA63D0" w:rsidP="00235268" w:rsidRDefault="00A1212A" w14:paraId="3BDC647E" w14:textId="6CDF02E7">
      <w:pPr>
        <w:pStyle w:val="Heading2"/>
        <w:shd w:val="clear" w:color="auto" w:fill="FFFFFF"/>
        <w:spacing w:after="720" w:line="540" w:lineRule="atLeast"/>
        <w:ind w:left="0" w:firstLine="0"/>
        <w:rPr>
          <w:rFonts w:ascii="Arial" w:hAnsi="Arial" w:cs="Arial"/>
          <w:caps/>
          <w:color w:val="333333"/>
          <w:spacing w:val="45"/>
          <w:sz w:val="28"/>
          <w:szCs w:val="28"/>
        </w:rPr>
      </w:pPr>
      <w:r w:rsidRPr="00A1212A">
        <w:rPr>
          <w:caps/>
          <w:color w:val="333333"/>
          <w:spacing w:val="45"/>
          <w:sz w:val="28"/>
          <w:szCs w:val="28"/>
          <w:u w:val="none"/>
        </w:rPr>
        <w:t xml:space="preserve">                   </w:t>
      </w:r>
      <w:r w:rsidRPr="00A1212A" w:rsidR="00B52010">
        <w:rPr>
          <w:caps/>
          <w:color w:val="333333"/>
          <w:spacing w:val="45"/>
          <w:sz w:val="28"/>
          <w:szCs w:val="28"/>
          <w:u w:val="none"/>
        </w:rPr>
        <w:t>NEW YORK &amp; COMPANY DIVERSIT</w:t>
      </w:r>
      <w:r w:rsidR="000146F8">
        <w:rPr>
          <w:caps/>
          <w:color w:val="333333"/>
          <w:spacing w:val="45"/>
          <w:sz w:val="28"/>
          <w:szCs w:val="28"/>
          <w:u w:val="none"/>
        </w:rPr>
        <w:t>Y</w:t>
      </w:r>
    </w:p>
    <w:p w:rsidRPr="00876283" w:rsidR="00235268" w:rsidP="00876283" w:rsidRDefault="00CA63D0" w14:paraId="7A045C25" w14:textId="48DBBCE6">
      <w:pPr>
        <w:pStyle w:val="Heading2"/>
        <w:shd w:val="clear" w:color="auto" w:fill="FFFFFF"/>
        <w:spacing w:after="720" w:line="540" w:lineRule="atLeast"/>
        <w:ind w:left="992" w:right="850" w:firstLine="0"/>
        <w:rPr>
          <w:caps/>
          <w:color w:val="333333"/>
          <w:spacing w:val="45"/>
        </w:rPr>
      </w:pPr>
      <w:r w:rsidRPr="00876283">
        <w:rPr>
          <w:rStyle w:val="circularprogressbarcircular-bar-labelt3omp"/>
          <w:b w:val="0"/>
          <w:bCs/>
          <w:color w:val="333333"/>
        </w:rPr>
        <w:t>Diversity Score</w:t>
      </w:r>
    </w:p>
    <w:p w:rsidRPr="00876283" w:rsidR="00B52010" w:rsidP="00876283" w:rsidRDefault="00B52010" w14:paraId="4C0A8BA1" w14:textId="77777777">
      <w:pPr>
        <w:shd w:val="clear" w:color="auto" w:fill="FFFFFF"/>
        <w:ind w:left="992" w:right="850" w:firstLine="0"/>
        <w:rPr>
          <w:color w:val="212529"/>
        </w:rPr>
      </w:pPr>
      <w:r w:rsidRPr="00876283">
        <w:rPr>
          <w:color w:val="212529"/>
        </w:rPr>
        <w:t>We calculated New York &amp; Company’s diversity score by measuring multiple factors, including the ethnic background, gender identity, and language skills of New York &amp; Company’s workforce.</w:t>
      </w:r>
    </w:p>
    <w:p w:rsidRPr="00876283" w:rsidR="00B52010" w:rsidP="00876283" w:rsidRDefault="00B52010" w14:paraId="4B9B7E46" w14:textId="2383673D">
      <w:pPr>
        <w:shd w:val="clear" w:color="auto" w:fill="FFFFFF"/>
        <w:spacing w:line="360" w:lineRule="atLeast"/>
        <w:ind w:left="992" w:right="850"/>
        <w:rPr>
          <w:color w:val="333333"/>
        </w:rPr>
      </w:pPr>
      <w:r w:rsidRPr="00876283">
        <w:rPr>
          <w:color w:val="333333"/>
        </w:rPr>
        <w:t xml:space="preserve">New York &amp; Company diversity </w:t>
      </w:r>
      <w:r w:rsidRPr="00876283" w:rsidR="001676CF">
        <w:rPr>
          <w:color w:val="333333"/>
        </w:rPr>
        <w:t>summary. We</w:t>
      </w:r>
      <w:r w:rsidRPr="00876283">
        <w:rPr>
          <w:color w:val="333333"/>
        </w:rPr>
        <w:t xml:space="preserve"> calculated New York &amp; Company's diversity score by measuring multiple factors, including the ethnic background, gender identity, and language skills of New York &amp; Company's workforce.</w:t>
      </w:r>
    </w:p>
    <w:p w:rsidRPr="00876283" w:rsidR="00B52010" w:rsidP="00E9677E" w:rsidRDefault="00B52010" w14:paraId="274814A7" w14:textId="77777777">
      <w:pPr>
        <w:numPr>
          <w:ilvl w:val="0"/>
          <w:numId w:val="3"/>
        </w:numPr>
        <w:shd w:val="clear" w:color="auto" w:fill="FFFFFF"/>
        <w:spacing w:before="100" w:beforeAutospacing="1" w:after="100" w:afterAutospacing="1" w:line="360" w:lineRule="atLeast"/>
        <w:ind w:left="992" w:right="850"/>
        <w:jc w:val="left"/>
        <w:rPr>
          <w:color w:val="333333"/>
        </w:rPr>
      </w:pPr>
      <w:r w:rsidRPr="00876283">
        <w:rPr>
          <w:color w:val="333333"/>
        </w:rPr>
        <w:t>New York &amp; Company has </w:t>
      </w:r>
      <w:r w:rsidRPr="00876283">
        <w:rPr>
          <w:b/>
          <w:bCs/>
          <w:color w:val="333333"/>
        </w:rPr>
        <w:t>5,885 employees</w:t>
      </w:r>
      <w:r w:rsidRPr="00876283">
        <w:rPr>
          <w:color w:val="333333"/>
        </w:rPr>
        <w:t>.</w:t>
      </w:r>
    </w:p>
    <w:p w:rsidRPr="00876283" w:rsidR="00B52010" w:rsidP="00E9677E" w:rsidRDefault="00B52010" w14:paraId="134D209D" w14:textId="77777777">
      <w:pPr>
        <w:numPr>
          <w:ilvl w:val="0"/>
          <w:numId w:val="3"/>
        </w:numPr>
        <w:shd w:val="clear" w:color="auto" w:fill="FFFFFF"/>
        <w:spacing w:before="120" w:after="100" w:afterAutospacing="1" w:line="360" w:lineRule="atLeast"/>
        <w:ind w:left="992" w:right="850"/>
        <w:jc w:val="left"/>
        <w:rPr>
          <w:color w:val="333333"/>
        </w:rPr>
      </w:pPr>
      <w:r w:rsidRPr="00876283">
        <w:rPr>
          <w:b/>
          <w:bCs/>
          <w:color w:val="333333"/>
        </w:rPr>
        <w:t>72%</w:t>
      </w:r>
      <w:r w:rsidRPr="00876283">
        <w:rPr>
          <w:color w:val="333333"/>
        </w:rPr>
        <w:t> of New York &amp; Company employees are </w:t>
      </w:r>
      <w:r w:rsidRPr="00876283">
        <w:rPr>
          <w:b/>
          <w:bCs/>
          <w:color w:val="333333"/>
        </w:rPr>
        <w:t>women</w:t>
      </w:r>
      <w:r w:rsidRPr="00876283">
        <w:rPr>
          <w:color w:val="333333"/>
        </w:rPr>
        <w:t>, while 28% are men.</w:t>
      </w:r>
    </w:p>
    <w:p w:rsidRPr="00876283" w:rsidR="00B52010" w:rsidP="00E9677E" w:rsidRDefault="00B52010" w14:paraId="10E8E7A0" w14:textId="77777777">
      <w:pPr>
        <w:numPr>
          <w:ilvl w:val="0"/>
          <w:numId w:val="3"/>
        </w:numPr>
        <w:shd w:val="clear" w:color="auto" w:fill="FFFFFF"/>
        <w:spacing w:before="120" w:after="100" w:afterAutospacing="1" w:line="360" w:lineRule="atLeast"/>
        <w:ind w:left="992" w:right="850"/>
        <w:jc w:val="left"/>
        <w:rPr>
          <w:color w:val="333333"/>
        </w:rPr>
      </w:pPr>
      <w:r w:rsidRPr="00876283">
        <w:rPr>
          <w:color w:val="333333"/>
        </w:rPr>
        <w:t>The most common ethnicity at New York &amp; Company is White (57%).</w:t>
      </w:r>
    </w:p>
    <w:p w:rsidRPr="00876283" w:rsidR="00B52010" w:rsidP="00E9677E" w:rsidRDefault="00B52010" w14:paraId="520AAEA1" w14:textId="77777777">
      <w:pPr>
        <w:numPr>
          <w:ilvl w:val="0"/>
          <w:numId w:val="3"/>
        </w:numPr>
        <w:shd w:val="clear" w:color="auto" w:fill="FFFFFF"/>
        <w:spacing w:before="120" w:after="100" w:afterAutospacing="1" w:line="360" w:lineRule="atLeast"/>
        <w:ind w:left="992" w:right="850"/>
        <w:jc w:val="left"/>
        <w:rPr>
          <w:color w:val="333333"/>
        </w:rPr>
      </w:pPr>
      <w:r w:rsidRPr="00876283">
        <w:rPr>
          <w:color w:val="333333"/>
        </w:rPr>
        <w:t>19% of New York &amp; Company employees are Hispanic or Latino.</w:t>
      </w:r>
    </w:p>
    <w:p w:rsidRPr="00876283" w:rsidR="00B52010" w:rsidP="00E9677E" w:rsidRDefault="00B52010" w14:paraId="7EDA3798" w14:textId="77777777">
      <w:pPr>
        <w:numPr>
          <w:ilvl w:val="0"/>
          <w:numId w:val="3"/>
        </w:numPr>
        <w:shd w:val="clear" w:color="auto" w:fill="FFFFFF"/>
        <w:spacing w:before="120" w:after="100" w:afterAutospacing="1" w:line="360" w:lineRule="atLeast"/>
        <w:ind w:left="992" w:right="850"/>
        <w:jc w:val="left"/>
        <w:rPr>
          <w:color w:val="333333"/>
        </w:rPr>
      </w:pPr>
      <w:r w:rsidRPr="00876283">
        <w:rPr>
          <w:color w:val="333333"/>
        </w:rPr>
        <w:t>12% of New York &amp; Company employees are Black or African American.</w:t>
      </w:r>
    </w:p>
    <w:p w:rsidRPr="00876283" w:rsidR="00B52010" w:rsidP="00E9677E" w:rsidRDefault="00B52010" w14:paraId="1493ABA5" w14:textId="77777777">
      <w:pPr>
        <w:numPr>
          <w:ilvl w:val="0"/>
          <w:numId w:val="3"/>
        </w:numPr>
        <w:shd w:val="clear" w:color="auto" w:fill="FFFFFF"/>
        <w:spacing w:before="120" w:after="100" w:afterAutospacing="1" w:line="360" w:lineRule="atLeast"/>
        <w:ind w:left="992" w:right="850"/>
        <w:jc w:val="left"/>
        <w:rPr>
          <w:color w:val="333333"/>
        </w:rPr>
      </w:pPr>
      <w:r w:rsidRPr="00876283">
        <w:rPr>
          <w:color w:val="333333"/>
        </w:rPr>
        <w:t>The average employee at New York &amp; Company makes $30,672 per year.</w:t>
      </w:r>
    </w:p>
    <w:p w:rsidRPr="00876283" w:rsidR="00B52010" w:rsidP="00E9677E" w:rsidRDefault="00B52010" w14:paraId="002CA24D" w14:textId="77777777">
      <w:pPr>
        <w:numPr>
          <w:ilvl w:val="0"/>
          <w:numId w:val="3"/>
        </w:numPr>
        <w:shd w:val="clear" w:color="auto" w:fill="FFFFFF"/>
        <w:spacing w:before="120" w:after="100" w:afterAutospacing="1" w:line="360" w:lineRule="atLeast"/>
        <w:ind w:left="992" w:right="850"/>
        <w:jc w:val="left"/>
        <w:rPr>
          <w:color w:val="333333"/>
        </w:rPr>
      </w:pPr>
      <w:r w:rsidRPr="00876283">
        <w:rPr>
          <w:color w:val="333333"/>
        </w:rPr>
        <w:t>New York &amp; Company employees are most likely to be members of the democratic party.</w:t>
      </w:r>
    </w:p>
    <w:p w:rsidRPr="00876283" w:rsidR="007A6F2A" w:rsidP="00E9677E" w:rsidRDefault="00B52010" w14:paraId="4DA5BA64" w14:textId="4307D240">
      <w:pPr>
        <w:numPr>
          <w:ilvl w:val="0"/>
          <w:numId w:val="3"/>
        </w:numPr>
        <w:shd w:val="clear" w:color="auto" w:fill="FFFFFF"/>
        <w:spacing w:before="120" w:after="100" w:afterAutospacing="1" w:line="360" w:lineRule="atLeast"/>
        <w:ind w:left="992" w:right="850"/>
        <w:jc w:val="left"/>
        <w:rPr>
          <w:color w:val="333333"/>
        </w:rPr>
      </w:pPr>
      <w:r w:rsidRPr="00876283">
        <w:rPr>
          <w:color w:val="333333"/>
        </w:rPr>
        <w:t>Employees at New York &amp; Company stay with the company for 3.5 years on averag</w:t>
      </w:r>
      <w:r w:rsidRPr="00876283" w:rsidR="00BC49B3">
        <w:rPr>
          <w:color w:val="333333"/>
        </w:rPr>
        <w:t>e.</w:t>
      </w:r>
    </w:p>
    <w:p w:rsidRPr="00876283" w:rsidR="00AD668F" w:rsidP="00876283" w:rsidRDefault="00AD668F" w14:paraId="1F19026C" w14:textId="77777777">
      <w:pPr>
        <w:shd w:val="clear" w:color="auto" w:fill="FFFFFF"/>
        <w:spacing w:before="120" w:after="100" w:afterAutospacing="1" w:line="360" w:lineRule="atLeast"/>
        <w:ind w:left="992" w:right="850" w:firstLine="0"/>
        <w:jc w:val="left"/>
        <w:rPr>
          <w:color w:val="333333"/>
        </w:rPr>
      </w:pPr>
    </w:p>
    <w:p w:rsidRPr="005A4B58" w:rsidR="00642CC5" w:rsidP="00876283" w:rsidRDefault="00AD668F" w14:paraId="34B89108" w14:textId="5013E0C2">
      <w:pPr>
        <w:shd w:val="clear" w:color="auto" w:fill="FFFFFF"/>
        <w:spacing w:before="120" w:after="100" w:afterAutospacing="1" w:line="360" w:lineRule="atLeast"/>
        <w:ind w:left="992" w:right="850"/>
        <w:jc w:val="left"/>
        <w:rPr>
          <w:b/>
          <w:bCs/>
          <w:caps/>
          <w:color w:val="333333"/>
          <w:spacing w:val="42"/>
          <w:sz w:val="28"/>
          <w:szCs w:val="28"/>
        </w:rPr>
      </w:pPr>
      <w:r w:rsidRPr="005A4B58">
        <w:rPr>
          <w:b/>
          <w:bCs/>
          <w:caps/>
          <w:color w:val="333333"/>
          <w:spacing w:val="42"/>
          <w:sz w:val="28"/>
          <w:szCs w:val="28"/>
        </w:rPr>
        <w:t>HIGHEST PAYING NEW YORK &amp; COMPANY         COMPETITORS</w:t>
      </w:r>
    </w:p>
    <w:p w:rsidRPr="00876283" w:rsidR="005B26D3" w:rsidP="00876283" w:rsidRDefault="005B26D3" w14:paraId="24A60298" w14:textId="77777777">
      <w:pPr>
        <w:shd w:val="clear" w:color="auto" w:fill="FFFFFF"/>
        <w:ind w:left="992" w:right="850" w:firstLine="0"/>
        <w:rPr>
          <w:color w:val="212529"/>
        </w:rPr>
      </w:pPr>
      <w:r w:rsidRPr="00876283">
        <w:rPr>
          <w:color w:val="212529"/>
        </w:rPr>
        <w:t>Compare New York &amp; Company salaries to competitors, including Eddie Bauer, Talbots, and GUESS. Employees at Eddie Bauer earn the highest average yearly salary of $41,616. The salaries at Talbots average $39,856 per year, and the salaries at GUESS come in at $37,419 per year.</w:t>
      </w:r>
    </w:p>
    <w:p w:rsidRPr="00876283" w:rsidR="005B26D3" w:rsidP="00876283" w:rsidRDefault="005B26D3" w14:paraId="0FBE3EBD" w14:textId="77777777">
      <w:pPr>
        <w:spacing w:after="0" w:line="259" w:lineRule="auto"/>
        <w:ind w:left="992" w:right="850" w:firstLine="0"/>
        <w:jc w:val="left"/>
      </w:pPr>
    </w:p>
    <w:p w:rsidR="00944EDA" w:rsidP="00944EDA" w:rsidRDefault="00944EDA" w14:paraId="3CB5ED16" w14:textId="77777777">
      <w:pPr>
        <w:shd w:val="clear" w:color="auto" w:fill="FFFFFF"/>
        <w:spacing w:before="120" w:after="100" w:afterAutospacing="1" w:line="360" w:lineRule="atLeast"/>
        <w:ind w:left="1002" w:right="850"/>
        <w:jc w:val="left"/>
        <w:rPr>
          <w:caps/>
          <w:color w:val="333333"/>
          <w:spacing w:val="42"/>
          <w:sz w:val="28"/>
          <w:szCs w:val="28"/>
        </w:rPr>
      </w:pPr>
    </w:p>
    <w:p w:rsidRPr="00AD668F" w:rsidR="00AD668F" w:rsidP="00673456" w:rsidRDefault="00B23C42" w14:paraId="5D95F9C3" w14:textId="3ABD5F48">
      <w:pPr>
        <w:shd w:val="clear" w:color="auto" w:fill="FFFFFF"/>
        <w:spacing w:before="120" w:after="100" w:afterAutospacing="1" w:line="360" w:lineRule="atLeast"/>
        <w:ind w:left="992" w:right="850" w:firstLine="0"/>
        <w:jc w:val="left"/>
        <w:rPr>
          <w:color w:val="333333"/>
        </w:rPr>
      </w:pPr>
      <w:r w:rsidRPr="00B23C42">
        <w:rPr>
          <w:noProof/>
          <w:color w:val="333333"/>
        </w:rPr>
        <w:drawing>
          <wp:inline distT="0" distB="0" distL="0" distR="0" wp14:anchorId="0DFD1817" wp14:editId="3AFB94C3">
            <wp:extent cx="5099322" cy="3530599"/>
            <wp:effectExtent l="0" t="0" r="6350" b="0"/>
            <wp:docPr id="216477569"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77569" name="Picture 1" descr="A screenshot of a table&#10;&#10;Description automatically generated"/>
                    <pic:cNvPicPr/>
                  </pic:nvPicPr>
                  <pic:blipFill>
                    <a:blip r:embed="rId29"/>
                    <a:stretch>
                      <a:fillRect/>
                    </a:stretch>
                  </pic:blipFill>
                  <pic:spPr>
                    <a:xfrm>
                      <a:off x="0" y="0"/>
                      <a:ext cx="5131740" cy="3553044"/>
                    </a:xfrm>
                    <a:prstGeom prst="rect">
                      <a:avLst/>
                    </a:prstGeom>
                  </pic:spPr>
                </pic:pic>
              </a:graphicData>
            </a:graphic>
          </wp:inline>
        </w:drawing>
      </w:r>
    </w:p>
    <w:p w:rsidRPr="00A12B03" w:rsidR="00A12B03" w:rsidP="00A12B03" w:rsidRDefault="00944EDA" w14:paraId="50049CB3" w14:textId="00B07D09">
      <w:pPr>
        <w:spacing w:after="0" w:line="259" w:lineRule="auto"/>
        <w:ind w:left="992" w:right="850" w:firstLine="0"/>
        <w:jc w:val="left"/>
        <w:rPr>
          <w:b/>
          <w:bCs/>
          <w:sz w:val="16"/>
          <w:szCs w:val="16"/>
        </w:rPr>
      </w:pPr>
      <w:r>
        <w:t xml:space="preserve">    </w:t>
      </w:r>
      <w:r w:rsidR="00A12B03">
        <w:t xml:space="preserve">                                                 </w:t>
      </w:r>
      <w:r w:rsidRPr="00A12B03" w:rsidR="00A12B03">
        <w:rPr>
          <w:b/>
          <w:bCs/>
          <w:sz w:val="16"/>
          <w:szCs w:val="16"/>
        </w:rPr>
        <w:t>Table 2: Competitors of NY&amp;C</w:t>
      </w:r>
    </w:p>
    <w:p w:rsidRPr="00A12B03" w:rsidR="00A12B03" w:rsidP="00A12B03" w:rsidRDefault="00A12B03" w14:paraId="5BFC5C76" w14:textId="77777777">
      <w:pPr>
        <w:spacing w:after="0" w:line="259" w:lineRule="auto"/>
        <w:ind w:left="0" w:right="0" w:firstLine="0"/>
        <w:jc w:val="left"/>
        <w:rPr>
          <w:sz w:val="16"/>
          <w:szCs w:val="16"/>
        </w:rPr>
      </w:pPr>
    </w:p>
    <w:p w:rsidR="007A6F2A" w:rsidRDefault="007A6F2A" w14:paraId="1EFE9DAD" w14:textId="7B74081C">
      <w:pPr>
        <w:spacing w:after="0" w:line="259" w:lineRule="auto"/>
        <w:ind w:left="0" w:right="0" w:firstLine="0"/>
        <w:jc w:val="left"/>
      </w:pPr>
    </w:p>
    <w:p w:rsidRPr="00A12B03" w:rsidR="007A6F2A" w:rsidP="00A12B03" w:rsidRDefault="003244DC" w14:paraId="7A8BEE15" w14:textId="7616493D">
      <w:pPr>
        <w:spacing w:after="0" w:line="259" w:lineRule="auto"/>
        <w:ind w:left="992" w:right="850" w:firstLine="0"/>
        <w:jc w:val="left"/>
        <w:rPr>
          <w:sz w:val="16"/>
          <w:szCs w:val="16"/>
        </w:rPr>
      </w:pPr>
      <w:r w:rsidRPr="00A12B03">
        <w:rPr>
          <w:b/>
          <w:bCs/>
        </w:rPr>
        <w:t xml:space="preserve">                                                     </w:t>
      </w:r>
    </w:p>
    <w:p w:rsidR="009B3A85" w:rsidP="000856AB" w:rsidRDefault="00BE33E7" w14:paraId="3FC3322A" w14:textId="45B687EC">
      <w:pPr>
        <w:spacing w:after="36" w:line="240" w:lineRule="auto"/>
        <w:ind w:left="1000" w:right="850" w:hanging="8"/>
        <w:jc w:val="left"/>
      </w:pPr>
      <w:r>
        <w:t xml:space="preserve">This report aims to examine the awareness and adoption of </w:t>
      </w:r>
      <w:r w:rsidR="00F40ED3">
        <w:t>financial strategy</w:t>
      </w:r>
      <w:r>
        <w:t xml:space="preserve"> among the people of </w:t>
      </w:r>
      <w:r w:rsidR="00AF3997">
        <w:t>US</w:t>
      </w:r>
      <w:r>
        <w:t>. By conducting primary research, including</w:t>
      </w:r>
      <w:r w:rsidR="00333093">
        <w:t xml:space="preserve"> online </w:t>
      </w:r>
      <w:r>
        <w:t xml:space="preserve">surveys, we sought to collect valuable insights into the knowledge, attitudes, and </w:t>
      </w:r>
      <w:r w:rsidR="006E39BF">
        <w:t>behaviours</w:t>
      </w:r>
      <w:r>
        <w:t xml:space="preserve"> of individuals regarding </w:t>
      </w:r>
      <w:r w:rsidR="006E39BF">
        <w:t>the Brand</w:t>
      </w:r>
      <w:r>
        <w:t xml:space="preserve">. The findings of this study will provide a comprehensive understanding of the current state of </w:t>
      </w:r>
      <w:r w:rsidR="006E39BF">
        <w:t xml:space="preserve">financial </w:t>
      </w:r>
      <w:r w:rsidR="00AF3997">
        <w:t>study</w:t>
      </w:r>
      <w:r>
        <w:t xml:space="preserve"> awareness in </w:t>
      </w:r>
      <w:r w:rsidR="00AF3997">
        <w:t>US</w:t>
      </w:r>
      <w:r>
        <w:t xml:space="preserve">. </w:t>
      </w:r>
    </w:p>
    <w:p w:rsidR="00713FC0" w:rsidP="000856AB" w:rsidRDefault="00713FC0" w14:paraId="23D09FF6" w14:textId="77777777">
      <w:pPr>
        <w:spacing w:after="36" w:line="240" w:lineRule="auto"/>
        <w:ind w:left="1000" w:right="850" w:hanging="8"/>
        <w:jc w:val="left"/>
      </w:pPr>
    </w:p>
    <w:p w:rsidR="009B3A85" w:rsidRDefault="00BE33E7" w14:paraId="3FC3322B" w14:textId="77777777">
      <w:pPr>
        <w:spacing w:after="0" w:line="259" w:lineRule="auto"/>
        <w:ind w:left="0" w:right="0" w:firstLine="0"/>
        <w:jc w:val="left"/>
      </w:pPr>
      <w:r>
        <w:rPr>
          <w:sz w:val="28"/>
        </w:rPr>
        <w:t xml:space="preserve"> </w:t>
      </w:r>
    </w:p>
    <w:p w:rsidRPr="00DB74DA" w:rsidR="009B3A85" w:rsidP="00FA5404" w:rsidRDefault="00DB74DA" w14:paraId="3FC3322C" w14:textId="75F22A3E">
      <w:pPr>
        <w:spacing w:after="0" w:line="259" w:lineRule="auto"/>
        <w:ind w:left="992" w:right="850" w:firstLine="0"/>
        <w:jc w:val="left"/>
        <w:rPr>
          <w:b/>
          <w:sz w:val="28"/>
        </w:rPr>
      </w:pPr>
      <w:r w:rsidRPr="00DB74DA">
        <w:rPr>
          <w:b/>
          <w:sz w:val="28"/>
        </w:rPr>
        <w:t xml:space="preserve">                    </w:t>
      </w:r>
      <w:r w:rsidRPr="00DB74DA" w:rsidR="00652A91">
        <w:rPr>
          <w:b/>
          <w:sz w:val="28"/>
        </w:rPr>
        <w:t xml:space="preserve">      </w:t>
      </w:r>
      <w:r w:rsidRPr="00DB74DA">
        <w:rPr>
          <w:b/>
          <w:sz w:val="28"/>
        </w:rPr>
        <w:t xml:space="preserve">OVERVIEW OF </w:t>
      </w:r>
      <w:r w:rsidRPr="00DB74DA" w:rsidR="008D5BAD">
        <w:rPr>
          <w:b/>
          <w:sz w:val="28"/>
        </w:rPr>
        <w:t>NY&amp;C:</w:t>
      </w:r>
    </w:p>
    <w:p w:rsidR="00D466B6" w:rsidP="00FA5404" w:rsidRDefault="00D466B6" w14:paraId="2FCB7E2C" w14:textId="77777777">
      <w:pPr>
        <w:spacing w:after="0" w:line="259" w:lineRule="auto"/>
        <w:ind w:left="992" w:right="850" w:firstLine="0"/>
        <w:jc w:val="left"/>
        <w:rPr>
          <w:b/>
          <w:sz w:val="28"/>
          <w:u w:val="single" w:color="000000"/>
        </w:rPr>
      </w:pPr>
    </w:p>
    <w:p w:rsidRPr="00FA5404" w:rsidR="00D466B6" w:rsidP="000856AB" w:rsidRDefault="00D466B6" w14:paraId="5CC1B378" w14:textId="77777777">
      <w:pPr>
        <w:pStyle w:val="NormalWeb"/>
        <w:shd w:val="clear" w:color="auto" w:fill="FFFFFF"/>
        <w:ind w:left="992" w:right="850"/>
        <w:rPr>
          <w:color w:val="000000"/>
        </w:rPr>
      </w:pPr>
      <w:r w:rsidRPr="00FA5404">
        <w:rPr>
          <w:color w:val="000000"/>
        </w:rPr>
        <w:t>  New York &amp; Company, Inc. (together with its subsidiaries, the "Company") is an omni-channel women's fashion retailer providing curated lifestyle solutions that are versatile, on-trend and stylish at a great value. The specialty retailer, first incorporated in 1918, has grown to now operate 432 retail stores, including 119 New York &amp; Company Outlet stores ("Outlets"), in 37 states while also growing a substantial eCommerce business. The Company's branded merchandise, including collaborations with Eva Mendes and Gabrielle Union, is sold exclusively at these locations and online at </w:t>
      </w:r>
      <w:r w:rsidRPr="00FA5404">
        <w:rPr>
          <w:b/>
          <w:bCs/>
          <w:color w:val="000000"/>
        </w:rPr>
        <w:t>www.nyandcompany.com.</w:t>
      </w:r>
      <w:r w:rsidRPr="00FA5404">
        <w:rPr>
          <w:color w:val="000000"/>
        </w:rPr>
        <w:t xml:space="preserve"> The target customers for the Company's merchandise are women between the ages of 25 and 49.</w:t>
      </w:r>
    </w:p>
    <w:p w:rsidR="00872D83" w:rsidP="00FA5404" w:rsidRDefault="00D466B6" w14:paraId="67729902" w14:textId="77777777">
      <w:pPr>
        <w:pStyle w:val="NormalWeb"/>
        <w:shd w:val="clear" w:color="auto" w:fill="FFFFFF"/>
        <w:ind w:left="992" w:right="850"/>
        <w:rPr>
          <w:color w:val="000000"/>
        </w:rPr>
      </w:pPr>
      <w:r w:rsidRPr="007E7320">
        <w:rPr>
          <w:color w:val="000000"/>
        </w:rPr>
        <w:lastRenderedPageBreak/>
        <w:t> </w:t>
      </w:r>
    </w:p>
    <w:p w:rsidRPr="007E7320" w:rsidR="00D466B6" w:rsidP="00FA5404" w:rsidRDefault="00D466B6" w14:paraId="0E0EF038" w14:textId="67A95D71">
      <w:pPr>
        <w:pStyle w:val="NormalWeb"/>
        <w:shd w:val="clear" w:color="auto" w:fill="FFFFFF"/>
        <w:ind w:left="992" w:right="850"/>
        <w:rPr>
          <w:color w:val="000000"/>
        </w:rPr>
      </w:pPr>
      <w:r w:rsidRPr="007E7320">
        <w:rPr>
          <w:color w:val="000000"/>
        </w:rPr>
        <w:t xml:space="preserve">The Company offers a merchandise assortment consisting of wear-to-work, casual apparel and accessories, including pants, dresses, jackets, knit tops, blouses, sweaters, denim, t-shirts, activewear, handbags, </w:t>
      </w:r>
      <w:r w:rsidRPr="007E7320" w:rsidR="00713FC0">
        <w:rPr>
          <w:color w:val="000000"/>
        </w:rPr>
        <w:t>jewellery</w:t>
      </w:r>
      <w:r w:rsidRPr="007E7320">
        <w:rPr>
          <w:color w:val="000000"/>
        </w:rPr>
        <w:t xml:space="preserve"> and shoes. The Company's merchandise reflects current fashions and </w:t>
      </w:r>
      <w:r w:rsidRPr="007E7320" w:rsidR="00713FC0">
        <w:rPr>
          <w:color w:val="000000"/>
        </w:rPr>
        <w:t>fulfils</w:t>
      </w:r>
      <w:r w:rsidRPr="007E7320">
        <w:rPr>
          <w:color w:val="000000"/>
        </w:rPr>
        <w:t xml:space="preserve"> a broad spectrum of its customers' lifestyle and wardrobe requirements, providing every woman with a fashion strategy from work to weekend. The Company offers a wide range of merchandise sizes, including 00 to 20, XXS to XXL, petite, tall, and plus.</w:t>
      </w:r>
    </w:p>
    <w:p w:rsidRPr="007E7320" w:rsidR="00D466B6" w:rsidP="00FA5404" w:rsidRDefault="00D466B6" w14:paraId="6E223DDA" w14:textId="6003B477">
      <w:pPr>
        <w:pStyle w:val="NormalWeb"/>
        <w:shd w:val="clear" w:color="auto" w:fill="FFFFFF"/>
        <w:ind w:left="992" w:right="850"/>
        <w:rPr>
          <w:color w:val="000000"/>
        </w:rPr>
      </w:pPr>
      <w:r w:rsidRPr="007E7320">
        <w:rPr>
          <w:color w:val="000000"/>
        </w:rPr>
        <w:t xml:space="preserve">The Company positions its retail stores and eCommerce store as a source of fashion, quality and value by providing its customers with an appealing merchandise assortment at attractive price points, generally below those of department stores and other specialty retailers. Over the past several years the Company has invested in its omni-channel infrastructure, including its website and mobile platforms, in order to provide its customers with the ability to shop where, when and how they would like. The Company continues to transform from a traditional brick-and-mortar retailer to an omni-channel platform with a dominant digital channel. The Company's stores are typically concentrated in medium to large population </w:t>
      </w:r>
      <w:r w:rsidRPr="007E7320" w:rsidR="00713FC0">
        <w:rPr>
          <w:color w:val="000000"/>
        </w:rPr>
        <w:t>centers</w:t>
      </w:r>
      <w:r w:rsidRPr="007E7320">
        <w:rPr>
          <w:color w:val="000000"/>
        </w:rPr>
        <w:t xml:space="preserve"> of the United States and are located in shopping malls, lifestyle </w:t>
      </w:r>
      <w:r w:rsidRPr="007E7320" w:rsidR="00713FC0">
        <w:rPr>
          <w:color w:val="000000"/>
        </w:rPr>
        <w:t>centers</w:t>
      </w:r>
      <w:r w:rsidRPr="007E7320">
        <w:rPr>
          <w:color w:val="000000"/>
        </w:rPr>
        <w:t>, outlet</w:t>
      </w:r>
      <w:r w:rsidRPr="007E7320" w:rsidR="00242B31">
        <w:rPr>
          <w:color w:val="000000"/>
        </w:rPr>
        <w:t xml:space="preserve"> centers</w:t>
      </w:r>
      <w:r w:rsidRPr="007E7320">
        <w:rPr>
          <w:color w:val="000000"/>
        </w:rPr>
        <w:t>, and off-mall locations, including urban street locations.</w:t>
      </w:r>
    </w:p>
    <w:p w:rsidRPr="007E7320" w:rsidR="004468DA" w:rsidP="00FA5404" w:rsidRDefault="00D466B6" w14:paraId="6BDAA44B" w14:textId="01C6D549">
      <w:pPr>
        <w:pStyle w:val="NormalWeb"/>
        <w:shd w:val="clear" w:color="auto" w:fill="FFFFFF"/>
        <w:ind w:left="992" w:right="850"/>
        <w:rPr>
          <w:color w:val="000000"/>
        </w:rPr>
      </w:pPr>
      <w:r w:rsidRPr="007E7320">
        <w:rPr>
          <w:color w:val="000000"/>
        </w:rPr>
        <w:t> The Company was founded in 1918 and operated as a subsidiary of L Brands, Inc. (NYSE: LB) ("L Brands"), formerly known as Limited Brands, Inc., from 1985 to 2002. New York &amp; Company, Inc., formerly known as NY &amp; Co. Group, Inc., was incorporated in the state of Delaware on November 8, 2002. It was formed to acquire all of the outstanding stock of Lerner New York Holding, Inc. ("Lerner Holding") and its subsidiaries from L Brands, an unrelated company. On November 27, 2002, Irving Place Capital, formerly known as Bear Stearns Merchant Banking, completed the acquisition of Lerner</w:t>
      </w:r>
      <w:r w:rsidRPr="007E7320" w:rsidR="004468DA">
        <w:rPr>
          <w:color w:val="000000"/>
        </w:rPr>
        <w:t xml:space="preserve"> Holding and its subsidiaries from L Brands (the "acquisition of Lerner Holding"). On October 6, 2004, the Company completed an initial public offering and listed its common stock on the New York Stock Exchange.</w:t>
      </w:r>
    </w:p>
    <w:p w:rsidRPr="007E7320" w:rsidR="004468DA" w:rsidP="00FA5404" w:rsidRDefault="004468DA" w14:paraId="3DDDB952" w14:textId="4306EB13">
      <w:pPr>
        <w:pStyle w:val="NormalWeb"/>
        <w:shd w:val="clear" w:color="auto" w:fill="FFFFFF"/>
        <w:ind w:left="992" w:right="850"/>
        <w:rPr>
          <w:color w:val="000000"/>
        </w:rPr>
      </w:pPr>
      <w:r w:rsidRPr="007E7320">
        <w:rPr>
          <w:color w:val="000000"/>
        </w:rPr>
        <w:t> The Company's fiscal year is a 52- or 53-week year that ends on the Saturday closest to January 31. The 53-week year ended February 3, 2018, and the 52-week years ended January 28, 2017 and January 30, 2016 are referred to herein as "fiscal year 2017," "fiscal year 2016," and "fiscal year 2015," respectively. The 52-week year ending February 2, 2019 is referred to herein as "fiscal year 2018."</w:t>
      </w:r>
    </w:p>
    <w:p w:rsidRPr="007E7320" w:rsidR="00E54872" w:rsidP="00FA5404" w:rsidRDefault="00E54872" w14:paraId="748B5904" w14:textId="77777777">
      <w:pPr>
        <w:pStyle w:val="NormalWeb"/>
        <w:shd w:val="clear" w:color="auto" w:fill="FFFFFF"/>
        <w:ind w:left="992" w:right="850" w:hanging="200"/>
        <w:rPr>
          <w:color w:val="000000"/>
        </w:rPr>
      </w:pPr>
      <w:r w:rsidRPr="007E7320">
        <w:rPr>
          <w:b/>
          <w:bCs/>
          <w:color w:val="000000"/>
        </w:rPr>
        <w:t>The Company's Growth Strategies</w:t>
      </w:r>
    </w:p>
    <w:p w:rsidRPr="007E7320" w:rsidR="00E54872" w:rsidP="00FA5404" w:rsidRDefault="00E54872" w14:paraId="20E2DD34" w14:textId="77777777">
      <w:pPr>
        <w:pStyle w:val="NormalWeb"/>
        <w:shd w:val="clear" w:color="auto" w:fill="FFFFFF"/>
        <w:ind w:left="992" w:right="850" w:hanging="200"/>
        <w:rPr>
          <w:color w:val="000000"/>
        </w:rPr>
      </w:pPr>
      <w:r w:rsidRPr="007E7320">
        <w:rPr>
          <w:b/>
          <w:bCs/>
          <w:color w:val="000000"/>
        </w:rPr>
        <w:t>Evolve as a Broader Lifestyle Brand</w:t>
      </w:r>
    </w:p>
    <w:p w:rsidRPr="00FA5404" w:rsidR="00E54872" w:rsidP="00FA5404" w:rsidRDefault="00E54872" w14:paraId="3A4CC9EA" w14:textId="77777777">
      <w:pPr>
        <w:pStyle w:val="NormalWeb"/>
        <w:shd w:val="clear" w:color="auto" w:fill="FFFFFF"/>
        <w:ind w:left="992" w:right="850"/>
        <w:rPr>
          <w:color w:val="000000"/>
        </w:rPr>
      </w:pPr>
      <w:r w:rsidRPr="007E7320">
        <w:rPr>
          <w:color w:val="000000"/>
        </w:rPr>
        <w:t xml:space="preserve">        The Company's celebrity partnerships and sub-brand strategy deliver a differentiated experience for its customers, provide trending fashion and a versatile assortment that the Company believes will continue to broaden its reach as a lifestyle brand. Net sales from the Company's partnerships with Eva Mendes and Gabrielle Union grew at a double-digit percentage rate in fiscal year 2017. </w:t>
      </w:r>
      <w:r w:rsidRPr="007E7320">
        <w:rPr>
          <w:color w:val="000000"/>
        </w:rPr>
        <w:lastRenderedPageBreak/>
        <w:t xml:space="preserve">The Company believes that its successful celebrity partnerships have also elevated the performance of the Company's other sub-brands and will continue to do so in </w:t>
      </w:r>
      <w:r w:rsidRPr="00FA5404">
        <w:rPr>
          <w:color w:val="000000"/>
        </w:rPr>
        <w:t>the future. The Company currently has the following sub-brands: 7</w:t>
      </w:r>
      <w:r w:rsidRPr="00FA5404">
        <w:rPr>
          <w:color w:val="000000"/>
          <w:vertAlign w:val="superscript"/>
        </w:rPr>
        <w:t>th</w:t>
      </w:r>
      <w:r w:rsidRPr="00FA5404">
        <w:rPr>
          <w:color w:val="000000"/>
        </w:rPr>
        <w:t> Avenue Design Studio, Soho Jeans and Soho Street, the Eva Mendes Collection, and the Gabrielle Union Collection. The Company believes that its key merchandise initiatives and sub-brand strategy differentiate it from its competitors and provides its customers fashion, quality and value with an appealing merchandise assortment at attractive price points.</w:t>
      </w:r>
    </w:p>
    <w:p w:rsidRPr="00FA5404" w:rsidR="00E54872" w:rsidP="00FA5404" w:rsidRDefault="00E54872" w14:paraId="2EEAEE6D" w14:textId="77777777">
      <w:pPr>
        <w:pStyle w:val="NormalWeb"/>
        <w:shd w:val="clear" w:color="auto" w:fill="FFFFFF"/>
        <w:ind w:left="992" w:right="850"/>
        <w:rPr>
          <w:color w:val="000000"/>
        </w:rPr>
      </w:pPr>
      <w:r w:rsidRPr="00FA5404">
        <w:rPr>
          <w:color w:val="000000"/>
        </w:rPr>
        <w:t>        On February 2, 2018, the Company acquired certain assets of Fashion to Figure, a U.S. based retailer of trendy plus-size fashions, including intellectual property rights related to the Fashion to Figure® brand, for a total cash purchase price of $2.4 million including fees and expenses which was funded with cash on hand ("FTF Asset Acquisition"). The Company believes that the development and growth of its newest brand will allow it to successfully compete in the plus-size market and further differentiate its merchandise offering.</w:t>
      </w:r>
    </w:p>
    <w:p w:rsidRPr="00FA5404" w:rsidR="00E54872" w:rsidP="00FA5404" w:rsidRDefault="00E54872" w14:paraId="05C98BF7" w14:textId="77777777">
      <w:pPr>
        <w:pStyle w:val="NormalWeb"/>
        <w:shd w:val="clear" w:color="auto" w:fill="FFFFFF"/>
        <w:ind w:left="992" w:right="850"/>
        <w:rPr>
          <w:color w:val="000000"/>
        </w:rPr>
      </w:pPr>
      <w:r w:rsidRPr="00FA5404">
        <w:rPr>
          <w:color w:val="000000"/>
        </w:rPr>
        <w:t>        Looking forward, with approximately $91 million of cash on-hand and no borrowings outstanding under its revolving credit facility, the Company will continue to evaluate new opportunities, such as acquisitions, investments in celebrity collaborations, investments in omni-channel capabilities, among other areas, to expand its merchandise offering and evolve as a broader lifestyle brand.</w:t>
      </w:r>
    </w:p>
    <w:p w:rsidR="007A7CD3" w:rsidP="00FA5404" w:rsidRDefault="007A7CD3" w14:paraId="3BE27387" w14:textId="77777777">
      <w:pPr>
        <w:pStyle w:val="NormalWeb"/>
        <w:shd w:val="clear" w:color="auto" w:fill="FFFFFF"/>
        <w:ind w:left="992" w:right="850" w:hanging="200"/>
        <w:rPr>
          <w:b/>
          <w:bCs/>
          <w:i/>
          <w:iCs/>
          <w:color w:val="000000"/>
        </w:rPr>
      </w:pPr>
    </w:p>
    <w:p w:rsidRPr="00A03427" w:rsidR="00E54872" w:rsidP="00FA5404" w:rsidRDefault="00E54872" w14:paraId="200B3755" w14:textId="67626BA5">
      <w:pPr>
        <w:pStyle w:val="NormalWeb"/>
        <w:shd w:val="clear" w:color="auto" w:fill="FFFFFF"/>
        <w:ind w:left="992" w:right="850" w:hanging="200"/>
        <w:rPr>
          <w:color w:val="000000"/>
          <w:sz w:val="28"/>
          <w:szCs w:val="28"/>
        </w:rPr>
      </w:pPr>
      <w:r w:rsidRPr="00A03427">
        <w:rPr>
          <w:b/>
          <w:bCs/>
          <w:color w:val="000000"/>
          <w:sz w:val="28"/>
          <w:szCs w:val="28"/>
        </w:rPr>
        <w:t xml:space="preserve">Enhance Brand Awareness, Increase Customer Engagement, and </w:t>
      </w:r>
      <w:r w:rsidRPr="00A03427" w:rsidR="00A03427">
        <w:rPr>
          <w:b/>
          <w:bCs/>
          <w:color w:val="000000"/>
          <w:sz w:val="28"/>
          <w:szCs w:val="28"/>
        </w:rPr>
        <w:t>Drive Traffic</w:t>
      </w:r>
    </w:p>
    <w:p w:rsidRPr="007A7CD3" w:rsidR="00E54872" w:rsidP="00FA5404" w:rsidRDefault="00E54872" w14:paraId="69567EFC" w14:textId="08B21C84">
      <w:pPr>
        <w:pStyle w:val="NormalWeb"/>
        <w:shd w:val="clear" w:color="auto" w:fill="FFFFFF"/>
        <w:ind w:left="992" w:right="850"/>
        <w:rPr>
          <w:color w:val="000000"/>
        </w:rPr>
      </w:pPr>
      <w:r w:rsidRPr="007A7CD3">
        <w:rPr>
          <w:color w:val="000000"/>
        </w:rPr>
        <w:t> The Company seeks to build and enhance the recognition, appeal and reach of its New York &amp; Company® brand through its merchandise assortment, celebrity partnerships, expansion of its private label credit card and loyalty program ("Runway Rewards"), best-in-class customer service, and consistent marketing in-store, on its website and through mobile devices, including tablets. The Company believes that its celebrity partnerships with Eva Mendes and Gabrielle Union elevate and differentiate its brand. The Company leverages its celebrity partnerships to create an emotional connection with its customers and increase overall brand awareness. The Company continually explores the addition of new celebrity partnerships, and expects to partner with a third celebrity brand ambassador in the Fall of 2018 to be the face of the Soho Jeans sub-brand.</w:t>
      </w:r>
    </w:p>
    <w:p w:rsidRPr="004A295D" w:rsidR="00D466B6" w:rsidP="004A295D" w:rsidRDefault="00E54872" w14:paraId="55D9F1FC" w14:textId="7EA76267">
      <w:pPr>
        <w:pStyle w:val="NormalWeb"/>
        <w:shd w:val="clear" w:color="auto" w:fill="FFFFFF"/>
        <w:ind w:left="992" w:right="850"/>
        <w:rPr>
          <w:color w:val="000000"/>
        </w:rPr>
      </w:pPr>
      <w:r w:rsidRPr="007A7CD3">
        <w:rPr>
          <w:color w:val="000000"/>
        </w:rPr>
        <w:t> As mall traffic continues to decline, the Company has heightened its focus and resources towards its strategic marketing efforts to drive customer traffic into its brick-and-mortar stores and online. As part of the company-wide focus to increase traffic and conversion, the Company plans to leverage its celebrity collaborations, further develop its brand ambassador program, invest in digital marketing</w:t>
      </w:r>
      <w:r w:rsidRPr="007A7CD3" w:rsidR="003D671E">
        <w:rPr>
          <w:color w:val="000000"/>
          <w:shd w:val="clear" w:color="auto" w:fill="FFFFFF"/>
        </w:rPr>
        <w:t xml:space="preserve"> campaigns, and maintain new and fresh in-store marketing initiatives, such as hosting exciting events and experiences that resonate with its customer</w:t>
      </w:r>
    </w:p>
    <w:p w:rsidRPr="007A7CD3" w:rsidR="00363BA7" w:rsidP="00FA5404" w:rsidRDefault="00363BA7" w14:paraId="6B6793CE" w14:textId="78E97869">
      <w:pPr>
        <w:spacing w:after="101" w:line="259" w:lineRule="auto"/>
        <w:ind w:left="992" w:right="850" w:firstLine="0"/>
        <w:jc w:val="left"/>
      </w:pPr>
    </w:p>
    <w:p w:rsidR="007D2F06" w:rsidP="00FA5404" w:rsidRDefault="007D2F06" w14:paraId="5A4AE55F" w14:textId="77777777">
      <w:pPr>
        <w:pStyle w:val="Heading2"/>
        <w:ind w:left="992" w:right="850"/>
      </w:pPr>
    </w:p>
    <w:p w:rsidRPr="007A7CD3" w:rsidR="009B3A85" w:rsidP="00FA5404" w:rsidRDefault="00BE33E7" w14:paraId="3FC3323A" w14:textId="3FF5F87F">
      <w:pPr>
        <w:pStyle w:val="Heading2"/>
        <w:ind w:left="992" w:right="850"/>
        <w:rPr>
          <w:sz w:val="28"/>
          <w:szCs w:val="28"/>
          <w:u w:val="none"/>
        </w:rPr>
      </w:pPr>
      <w:r w:rsidRPr="007A7CD3">
        <w:rPr>
          <w:sz w:val="28"/>
          <w:szCs w:val="28"/>
        </w:rPr>
        <w:t>HISTORY</w:t>
      </w:r>
      <w:r w:rsidRPr="007A7CD3">
        <w:rPr>
          <w:sz w:val="28"/>
          <w:szCs w:val="28"/>
          <w:u w:val="none"/>
        </w:rPr>
        <w:t xml:space="preserve"> </w:t>
      </w:r>
    </w:p>
    <w:p w:rsidRPr="007A7CD3" w:rsidR="00992FB2" w:rsidP="00FA5404" w:rsidRDefault="00992FB2" w14:paraId="64C48321" w14:textId="77777777">
      <w:pPr>
        <w:ind w:left="992" w:right="850"/>
        <w:rPr>
          <w:sz w:val="28"/>
          <w:szCs w:val="28"/>
        </w:rPr>
      </w:pPr>
    </w:p>
    <w:p w:rsidR="00992FB2" w:rsidP="00992FB2" w:rsidRDefault="00992FB2" w14:paraId="09089FAD" w14:textId="77777777"/>
    <w:p w:rsidR="00992FB2" w:rsidP="00992FB2" w:rsidRDefault="00992FB2" w14:paraId="4B9E8697" w14:textId="77777777"/>
    <w:p w:rsidRPr="00992FB2" w:rsidR="00992FB2" w:rsidP="00992FB2" w:rsidRDefault="00992FB2" w14:paraId="1CA330D0" w14:textId="3D55D6BF">
      <w:r w:rsidRPr="00992FB2">
        <w:rPr>
          <w:noProof/>
        </w:rPr>
        <w:drawing>
          <wp:inline distT="0" distB="0" distL="0" distR="0" wp14:anchorId="211C3115" wp14:editId="5193C859">
            <wp:extent cx="3943553" cy="5086611"/>
            <wp:effectExtent l="0" t="0" r="0" b="0"/>
            <wp:docPr id="200020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01773" name=""/>
                    <pic:cNvPicPr/>
                  </pic:nvPicPr>
                  <pic:blipFill>
                    <a:blip r:embed="rId30"/>
                    <a:stretch>
                      <a:fillRect/>
                    </a:stretch>
                  </pic:blipFill>
                  <pic:spPr>
                    <a:xfrm>
                      <a:off x="0" y="0"/>
                      <a:ext cx="3943553" cy="5086611"/>
                    </a:xfrm>
                    <a:prstGeom prst="rect">
                      <a:avLst/>
                    </a:prstGeom>
                  </pic:spPr>
                </pic:pic>
              </a:graphicData>
            </a:graphic>
          </wp:inline>
        </w:drawing>
      </w:r>
    </w:p>
    <w:p w:rsidR="005D2633" w:rsidP="005D2633" w:rsidRDefault="000071FE" w14:paraId="7FD4C5C3" w14:textId="0026653F">
      <w:r>
        <w:t xml:space="preserve">                                        </w:t>
      </w:r>
    </w:p>
    <w:p w:rsidR="000071FE" w:rsidP="005D2633" w:rsidRDefault="000071FE" w14:paraId="0DB85C83" w14:textId="12D8D5B7">
      <w:r>
        <w:t xml:space="preserve">                                          </w:t>
      </w:r>
      <w:r w:rsidR="00E1760D">
        <w:t>Poster 1</w:t>
      </w:r>
    </w:p>
    <w:p w:rsidR="005D2633" w:rsidP="005D2633" w:rsidRDefault="005D2633" w14:paraId="2DBF49B5" w14:textId="77777777"/>
    <w:p w:rsidRPr="00EE4311" w:rsidR="005D2633" w:rsidP="00EE4311" w:rsidRDefault="005D2633" w14:paraId="27A320A4" w14:textId="6838AD06">
      <w:pPr>
        <w:pStyle w:val="NormalWeb"/>
        <w:shd w:val="clear" w:color="auto" w:fill="FFFFFF"/>
        <w:spacing w:before="120" w:beforeAutospacing="0" w:after="240" w:afterAutospacing="0"/>
        <w:ind w:left="992" w:right="850"/>
        <w:rPr>
          <w:color w:val="202122"/>
        </w:rPr>
      </w:pPr>
      <w:r w:rsidRPr="00EE4311">
        <w:rPr>
          <w:b/>
          <w:bCs/>
          <w:color w:val="202122"/>
        </w:rPr>
        <w:t>New York &amp; Company, Inc.</w:t>
      </w:r>
      <w:r w:rsidRPr="00EE4311">
        <w:rPr>
          <w:color w:val="202122"/>
        </w:rPr>
        <w:t> (NY&amp;C) is an </w:t>
      </w:r>
      <w:r w:rsidRPr="00EE2618">
        <w:rPr>
          <w:color w:val="202122"/>
        </w:rPr>
        <w:t>e-commerce</w:t>
      </w:r>
      <w:r w:rsidRPr="00EE4311">
        <w:rPr>
          <w:color w:val="202122"/>
        </w:rPr>
        <w:t> </w:t>
      </w:r>
      <w:r w:rsidRPr="00EE2618">
        <w:rPr>
          <w:color w:val="202122"/>
        </w:rPr>
        <w:t>workwear</w:t>
      </w:r>
      <w:r w:rsidRPr="00EE4311">
        <w:rPr>
          <w:color w:val="202122"/>
        </w:rPr>
        <w:t> retailer for women. New York &amp; Company apparel and accessories are sold exclusively through their digital store.</w:t>
      </w:r>
    </w:p>
    <w:p w:rsidRPr="00EE4311" w:rsidR="005D2633" w:rsidP="00EE4311" w:rsidRDefault="005D2633" w14:paraId="382808FF" w14:textId="390463A5">
      <w:pPr>
        <w:pStyle w:val="NormalWeb"/>
        <w:shd w:val="clear" w:color="auto" w:fill="FFFFFF"/>
        <w:spacing w:before="120" w:beforeAutospacing="0" w:after="240" w:afterAutospacing="0"/>
        <w:ind w:left="992" w:right="850"/>
        <w:rPr>
          <w:color w:val="202122"/>
        </w:rPr>
      </w:pPr>
      <w:r w:rsidRPr="00EE4311">
        <w:rPr>
          <w:color w:val="202122"/>
        </w:rPr>
        <w:t>New York &amp; Company was founded in 1918 as Lerner Shops by Samuel A. Lerner and Harold M. Lane in New York City. Samuel Lerner was the uncle of lyricist </w:t>
      </w:r>
      <w:r w:rsidRPr="00EE2618">
        <w:rPr>
          <w:color w:val="202122"/>
        </w:rPr>
        <w:t>Alan Jay Lerner</w:t>
      </w:r>
      <w:r w:rsidRPr="00EE4311">
        <w:rPr>
          <w:color w:val="202122"/>
        </w:rPr>
        <w:t>. In 1992, the company changed its name to Lerner New York and in 1995 to New York &amp; Company. The company began retailing exclusively through its digital store in 2020.</w:t>
      </w:r>
    </w:p>
    <w:p w:rsidRPr="00E60B60" w:rsidR="00E60B60" w:rsidP="00E9677E" w:rsidRDefault="00E60B60" w14:paraId="0DE56F8E"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lastRenderedPageBreak/>
        <w:t>1918 - The Lerner brothers, blouse manufacturers, opens the first Lerner Shops store in New York City; 18 more shops open later that year</w:t>
      </w:r>
    </w:p>
    <w:p w:rsidR="00EE2618" w:rsidP="00E9677E" w:rsidRDefault="00E60B60" w14:paraId="37A45338"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 xml:space="preserve">1930 - The first West Coast Lerner Shops location opens in Los Angeles, California1985 </w:t>
      </w:r>
      <w:r w:rsidRPr="00EE4311" w:rsidR="005B78C9">
        <w:rPr>
          <w:color w:val="202122"/>
          <w:kern w:val="0"/>
          <w14:ligatures w14:val="none"/>
        </w:rPr>
        <w:t>–</w:t>
      </w:r>
      <w:r w:rsidRPr="00E60B60">
        <w:rPr>
          <w:color w:val="202122"/>
          <w:kern w:val="0"/>
          <w14:ligatures w14:val="none"/>
        </w:rPr>
        <w:t> </w:t>
      </w:r>
      <w:r w:rsidRPr="00EE4311" w:rsidR="005B78C9">
        <w:rPr>
          <w:color w:val="202122"/>
          <w:kern w:val="0"/>
          <w14:ligatures w14:val="none"/>
        </w:rPr>
        <w:t>Limited Brands</w:t>
      </w:r>
      <w:r w:rsidRPr="00E60B60">
        <w:rPr>
          <w:color w:val="202122"/>
          <w:kern w:val="0"/>
          <w14:ligatures w14:val="none"/>
        </w:rPr>
        <w:t> purchases the company</w:t>
      </w:r>
    </w:p>
    <w:p w:rsidRPr="00E60B60" w:rsidR="00E60B60" w:rsidP="00E9677E" w:rsidRDefault="00E60B60" w14:paraId="674AE2B6" w14:textId="396A21ED">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1992 - The company changes its name to Lerner New York</w:t>
      </w:r>
    </w:p>
    <w:p w:rsidRPr="00E60B60" w:rsidR="00E60B60" w:rsidP="00E9677E" w:rsidRDefault="00E60B60" w14:paraId="3EE84AE4"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1995 - The company changes its name to New York &amp; Company, one of several labels Lerner New York carries</w:t>
      </w:r>
    </w:p>
    <w:p w:rsidRPr="00E60B60" w:rsidR="00E60B60" w:rsidP="00E9677E" w:rsidRDefault="00E60B60" w14:paraId="708DE072" w14:textId="5005442A">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2002 - New York &amp; Company becomes an independent company when it is purchased from Limited Brands by </w:t>
      </w:r>
      <w:r w:rsidRPr="005B78C9" w:rsidR="008A4379">
        <w:rPr>
          <w:color w:val="202122"/>
          <w:kern w:val="0"/>
          <w14:ligatures w14:val="none"/>
        </w:rPr>
        <w:t>Bear Sterns Merchant</w:t>
      </w:r>
      <w:r w:rsidRPr="005B78C9" w:rsidR="005B78C9">
        <w:rPr>
          <w:color w:val="202122"/>
          <w:kern w:val="0"/>
          <w14:ligatures w14:val="none"/>
        </w:rPr>
        <w:t xml:space="preserve"> banking</w:t>
      </w:r>
    </w:p>
    <w:p w:rsidRPr="00E60B60" w:rsidR="00E60B60" w:rsidP="00E9677E" w:rsidRDefault="00E60B60" w14:paraId="0DE86A88" w14:textId="36F3DE18">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2004 - New York &amp; Company goes public</w:t>
      </w:r>
    </w:p>
    <w:p w:rsidRPr="00E60B60" w:rsidR="00E60B60" w:rsidP="00E9677E" w:rsidRDefault="00E60B60" w14:paraId="284B934A"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2005 - Flagship NY&amp;C store opens in New York City at 58th Street and Lexington Avenue</w:t>
      </w:r>
    </w:p>
    <w:p w:rsidRPr="00E60B60" w:rsidR="00E60B60" w:rsidP="00E9677E" w:rsidRDefault="00E60B60" w14:paraId="765E33FA"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2006 - E-commerce site nyandcompany.com is launched</w:t>
      </w:r>
    </w:p>
    <w:p w:rsidRPr="00E60B60" w:rsidR="00E60B60" w:rsidP="00E9677E" w:rsidRDefault="00E60B60" w14:paraId="16FD0392"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2010 - The New York &amp; Company Outlet division is launched</w:t>
      </w:r>
    </w:p>
    <w:p w:rsidRPr="00E60B60" w:rsidR="00E60B60" w:rsidP="00E9677E" w:rsidRDefault="00E60B60" w14:paraId="037EB45C"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2012 - NY&amp;C Beauty, including fragrance, lip, and nail products, is launched</w:t>
      </w:r>
    </w:p>
    <w:p w:rsidRPr="00E60B60" w:rsidR="00E60B60" w:rsidP="00E9677E" w:rsidRDefault="00E60B60" w14:paraId="2ED9E95E" w14:textId="1764C1E2">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2013 - The Eva Mendes Collection, an exclusive collection designed in collaboration with actress </w:t>
      </w:r>
      <w:r w:rsidRPr="00E60B60" w:rsidR="001C7E28">
        <w:rPr>
          <w:color w:val="202122"/>
          <w:kern w:val="0"/>
          <w14:ligatures w14:val="none"/>
        </w:rPr>
        <w:t>Eva Mendes</w:t>
      </w:r>
      <w:r w:rsidRPr="00E60B60">
        <w:rPr>
          <w:color w:val="202122"/>
          <w:kern w:val="0"/>
          <w14:ligatures w14:val="none"/>
        </w:rPr>
        <w:t>, is launched nationwide</w:t>
      </w:r>
    </w:p>
    <w:p w:rsidRPr="00E60B60" w:rsidR="00E60B60" w:rsidP="00E9677E" w:rsidRDefault="00E60B60" w14:paraId="78DA7A9C" w14:textId="201E9033">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2016 - CEO Gregory Scott and his company are featured in an episode of</w:t>
      </w:r>
      <w:r w:rsidRPr="005B78C9" w:rsidR="001C7E28">
        <w:rPr>
          <w:color w:val="202122"/>
          <w:kern w:val="0"/>
          <w14:ligatures w14:val="none"/>
        </w:rPr>
        <w:t xml:space="preserve"> Undercover Boss.</w:t>
      </w:r>
    </w:p>
    <w:p w:rsidRPr="00E60B60" w:rsidR="00E60B60" w:rsidP="00E9677E" w:rsidRDefault="00E60B60" w14:paraId="709EAD1A" w14:textId="311D4586">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2017 - Gabrielle Union launches a collection of clothing under the New York and Company brand.</w:t>
      </w:r>
      <w:r w:rsidRPr="005B78C9" w:rsidR="001C7E28">
        <w:rPr>
          <w:color w:val="202122"/>
          <w:kern w:val="0"/>
          <w14:ligatures w14:val="none"/>
        </w:rPr>
        <w:t xml:space="preserve"> </w:t>
      </w:r>
    </w:p>
    <w:p w:rsidRPr="00E60B60" w:rsidR="00E60B60" w:rsidP="00E9677E" w:rsidRDefault="00E60B60" w14:paraId="1263B728" w14:textId="0D775B3D">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2018 - Kate Hudson intros her line and is Ambassador for their Soho Jeans line.</w:t>
      </w:r>
      <w:r w:rsidRPr="005B78C9" w:rsidR="008A4379">
        <w:rPr>
          <w:color w:val="202122"/>
          <w:kern w:val="0"/>
          <w14:ligatures w14:val="none"/>
        </w:rPr>
        <w:t xml:space="preserve"> </w:t>
      </w:r>
    </w:p>
    <w:p w:rsidRPr="00E60B60" w:rsidR="00E60B60" w:rsidP="00E9677E" w:rsidRDefault="00E60B60" w14:paraId="167644FD" w14:textId="05A1F852">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 xml:space="preserve">2018 - Rebranding of New York &amp; Co to RTW </w:t>
      </w:r>
      <w:r w:rsidRPr="00E60B60" w:rsidR="00872D83">
        <w:rPr>
          <w:color w:val="202122"/>
          <w:kern w:val="0"/>
          <w14:ligatures w14:val="none"/>
        </w:rPr>
        <w:t>Retail winds</w:t>
      </w:r>
    </w:p>
    <w:p w:rsidRPr="00E60B60" w:rsidR="00E60B60" w:rsidP="00E9677E" w:rsidRDefault="00E60B60" w14:paraId="52414E03" w14:textId="77777777">
      <w:pPr>
        <w:numPr>
          <w:ilvl w:val="0"/>
          <w:numId w:val="4"/>
        </w:numPr>
        <w:shd w:val="clear" w:color="auto" w:fill="FFFFFF"/>
        <w:spacing w:before="100" w:beforeAutospacing="1" w:after="24" w:line="240" w:lineRule="auto"/>
        <w:ind w:left="992" w:right="850"/>
        <w:jc w:val="left"/>
        <w:rPr>
          <w:color w:val="202122"/>
          <w:kern w:val="0"/>
          <w14:ligatures w14:val="none"/>
        </w:rPr>
      </w:pPr>
      <w:r w:rsidRPr="00E60B60">
        <w:rPr>
          <w:color w:val="202122"/>
          <w:kern w:val="0"/>
          <w14:ligatures w14:val="none"/>
        </w:rPr>
        <w:t>2020 - New York &amp; Company begins retailing exclusively through its digital store.</w:t>
      </w:r>
    </w:p>
    <w:p w:rsidRPr="005B78C9" w:rsidR="005D2633" w:rsidP="002450BF" w:rsidRDefault="005D2633" w14:paraId="01D708DA" w14:textId="77777777">
      <w:pPr>
        <w:ind w:left="992" w:right="850"/>
      </w:pPr>
    </w:p>
    <w:p w:rsidRPr="005D2633" w:rsidR="00DF74E7" w:rsidP="005D2633" w:rsidRDefault="00DF74E7" w14:paraId="04978DA2" w14:textId="77777777"/>
    <w:p w:rsidR="00363BA7" w:rsidP="00186766" w:rsidRDefault="00EE4311" w14:paraId="05AAED29" w14:textId="563B36B9">
      <w:pPr>
        <w:ind w:left="1002" w:right="850"/>
      </w:pPr>
      <w:r>
        <w:rPr>
          <w:noProof/>
        </w:rPr>
        <w:drawing>
          <wp:inline distT="0" distB="0" distL="0" distR="0" wp14:anchorId="1C8CE4CD" wp14:editId="4CCF4F2F">
            <wp:extent cx="4984750" cy="2242229"/>
            <wp:effectExtent l="0" t="0" r="6350" b="5715"/>
            <wp:docPr id="18558334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6467" cy="2283485"/>
                    </a:xfrm>
                    <a:prstGeom prst="rect">
                      <a:avLst/>
                    </a:prstGeom>
                    <a:noFill/>
                    <a:ln>
                      <a:noFill/>
                    </a:ln>
                  </pic:spPr>
                </pic:pic>
              </a:graphicData>
            </a:graphic>
          </wp:inline>
        </w:drawing>
      </w:r>
    </w:p>
    <w:p w:rsidR="00363BA7" w:rsidP="00363BA7" w:rsidRDefault="00363BA7" w14:paraId="31C0D740" w14:textId="77777777"/>
    <w:p w:rsidR="00265F25" w:rsidP="00842D9B" w:rsidRDefault="00E1760D" w14:paraId="7E609ADD" w14:textId="77777777">
      <w:pPr>
        <w:spacing w:after="0" w:line="240" w:lineRule="auto"/>
        <w:ind w:left="0" w:right="0" w:firstLine="0"/>
        <w:jc w:val="left"/>
        <w:rPr>
          <w:b/>
          <w:bCs/>
          <w:color w:val="auto"/>
          <w:kern w:val="0"/>
          <w:sz w:val="16"/>
          <w:szCs w:val="16"/>
          <w14:ligatures w14:val="none"/>
        </w:rPr>
      </w:pPr>
      <w:bookmarkStart w:name="page_dg42801_1_26" w:id="0"/>
      <w:bookmarkEnd w:id="0"/>
      <w:r w:rsidRPr="00E1760D">
        <w:rPr>
          <w:b/>
          <w:bCs/>
          <w:color w:val="auto"/>
          <w:kern w:val="0"/>
          <w:sz w:val="16"/>
          <w:szCs w:val="16"/>
          <w14:ligatures w14:val="none"/>
        </w:rPr>
        <w:t xml:space="preserve">                                                    </w:t>
      </w:r>
      <w:r>
        <w:rPr>
          <w:b/>
          <w:bCs/>
          <w:color w:val="auto"/>
          <w:kern w:val="0"/>
          <w:sz w:val="16"/>
          <w:szCs w:val="16"/>
          <w14:ligatures w14:val="none"/>
        </w:rPr>
        <w:t xml:space="preserve">                                                         </w:t>
      </w:r>
      <w:r w:rsidRPr="00E1760D">
        <w:rPr>
          <w:b/>
          <w:bCs/>
          <w:color w:val="auto"/>
          <w:kern w:val="0"/>
          <w:sz w:val="16"/>
          <w:szCs w:val="16"/>
          <w14:ligatures w14:val="none"/>
        </w:rPr>
        <w:t xml:space="preserve">    </w:t>
      </w:r>
    </w:p>
    <w:p w:rsidRPr="00E1760D" w:rsidR="00842D9B" w:rsidP="00842D9B" w:rsidRDefault="00265F25" w14:paraId="1C3ABB4D" w14:textId="1666601D">
      <w:pPr>
        <w:spacing w:after="0" w:line="240" w:lineRule="auto"/>
        <w:ind w:left="0" w:right="0" w:firstLine="0"/>
        <w:jc w:val="left"/>
        <w:rPr>
          <w:b/>
          <w:bCs/>
          <w:color w:val="auto"/>
          <w:kern w:val="0"/>
          <w:sz w:val="16"/>
          <w:szCs w:val="16"/>
          <w14:ligatures w14:val="none"/>
        </w:rPr>
      </w:pPr>
      <w:r>
        <w:rPr>
          <w:b/>
          <w:bCs/>
          <w:color w:val="auto"/>
          <w:kern w:val="0"/>
          <w:sz w:val="16"/>
          <w:szCs w:val="16"/>
          <w14:ligatures w14:val="none"/>
        </w:rPr>
        <w:t xml:space="preserve">                                                                                                            </w:t>
      </w:r>
      <w:r w:rsidRPr="00E1760D" w:rsidR="00E1760D">
        <w:rPr>
          <w:b/>
          <w:bCs/>
          <w:color w:val="auto"/>
          <w:kern w:val="0"/>
          <w:sz w:val="16"/>
          <w:szCs w:val="16"/>
          <w14:ligatures w14:val="none"/>
        </w:rPr>
        <w:t>Table 3: Timeline</w:t>
      </w:r>
    </w:p>
    <w:p w:rsidRPr="00842D9B" w:rsidR="00842D9B" w:rsidP="00842D9B" w:rsidRDefault="00842D9B" w14:paraId="6E642F63" w14:textId="77777777">
      <w:pPr>
        <w:spacing w:after="0" w:line="240" w:lineRule="auto"/>
        <w:ind w:left="0" w:right="0" w:firstLine="0"/>
        <w:jc w:val="left"/>
        <w:rPr>
          <w:color w:val="auto"/>
          <w:kern w:val="0"/>
          <w:sz w:val="27"/>
          <w:szCs w:val="27"/>
          <w14:ligatures w14:val="none"/>
        </w:rPr>
      </w:pPr>
    </w:p>
    <w:p w:rsidR="00851669" w:rsidRDefault="00851669" w14:paraId="3290F803" w14:textId="77777777">
      <w:pPr>
        <w:spacing w:after="142" w:line="259" w:lineRule="auto"/>
        <w:ind w:left="0" w:right="0" w:firstLine="0"/>
        <w:jc w:val="left"/>
      </w:pPr>
    </w:p>
    <w:p w:rsidR="00851669" w:rsidRDefault="00851669" w14:paraId="4357EBE5" w14:textId="77777777">
      <w:pPr>
        <w:spacing w:after="142" w:line="259" w:lineRule="auto"/>
        <w:ind w:left="0" w:right="0" w:firstLine="0"/>
        <w:jc w:val="left"/>
      </w:pPr>
    </w:p>
    <w:p w:rsidR="00851669" w:rsidRDefault="00851669" w14:paraId="1A2A3A4B" w14:textId="77777777">
      <w:pPr>
        <w:spacing w:after="142" w:line="259" w:lineRule="auto"/>
        <w:ind w:left="0" w:right="0" w:firstLine="0"/>
        <w:jc w:val="left"/>
      </w:pPr>
    </w:p>
    <w:p w:rsidR="0068291A" w:rsidP="0068291A" w:rsidRDefault="00BE33E7" w14:paraId="7E689D19" w14:textId="77777777">
      <w:pPr>
        <w:pStyle w:val="Heading1"/>
        <w:ind w:left="992" w:right="850" w:firstLine="0"/>
        <w:jc w:val="center"/>
      </w:pPr>
      <w:r>
        <w:t>CHAPTER 2</w:t>
      </w:r>
    </w:p>
    <w:p w:rsidR="009B3A85" w:rsidP="0068291A" w:rsidRDefault="00BE33E7" w14:paraId="3FC33251" w14:textId="14505DE2">
      <w:pPr>
        <w:pStyle w:val="Heading1"/>
        <w:ind w:left="992" w:right="850" w:firstLine="0"/>
        <w:jc w:val="center"/>
      </w:pPr>
      <w:r>
        <w:t>ORGANIZATIONAL PROFILE</w:t>
      </w:r>
    </w:p>
    <w:p w:rsidR="009B3A85" w:rsidP="0068291A" w:rsidRDefault="00BE33E7" w14:paraId="3FC33252" w14:textId="77777777">
      <w:pPr>
        <w:spacing w:after="60" w:line="259" w:lineRule="auto"/>
        <w:ind w:left="992" w:right="850" w:firstLine="0"/>
        <w:jc w:val="left"/>
      </w:pPr>
      <w:r>
        <w:rPr>
          <w:b/>
          <w:sz w:val="20"/>
        </w:rPr>
        <w:t xml:space="preserve"> </w:t>
      </w:r>
    </w:p>
    <w:p w:rsidR="009B3A85" w:rsidP="0068291A" w:rsidRDefault="00BE33E7" w14:paraId="3FC33253" w14:textId="77777777">
      <w:pPr>
        <w:spacing w:after="21" w:line="259" w:lineRule="auto"/>
        <w:ind w:left="992" w:right="850" w:firstLine="0"/>
        <w:jc w:val="left"/>
      </w:pPr>
      <w:r>
        <w:rPr>
          <w:b/>
          <w:sz w:val="28"/>
        </w:rPr>
        <w:t xml:space="preserve"> </w:t>
      </w:r>
    </w:p>
    <w:p w:rsidR="009B3A85" w:rsidRDefault="00BE33E7" w14:paraId="3FC33254" w14:textId="77777777">
      <w:pPr>
        <w:ind w:left="1174" w:right="1292"/>
      </w:pPr>
      <w:r>
        <w:t xml:space="preserve">MIT School of Distance Education (MITSDE) is an esteemed institution dedicated to providing quality distance education in various fields of study. Established under the flagship of the prestigious MIT Group of Institutions, MITSDE has been at the forefront of delivering industry-relevant education through distance learning programs. With a focus on flexibility, accessibility, and excellence, MITSDE aims to empower learners to achieve their educational and professional goals. </w:t>
      </w:r>
    </w:p>
    <w:p w:rsidR="009B3A85" w:rsidRDefault="00BE33E7" w14:paraId="3FC33255" w14:textId="77777777">
      <w:pPr>
        <w:spacing w:after="0" w:line="259" w:lineRule="auto"/>
        <w:ind w:left="0" w:right="0" w:firstLine="0"/>
        <w:jc w:val="left"/>
      </w:pPr>
      <w:r>
        <w:rPr>
          <w:sz w:val="26"/>
        </w:rPr>
        <w:t xml:space="preserve"> </w:t>
      </w:r>
    </w:p>
    <w:p w:rsidR="009B3A85" w:rsidRDefault="00BE33E7" w14:paraId="3FC33256" w14:textId="77777777">
      <w:pPr>
        <w:spacing w:after="0" w:line="259" w:lineRule="auto"/>
        <w:ind w:left="0" w:right="0" w:firstLine="0"/>
        <w:jc w:val="left"/>
      </w:pPr>
      <w:r>
        <w:rPr>
          <w:sz w:val="26"/>
        </w:rPr>
        <w:t xml:space="preserve"> </w:t>
      </w:r>
    </w:p>
    <w:p w:rsidR="009B3A85" w:rsidRDefault="00BE33E7" w14:paraId="3FC33257" w14:textId="77777777">
      <w:pPr>
        <w:spacing w:after="18" w:line="259" w:lineRule="auto"/>
        <w:ind w:left="0" w:right="0" w:firstLine="0"/>
        <w:jc w:val="left"/>
      </w:pPr>
      <w:r>
        <w:rPr>
          <w:sz w:val="20"/>
        </w:rPr>
        <w:t xml:space="preserve"> </w:t>
      </w:r>
    </w:p>
    <w:p w:rsidR="009B3A85" w:rsidRDefault="00BE33E7" w14:paraId="3FC33258" w14:textId="77777777">
      <w:pPr>
        <w:ind w:left="1174" w:right="1292"/>
      </w:pPr>
      <w:r>
        <w:t xml:space="preserve">Mission: </w:t>
      </w:r>
    </w:p>
    <w:p w:rsidR="009B3A85" w:rsidRDefault="00BE33E7" w14:paraId="3FC33259" w14:textId="77777777">
      <w:pPr>
        <w:spacing w:after="0" w:line="259" w:lineRule="auto"/>
        <w:ind w:left="0" w:right="0" w:firstLine="0"/>
        <w:jc w:val="left"/>
      </w:pPr>
      <w:r>
        <w:t xml:space="preserve"> </w:t>
      </w:r>
    </w:p>
    <w:p w:rsidR="009B3A85" w:rsidRDefault="00BE33E7" w14:paraId="3FC3325A" w14:textId="77777777">
      <w:pPr>
        <w:ind w:left="1174" w:right="1292"/>
      </w:pPr>
      <w:r>
        <w:t xml:space="preserve">The mission of MITSDE is to provide affordable and flexible education through innovative distance learning methodologies. It strives to bridge the gap between academic knowledge and practical skills, enabling students to excel in their chosen fields and contribute to society. </w:t>
      </w:r>
    </w:p>
    <w:p w:rsidR="009B3A85" w:rsidRDefault="00BE33E7" w14:paraId="3FC3325B" w14:textId="77777777">
      <w:pPr>
        <w:spacing w:after="0" w:line="259" w:lineRule="auto"/>
        <w:ind w:left="0" w:right="0" w:firstLine="0"/>
        <w:jc w:val="left"/>
      </w:pPr>
      <w:r>
        <w:rPr>
          <w:sz w:val="26"/>
        </w:rPr>
        <w:t xml:space="preserve"> </w:t>
      </w:r>
    </w:p>
    <w:p w:rsidR="009B3A85" w:rsidRDefault="00BE33E7" w14:paraId="3FC3325C" w14:textId="77777777">
      <w:pPr>
        <w:spacing w:after="0" w:line="259" w:lineRule="auto"/>
        <w:ind w:left="0" w:right="0" w:firstLine="0"/>
        <w:jc w:val="left"/>
      </w:pPr>
      <w:r>
        <w:rPr>
          <w:sz w:val="26"/>
        </w:rPr>
        <w:t xml:space="preserve"> </w:t>
      </w:r>
    </w:p>
    <w:p w:rsidR="009B3A85" w:rsidRDefault="00BE33E7" w14:paraId="3FC3325D" w14:textId="77777777">
      <w:pPr>
        <w:spacing w:after="17" w:line="259" w:lineRule="auto"/>
        <w:ind w:left="0" w:right="0" w:firstLine="0"/>
        <w:jc w:val="left"/>
      </w:pPr>
      <w:r>
        <w:rPr>
          <w:sz w:val="20"/>
        </w:rPr>
        <w:t xml:space="preserve"> </w:t>
      </w:r>
    </w:p>
    <w:p w:rsidR="009B3A85" w:rsidRDefault="00BE33E7" w14:paraId="3FC3325E" w14:textId="77777777">
      <w:pPr>
        <w:ind w:left="1174" w:right="1292"/>
      </w:pPr>
      <w:r>
        <w:t xml:space="preserve">Accreditations and Recognitions: </w:t>
      </w:r>
    </w:p>
    <w:p w:rsidR="009B3A85" w:rsidRDefault="00BE33E7" w14:paraId="3FC3325F" w14:textId="77777777">
      <w:pPr>
        <w:spacing w:after="0" w:line="259" w:lineRule="auto"/>
        <w:ind w:left="0" w:right="0" w:firstLine="0"/>
        <w:jc w:val="left"/>
      </w:pPr>
      <w:r>
        <w:t xml:space="preserve"> </w:t>
      </w:r>
    </w:p>
    <w:p w:rsidR="009B3A85" w:rsidRDefault="00BE33E7" w14:paraId="3FC33260" w14:textId="77777777">
      <w:pPr>
        <w:ind w:left="1174" w:right="1292"/>
      </w:pPr>
      <w:r>
        <w:t xml:space="preserve">MITSDE is recognized and accredited by several esteemed organizations, ensuring the quality and credibility of its programs. Some of its accreditations and recognitions include: </w:t>
      </w:r>
    </w:p>
    <w:p w:rsidR="009B3A85" w:rsidRDefault="00BE33E7" w14:paraId="3FC33261" w14:textId="77777777">
      <w:pPr>
        <w:spacing w:after="0" w:line="259" w:lineRule="auto"/>
        <w:ind w:left="0" w:right="0" w:firstLine="0"/>
        <w:jc w:val="left"/>
      </w:pPr>
      <w:r>
        <w:t xml:space="preserve"> </w:t>
      </w:r>
    </w:p>
    <w:p w:rsidR="009B3A85" w:rsidRDefault="00BE33E7" w14:paraId="3FC33262" w14:textId="77777777">
      <w:pPr>
        <w:numPr>
          <w:ilvl w:val="0"/>
          <w:numId w:val="2"/>
        </w:numPr>
        <w:ind w:right="1292"/>
      </w:pPr>
      <w:r>
        <w:t xml:space="preserve">Distance Education Council (DEC): MITSDE is approved by the Distance Education Bureau of the University Grants Commission (UGC) and is a member of DEC. </w:t>
      </w:r>
    </w:p>
    <w:p w:rsidR="009B3A85" w:rsidRDefault="00BE33E7" w14:paraId="3FC33263" w14:textId="77777777">
      <w:pPr>
        <w:spacing w:after="0" w:line="259" w:lineRule="auto"/>
        <w:ind w:left="0" w:right="0" w:firstLine="0"/>
        <w:jc w:val="left"/>
      </w:pPr>
      <w:r>
        <w:t xml:space="preserve"> </w:t>
      </w:r>
    </w:p>
    <w:p w:rsidR="009B3A85" w:rsidRDefault="00BE33E7" w14:paraId="3FC33264" w14:textId="77777777">
      <w:pPr>
        <w:numPr>
          <w:ilvl w:val="0"/>
          <w:numId w:val="2"/>
        </w:numPr>
        <w:ind w:right="1292"/>
      </w:pPr>
      <w:r>
        <w:t xml:space="preserve">All India Council for Technical Education (AICTE): MITSDE is recognized by AICTE, which ensures the quality and standards of its technical programs. </w:t>
      </w:r>
    </w:p>
    <w:p w:rsidR="009B3A85" w:rsidRDefault="00BE33E7" w14:paraId="3FC33265" w14:textId="77777777">
      <w:pPr>
        <w:spacing w:after="0" w:line="259" w:lineRule="auto"/>
        <w:ind w:left="0" w:right="0" w:firstLine="0"/>
        <w:jc w:val="left"/>
      </w:pPr>
      <w:r>
        <w:t xml:space="preserve"> </w:t>
      </w:r>
    </w:p>
    <w:p w:rsidR="009B3A85" w:rsidRDefault="00BE33E7" w14:paraId="3FC33266" w14:textId="77777777">
      <w:pPr>
        <w:numPr>
          <w:ilvl w:val="0"/>
          <w:numId w:val="2"/>
        </w:numPr>
        <w:ind w:right="1292"/>
      </w:pPr>
      <w:r>
        <w:t xml:space="preserve">Association of Indian Universities (AIU): MITSDE is a member of AIU, which validates the equivalence of its programs with traditional degrees. </w:t>
      </w:r>
    </w:p>
    <w:p w:rsidR="009B3A85" w:rsidRDefault="00BE33E7" w14:paraId="3FC33267" w14:textId="77777777">
      <w:pPr>
        <w:spacing w:after="0" w:line="259" w:lineRule="auto"/>
        <w:ind w:left="0" w:right="0" w:firstLine="0"/>
        <w:jc w:val="left"/>
      </w:pPr>
      <w:r>
        <w:rPr>
          <w:sz w:val="26"/>
        </w:rPr>
        <w:t xml:space="preserve"> </w:t>
      </w:r>
    </w:p>
    <w:p w:rsidR="009B3A85" w:rsidRDefault="00BE33E7" w14:paraId="3FC33268" w14:textId="77777777">
      <w:pPr>
        <w:spacing w:after="0" w:line="259" w:lineRule="auto"/>
        <w:ind w:left="0" w:right="0" w:firstLine="0"/>
        <w:jc w:val="left"/>
      </w:pPr>
      <w:r>
        <w:rPr>
          <w:sz w:val="26"/>
        </w:rPr>
        <w:t xml:space="preserve"> </w:t>
      </w:r>
    </w:p>
    <w:p w:rsidR="009B3A85" w:rsidRDefault="00BE33E7" w14:paraId="3FC33269" w14:textId="77777777">
      <w:pPr>
        <w:spacing w:after="15" w:line="259" w:lineRule="auto"/>
        <w:ind w:left="0" w:right="0" w:firstLine="0"/>
        <w:jc w:val="left"/>
        <w:rPr>
          <w:sz w:val="20"/>
        </w:rPr>
      </w:pPr>
      <w:r>
        <w:rPr>
          <w:sz w:val="20"/>
        </w:rPr>
        <w:t xml:space="preserve"> </w:t>
      </w:r>
    </w:p>
    <w:p w:rsidR="004A295D" w:rsidRDefault="004A295D" w14:paraId="5196150A" w14:textId="77777777">
      <w:pPr>
        <w:spacing w:after="15" w:line="259" w:lineRule="auto"/>
        <w:ind w:left="0" w:right="0" w:firstLine="0"/>
        <w:jc w:val="left"/>
        <w:rPr>
          <w:sz w:val="20"/>
        </w:rPr>
      </w:pPr>
    </w:p>
    <w:p w:rsidR="004A295D" w:rsidRDefault="004A295D" w14:paraId="19D6EF21" w14:textId="77777777">
      <w:pPr>
        <w:spacing w:after="15" w:line="259" w:lineRule="auto"/>
        <w:ind w:left="0" w:right="0" w:firstLine="0"/>
        <w:jc w:val="left"/>
        <w:rPr>
          <w:sz w:val="20"/>
        </w:rPr>
      </w:pPr>
    </w:p>
    <w:p w:rsidR="004A295D" w:rsidRDefault="004A295D" w14:paraId="59EF2B3E" w14:textId="77777777">
      <w:pPr>
        <w:spacing w:after="15" w:line="259" w:lineRule="auto"/>
        <w:ind w:left="0" w:right="0" w:firstLine="0"/>
        <w:jc w:val="left"/>
      </w:pPr>
    </w:p>
    <w:p w:rsidR="004A295D" w:rsidP="005B5C40" w:rsidRDefault="004A295D" w14:paraId="03D12CC0" w14:textId="77777777">
      <w:pPr>
        <w:ind w:left="992" w:right="850"/>
      </w:pPr>
    </w:p>
    <w:p w:rsidR="009B3A85" w:rsidP="005B5C40" w:rsidRDefault="00BE33E7" w14:paraId="3FC3326A" w14:textId="475ADCB0">
      <w:pPr>
        <w:ind w:left="992" w:right="850"/>
      </w:pPr>
      <w:r>
        <w:t xml:space="preserve">Programs Offered: </w:t>
      </w:r>
    </w:p>
    <w:p w:rsidR="009B3A85" w:rsidP="005B5C40" w:rsidRDefault="00BE33E7" w14:paraId="3FC3326B" w14:textId="77777777">
      <w:pPr>
        <w:spacing w:after="0" w:line="259" w:lineRule="auto"/>
        <w:ind w:left="992" w:right="850" w:firstLine="0"/>
        <w:jc w:val="left"/>
      </w:pPr>
      <w:r>
        <w:t xml:space="preserve"> </w:t>
      </w:r>
    </w:p>
    <w:p w:rsidR="009B3A85" w:rsidP="005B5C40" w:rsidRDefault="00BE33E7" w14:paraId="3FC3326C" w14:textId="77777777">
      <w:pPr>
        <w:ind w:left="992" w:right="850"/>
      </w:pPr>
      <w:r>
        <w:t xml:space="preserve">MITSDE offers a diverse range of distance learning programs across various disciplines, catering to the educational needs of working professionals, students, and individuals seeking career advancement. The programs include: </w:t>
      </w:r>
    </w:p>
    <w:p w:rsidR="00D8759F" w:rsidP="005B5C40" w:rsidRDefault="00D8759F" w14:paraId="64B939B1" w14:textId="77777777">
      <w:pPr>
        <w:ind w:left="992" w:right="850"/>
      </w:pPr>
    </w:p>
    <w:p w:rsidR="00D8759F" w:rsidP="005B5C40" w:rsidRDefault="00D8759F" w14:paraId="2E815C77" w14:textId="0B4F22CC">
      <w:pPr>
        <w:ind w:left="992" w:right="850"/>
      </w:pPr>
      <w:r>
        <w:t xml:space="preserve">1.Postgraduate </w:t>
      </w:r>
      <w:r w:rsidR="00BF49C1">
        <w:t>Certificate in management in Bu</w:t>
      </w:r>
      <w:r w:rsidR="00451083">
        <w:t>si</w:t>
      </w:r>
      <w:r w:rsidR="00BF49C1">
        <w:t xml:space="preserve">ness </w:t>
      </w:r>
      <w:r w:rsidR="005B5C40">
        <w:t>Analytics (</w:t>
      </w:r>
      <w:r w:rsidR="00451083">
        <w:t>PGCM):</w:t>
      </w:r>
      <w:r w:rsidR="005B5C40">
        <w:t xml:space="preserve"> </w:t>
      </w:r>
      <w:r w:rsidR="00451083">
        <w:t xml:space="preserve">Specialization in area such as </w:t>
      </w:r>
      <w:r w:rsidR="00A739F6">
        <w:t>Financial</w:t>
      </w:r>
      <w:r w:rsidR="00C270BB">
        <w:t xml:space="preserve"> analytics,</w:t>
      </w:r>
      <w:r w:rsidR="00AE6EBA">
        <w:t xml:space="preserve"> </w:t>
      </w:r>
      <w:r w:rsidR="0018574C">
        <w:t>Predictive</w:t>
      </w:r>
      <w:r w:rsidR="00AE6EBA">
        <w:t xml:space="preserve"> </w:t>
      </w:r>
      <w:r w:rsidR="00A739F6">
        <w:t>modelling,</w:t>
      </w:r>
      <w:r w:rsidR="00AE6EBA">
        <w:t xml:space="preserve"> </w:t>
      </w:r>
      <w:r w:rsidR="00E96505">
        <w:t>Marketing Analytics,</w:t>
      </w:r>
      <w:r w:rsidR="00AE6EBA">
        <w:t xml:space="preserve"> </w:t>
      </w:r>
      <w:r w:rsidR="00E96505">
        <w:t>Supply Chain Management</w:t>
      </w:r>
      <w:r w:rsidR="00D33033">
        <w:t>,</w:t>
      </w:r>
      <w:r w:rsidR="00B833D8">
        <w:t xml:space="preserve"> </w:t>
      </w:r>
      <w:r w:rsidR="00D33033">
        <w:t>Data Mining for Business Analytics.</w:t>
      </w:r>
    </w:p>
    <w:p w:rsidR="009B3A85" w:rsidP="005B5C40" w:rsidRDefault="00BE33E7" w14:paraId="3FC3326D" w14:textId="77777777">
      <w:pPr>
        <w:spacing w:after="0" w:line="259" w:lineRule="auto"/>
        <w:ind w:left="992" w:right="850" w:firstLine="0"/>
        <w:jc w:val="left"/>
      </w:pPr>
      <w:r>
        <w:t xml:space="preserve"> </w:t>
      </w:r>
    </w:p>
    <w:p w:rsidR="009B3A85" w:rsidP="005B5C40" w:rsidRDefault="00B833D8" w14:paraId="3FC3326E" w14:textId="41CE796B">
      <w:pPr>
        <w:ind w:left="992" w:right="850" w:firstLine="0"/>
      </w:pPr>
      <w:r>
        <w:t xml:space="preserve">2.Postgraduate Diploma in Management (PGDM): Specializations in areas such as Marketing, Finance, Human Resource, Operations, IT, and Supply Chain Management. </w:t>
      </w:r>
    </w:p>
    <w:p w:rsidR="009B3A85" w:rsidP="005B5C40" w:rsidRDefault="00BE33E7" w14:paraId="3FC3326F" w14:textId="77777777">
      <w:pPr>
        <w:spacing w:after="0" w:line="259" w:lineRule="auto"/>
        <w:ind w:left="992" w:right="850" w:firstLine="0"/>
        <w:jc w:val="left"/>
      </w:pPr>
      <w:r>
        <w:t xml:space="preserve"> </w:t>
      </w:r>
    </w:p>
    <w:p w:rsidR="009B3A85" w:rsidP="005B5C40" w:rsidRDefault="00B833D8" w14:paraId="3FC33270" w14:textId="21563F43">
      <w:pPr>
        <w:ind w:left="992" w:right="850" w:firstLine="0"/>
      </w:pPr>
      <w:r>
        <w:t xml:space="preserve">3.Postgraduate Diploma in Business Administration (PGDBA): Specializations in Finance, Marketing, HR, Operations, and IT. </w:t>
      </w:r>
    </w:p>
    <w:p w:rsidR="009B3A85" w:rsidP="005B5C40" w:rsidRDefault="00BE33E7" w14:paraId="3FC33271" w14:textId="77777777">
      <w:pPr>
        <w:spacing w:after="0" w:line="259" w:lineRule="auto"/>
        <w:ind w:left="992" w:right="850" w:firstLine="0"/>
        <w:jc w:val="left"/>
      </w:pPr>
      <w:r>
        <w:t xml:space="preserve"> </w:t>
      </w:r>
    </w:p>
    <w:p w:rsidR="009B3A85" w:rsidP="005B5C40" w:rsidRDefault="00B833D8" w14:paraId="3FC33272" w14:textId="3120F0C6">
      <w:pPr>
        <w:ind w:left="992" w:right="850" w:firstLine="0"/>
      </w:pPr>
      <w:r>
        <w:t xml:space="preserve">4.Postgraduate Diploma in Infrastructure Management (PGDIM): Focuses on the management of infrastructure projects, construction, and urban development. </w:t>
      </w:r>
    </w:p>
    <w:p w:rsidR="009B3A85" w:rsidP="005B5C40" w:rsidRDefault="0018574C" w14:paraId="3FC33273" w14:textId="381493C8">
      <w:pPr>
        <w:ind w:left="992" w:right="850" w:firstLine="0"/>
      </w:pPr>
      <w:r>
        <w:t xml:space="preserve">5.Postgraduate Diploma in Project Management (PGDPM): Equips students with the skills to effectively manage and execute projects in various industries. </w:t>
      </w:r>
    </w:p>
    <w:p w:rsidR="009B3A85" w:rsidP="005B5C40" w:rsidRDefault="00BE33E7" w14:paraId="3FC33274" w14:textId="77777777">
      <w:pPr>
        <w:spacing w:after="0" w:line="259" w:lineRule="auto"/>
        <w:ind w:left="992" w:right="850" w:firstLine="0"/>
        <w:jc w:val="left"/>
      </w:pPr>
      <w:r>
        <w:t xml:space="preserve"> </w:t>
      </w:r>
    </w:p>
    <w:p w:rsidR="009B3A85" w:rsidP="005B5C40" w:rsidRDefault="0018574C" w14:paraId="3FC33275" w14:textId="387A867A">
      <w:pPr>
        <w:ind w:left="992" w:right="850" w:firstLine="0"/>
      </w:pPr>
      <w:r>
        <w:t xml:space="preserve">6.Postgraduate Diploma in Retail Management (PGDRM): Focuses on retail operations, merchandising, supply chain management, and customer relationship management. </w:t>
      </w:r>
    </w:p>
    <w:p w:rsidR="009B3A85" w:rsidP="005B5C40" w:rsidRDefault="00BE33E7" w14:paraId="3FC33276" w14:textId="77777777">
      <w:pPr>
        <w:spacing w:after="0" w:line="259" w:lineRule="auto"/>
        <w:ind w:left="992" w:right="850" w:firstLine="0"/>
        <w:jc w:val="left"/>
      </w:pPr>
      <w:r>
        <w:t xml:space="preserve"> </w:t>
      </w:r>
    </w:p>
    <w:p w:rsidR="009B3A85" w:rsidP="005B5C40" w:rsidRDefault="0018574C" w14:paraId="3FC33277" w14:textId="17409FB4">
      <w:pPr>
        <w:ind w:left="992" w:right="850" w:firstLine="0"/>
      </w:pPr>
      <w:r>
        <w:t xml:space="preserve">7.Postgraduate Diploma in Financial Management (PGDFM): Concentrates on financial planning, analysis, investment, and risk management. </w:t>
      </w:r>
    </w:p>
    <w:p w:rsidR="009B3A85" w:rsidP="005B5C40" w:rsidRDefault="00BE33E7" w14:paraId="3FC33278" w14:textId="77777777">
      <w:pPr>
        <w:spacing w:after="0" w:line="259" w:lineRule="auto"/>
        <w:ind w:left="992" w:right="850" w:firstLine="0"/>
        <w:jc w:val="left"/>
      </w:pPr>
      <w:r>
        <w:rPr>
          <w:sz w:val="26"/>
        </w:rPr>
        <w:t xml:space="preserve"> </w:t>
      </w:r>
    </w:p>
    <w:p w:rsidR="009B3A85" w:rsidP="005B5C40" w:rsidRDefault="00BE33E7" w14:paraId="3FC33279" w14:textId="77777777">
      <w:pPr>
        <w:spacing w:after="0" w:line="259" w:lineRule="auto"/>
        <w:ind w:left="992" w:right="850" w:firstLine="0"/>
        <w:jc w:val="left"/>
      </w:pPr>
      <w:r>
        <w:rPr>
          <w:sz w:val="26"/>
        </w:rPr>
        <w:t xml:space="preserve"> </w:t>
      </w:r>
    </w:p>
    <w:p w:rsidR="009B3A85" w:rsidP="005B5C40" w:rsidRDefault="00BE33E7" w14:paraId="3FC3327A" w14:textId="77777777">
      <w:pPr>
        <w:spacing w:after="17" w:line="259" w:lineRule="auto"/>
        <w:ind w:left="992" w:right="850" w:firstLine="0"/>
        <w:jc w:val="left"/>
      </w:pPr>
      <w:r>
        <w:rPr>
          <w:sz w:val="20"/>
        </w:rPr>
        <w:t xml:space="preserve"> </w:t>
      </w:r>
    </w:p>
    <w:p w:rsidR="009B3A85" w:rsidP="005B5C40" w:rsidRDefault="00BE33E7" w14:paraId="3FC3327B" w14:textId="77777777">
      <w:pPr>
        <w:ind w:left="992" w:right="850"/>
      </w:pPr>
      <w:r>
        <w:t xml:space="preserve">Learning Methodology: </w:t>
      </w:r>
    </w:p>
    <w:p w:rsidR="009B3A85" w:rsidP="005B5C40" w:rsidRDefault="00BE33E7" w14:paraId="3FC3327C" w14:textId="77777777">
      <w:pPr>
        <w:spacing w:after="0" w:line="259" w:lineRule="auto"/>
        <w:ind w:left="992" w:right="850" w:firstLine="0"/>
        <w:jc w:val="left"/>
      </w:pPr>
      <w:r>
        <w:t xml:space="preserve"> </w:t>
      </w:r>
    </w:p>
    <w:p w:rsidR="009B3A85" w:rsidP="005B5C40" w:rsidRDefault="00BE33E7" w14:paraId="3FC3327D" w14:textId="77777777">
      <w:pPr>
        <w:ind w:left="992" w:right="850"/>
      </w:pPr>
      <w:r>
        <w:t xml:space="preserve">MITSDE employs a robust and technology-driven learning methodology to ensure an engaging and interactive educational experience for its students. The key features of its learning approach include: </w:t>
      </w:r>
    </w:p>
    <w:p w:rsidR="009B3A85" w:rsidP="005B5C40" w:rsidRDefault="00BE33E7" w14:paraId="3FC3327E" w14:textId="77777777">
      <w:pPr>
        <w:spacing w:after="0" w:line="259" w:lineRule="auto"/>
        <w:ind w:left="992" w:right="850" w:firstLine="0"/>
        <w:jc w:val="left"/>
      </w:pPr>
      <w:r>
        <w:t xml:space="preserve"> </w:t>
      </w:r>
    </w:p>
    <w:p w:rsidR="009B3A85" w:rsidP="005B5C40" w:rsidRDefault="005B5C40" w14:paraId="3FC3327F" w14:textId="1741BA49">
      <w:pPr>
        <w:ind w:left="992" w:right="850" w:firstLine="0"/>
      </w:pPr>
      <w:r>
        <w:t xml:space="preserve">1.Self-Learning Material: MITSDE provides comprehensive study material in print and digital formats, enabling students to study at their own pace. </w:t>
      </w:r>
    </w:p>
    <w:p w:rsidR="009B3A85" w:rsidP="005B5C40" w:rsidRDefault="00BE33E7" w14:paraId="3FC33280" w14:textId="77777777">
      <w:pPr>
        <w:spacing w:after="0" w:line="259" w:lineRule="auto"/>
        <w:ind w:left="992" w:right="850" w:firstLine="0"/>
        <w:jc w:val="left"/>
      </w:pPr>
      <w:r>
        <w:t xml:space="preserve"> </w:t>
      </w:r>
    </w:p>
    <w:p w:rsidR="009B3A85" w:rsidP="005B5C40" w:rsidRDefault="005B5C40" w14:paraId="3FC33281" w14:textId="0321F23C">
      <w:pPr>
        <w:ind w:left="992" w:right="850" w:firstLine="0"/>
      </w:pPr>
      <w:r>
        <w:t xml:space="preserve">2.Online Learning: Leveraging advanced technologies, MITSDE offers online lectures, webinars, e-learning platforms, and interactive sessions to facilitate student-teacher interaction and collaborative learning. </w:t>
      </w:r>
    </w:p>
    <w:p w:rsidR="009B3A85" w:rsidP="00D25802" w:rsidRDefault="00BE33E7" w14:paraId="3FC33282" w14:textId="77777777">
      <w:pPr>
        <w:spacing w:after="0" w:line="259" w:lineRule="auto"/>
        <w:ind w:left="992" w:right="850" w:firstLine="0"/>
        <w:jc w:val="left"/>
      </w:pPr>
      <w:r>
        <w:t xml:space="preserve"> </w:t>
      </w:r>
    </w:p>
    <w:p w:rsidR="005B5C40" w:rsidP="005B5C40" w:rsidRDefault="005B5C40" w14:paraId="2D8CDEE1" w14:textId="77777777">
      <w:pPr>
        <w:ind w:left="992" w:right="850" w:firstLine="0"/>
      </w:pPr>
    </w:p>
    <w:p w:rsidR="005B5C40" w:rsidP="005B5C40" w:rsidRDefault="005B5C40" w14:paraId="4A2539A9" w14:textId="77777777">
      <w:pPr>
        <w:ind w:left="992" w:right="850" w:firstLine="0"/>
      </w:pPr>
    </w:p>
    <w:p w:rsidR="005B5C40" w:rsidP="005B5C40" w:rsidRDefault="005B5C40" w14:paraId="5DEAD2B5" w14:textId="77777777">
      <w:pPr>
        <w:ind w:left="992" w:right="850" w:firstLine="0"/>
      </w:pPr>
    </w:p>
    <w:p w:rsidR="009B3A85" w:rsidP="005B5C40" w:rsidRDefault="005B5C40" w14:paraId="3FC33283" w14:textId="1121EF6D">
      <w:pPr>
        <w:ind w:left="992" w:right="850" w:firstLine="0"/>
      </w:pPr>
      <w:r>
        <w:t xml:space="preserve">3.Industry-Relevant Curriculum: The curriculum is designed to align with industry requirements and to impart practical skills and knowledge to students, ensuring their readiness for the professional world. </w:t>
      </w:r>
    </w:p>
    <w:p w:rsidR="009B3A85" w:rsidP="00D25802" w:rsidRDefault="00BE33E7" w14:paraId="3FC33284" w14:textId="77777777">
      <w:pPr>
        <w:spacing w:after="0" w:line="259" w:lineRule="auto"/>
        <w:ind w:left="992" w:right="850" w:firstLine="0"/>
        <w:jc w:val="left"/>
      </w:pPr>
      <w:r>
        <w:t xml:space="preserve"> </w:t>
      </w:r>
    </w:p>
    <w:p w:rsidR="009B3A85" w:rsidP="005B5C40" w:rsidRDefault="005B5C40" w14:paraId="3FC33285" w14:textId="536DA5D5">
      <w:pPr>
        <w:ind w:left="992" w:right="850" w:firstLine="0"/>
      </w:pPr>
      <w:r>
        <w:t xml:space="preserve">4.Student Support: MITSDE offers dedicated academic support to students through faculty interaction, doubt-solving sessions, online discussion forums, and personalized guidance. </w:t>
      </w:r>
    </w:p>
    <w:p w:rsidR="009B3A85" w:rsidP="00D25802" w:rsidRDefault="00BE33E7" w14:paraId="3FC33286" w14:textId="77777777">
      <w:pPr>
        <w:spacing w:after="0" w:line="259" w:lineRule="auto"/>
        <w:ind w:left="992" w:right="850" w:firstLine="0"/>
        <w:jc w:val="left"/>
      </w:pPr>
      <w:r>
        <w:rPr>
          <w:sz w:val="26"/>
        </w:rPr>
        <w:t xml:space="preserve"> </w:t>
      </w:r>
    </w:p>
    <w:p w:rsidR="009B3A85" w:rsidP="00D25802" w:rsidRDefault="00BE33E7" w14:paraId="3FC33287" w14:textId="77777777">
      <w:pPr>
        <w:spacing w:after="0" w:line="259" w:lineRule="auto"/>
        <w:ind w:left="992" w:right="850" w:firstLine="0"/>
        <w:jc w:val="left"/>
      </w:pPr>
      <w:r>
        <w:rPr>
          <w:sz w:val="26"/>
        </w:rPr>
        <w:t xml:space="preserve"> </w:t>
      </w:r>
    </w:p>
    <w:p w:rsidR="009B3A85" w:rsidP="00D25802" w:rsidRDefault="00BE33E7" w14:paraId="3FC33288" w14:textId="77777777">
      <w:pPr>
        <w:spacing w:after="17" w:line="259" w:lineRule="auto"/>
        <w:ind w:left="992" w:right="850" w:firstLine="0"/>
        <w:jc w:val="left"/>
      </w:pPr>
      <w:r>
        <w:rPr>
          <w:sz w:val="20"/>
        </w:rPr>
        <w:t xml:space="preserve"> </w:t>
      </w:r>
    </w:p>
    <w:p w:rsidR="009B3A85" w:rsidP="00D25802" w:rsidRDefault="00BE33E7" w14:paraId="3FC33289" w14:textId="77777777">
      <w:pPr>
        <w:ind w:left="992" w:right="850"/>
      </w:pPr>
      <w:r>
        <w:t xml:space="preserve">Conclusion: </w:t>
      </w:r>
    </w:p>
    <w:p w:rsidR="009B3A85" w:rsidP="00D25802" w:rsidRDefault="00BE33E7" w14:paraId="3FC3328A" w14:textId="77777777">
      <w:pPr>
        <w:spacing w:after="0" w:line="259" w:lineRule="auto"/>
        <w:ind w:left="992" w:right="850" w:firstLine="0"/>
        <w:jc w:val="left"/>
      </w:pPr>
      <w:r>
        <w:t xml:space="preserve"> </w:t>
      </w:r>
    </w:p>
    <w:p w:rsidR="009B3A85" w:rsidP="00D25802" w:rsidRDefault="00BE33E7" w14:paraId="3FC3328B" w14:textId="77777777">
      <w:pPr>
        <w:ind w:left="992" w:right="850"/>
      </w:pPr>
      <w:r>
        <w:t xml:space="preserve">MIT School of Distance Education (MITSDE) stands as a prominent institution in the field of distance education, committed to providing quality programs and holistic learning experiences to students. With its strong emphasis on flexibility, industry relevance, and student support, MITSDE continues to empower learners, equipping them with the knowledge and skills needed to excel in their careers and contribute to society's growth. </w:t>
      </w:r>
    </w:p>
    <w:p w:rsidR="009B3A85" w:rsidP="00D25802" w:rsidRDefault="00BE33E7" w14:paraId="3FC3328C" w14:textId="77777777">
      <w:pPr>
        <w:spacing w:after="0" w:line="259" w:lineRule="auto"/>
        <w:ind w:left="992" w:right="850" w:firstLine="0"/>
        <w:jc w:val="left"/>
      </w:pPr>
      <w:r>
        <w:rPr>
          <w:sz w:val="26"/>
        </w:rPr>
        <w:t xml:space="preserve"> </w:t>
      </w:r>
    </w:p>
    <w:p w:rsidR="009B3A85" w:rsidP="00D25802" w:rsidRDefault="00BE33E7" w14:paraId="3FC3328D" w14:textId="77777777">
      <w:pPr>
        <w:ind w:left="992" w:right="850"/>
      </w:pPr>
      <w:r>
        <w:t xml:space="preserve">It is contributing to the industrial, economic, and social growth of society for over a quarter of a century, Maharashtra Academy of Engineering Education and Research (MAEER)’s MIT Group of Institutions has helped realize the dreams and aspirations of thousands of students. The group has spread its wings across Maharashtra with campuses in Kothrud, Alandi, and Loni- Kalbhor within Pune, along with Latur, Talegaon, Ambejogai, and Pandharpur. </w:t>
      </w:r>
    </w:p>
    <w:p w:rsidR="009B3A85" w:rsidP="00D25802" w:rsidRDefault="00BE33E7" w14:paraId="3FC3328E" w14:textId="77777777">
      <w:pPr>
        <w:spacing w:after="0" w:line="259" w:lineRule="auto"/>
        <w:ind w:left="992" w:right="850" w:firstLine="0"/>
        <w:jc w:val="left"/>
      </w:pPr>
      <w:r>
        <w:rPr>
          <w:sz w:val="26"/>
        </w:rPr>
        <w:t xml:space="preserve"> </w:t>
      </w:r>
    </w:p>
    <w:p w:rsidR="009B3A85" w:rsidP="00D25802" w:rsidRDefault="00BE33E7" w14:paraId="3FC3328F" w14:textId="77777777">
      <w:pPr>
        <w:ind w:left="992" w:right="850"/>
      </w:pPr>
      <w:r>
        <w:t xml:space="preserve">Being the brainchild of its visionary founder, Prof. Vishwanath D. Karad, MAEER established in 1983, managed to craft a niche position for being a one-of-its-kind undertaking that focused on value-based education. </w:t>
      </w:r>
    </w:p>
    <w:p w:rsidR="00D10F09" w:rsidP="00D25802" w:rsidRDefault="00D10F09" w14:paraId="0DFBEAA4" w14:textId="77777777">
      <w:pPr>
        <w:ind w:left="992" w:right="850"/>
      </w:pPr>
    </w:p>
    <w:p w:rsidR="00D10F09" w:rsidRDefault="00D10F09" w14:paraId="0F42B225" w14:textId="77777777">
      <w:pPr>
        <w:ind w:left="1174" w:right="1292"/>
      </w:pPr>
    </w:p>
    <w:p w:rsidRPr="005B5C40" w:rsidR="00EC2B13" w:rsidRDefault="00EC2B13" w14:paraId="5C8BEE4A" w14:textId="77777777">
      <w:pPr>
        <w:pStyle w:val="Heading1"/>
        <w:ind w:left="1978" w:right="1550"/>
        <w:rPr>
          <w:szCs w:val="32"/>
        </w:rPr>
      </w:pPr>
    </w:p>
    <w:p w:rsidR="00872D83" w:rsidP="00D25802" w:rsidRDefault="00872D83" w14:paraId="3211E0EA" w14:textId="77777777">
      <w:pPr>
        <w:pStyle w:val="Heading1"/>
        <w:ind w:left="1978" w:right="1550"/>
        <w:jc w:val="center"/>
        <w:rPr>
          <w:szCs w:val="32"/>
        </w:rPr>
      </w:pPr>
    </w:p>
    <w:p w:rsidR="00872D83" w:rsidP="00D25802" w:rsidRDefault="00872D83" w14:paraId="38DA2E1A" w14:textId="77777777">
      <w:pPr>
        <w:pStyle w:val="Heading1"/>
        <w:ind w:left="1978" w:right="1550"/>
        <w:jc w:val="center"/>
        <w:rPr>
          <w:szCs w:val="32"/>
        </w:rPr>
      </w:pPr>
    </w:p>
    <w:p w:rsidR="00872D83" w:rsidP="00D25802" w:rsidRDefault="00872D83" w14:paraId="7563C7D8" w14:textId="77777777">
      <w:pPr>
        <w:pStyle w:val="Heading1"/>
        <w:ind w:left="1978" w:right="1550"/>
        <w:jc w:val="center"/>
        <w:rPr>
          <w:szCs w:val="32"/>
        </w:rPr>
      </w:pPr>
    </w:p>
    <w:p w:rsidR="00872D83" w:rsidP="00D25802" w:rsidRDefault="00872D83" w14:paraId="040346CE" w14:textId="77777777">
      <w:pPr>
        <w:pStyle w:val="Heading1"/>
        <w:ind w:left="1978" w:right="1550"/>
        <w:jc w:val="center"/>
        <w:rPr>
          <w:szCs w:val="32"/>
        </w:rPr>
      </w:pPr>
    </w:p>
    <w:p w:rsidR="00872D83" w:rsidP="00D25802" w:rsidRDefault="00872D83" w14:paraId="614AD988" w14:textId="77777777">
      <w:pPr>
        <w:pStyle w:val="Heading1"/>
        <w:ind w:left="1978" w:right="1550"/>
        <w:jc w:val="center"/>
        <w:rPr>
          <w:szCs w:val="32"/>
        </w:rPr>
      </w:pPr>
    </w:p>
    <w:p w:rsidR="004A295D" w:rsidP="00D25802" w:rsidRDefault="004A295D" w14:paraId="64DE370B" w14:textId="77777777">
      <w:pPr>
        <w:pStyle w:val="Heading1"/>
        <w:ind w:left="1978" w:right="1550"/>
        <w:jc w:val="center"/>
        <w:rPr>
          <w:szCs w:val="32"/>
        </w:rPr>
      </w:pPr>
    </w:p>
    <w:p w:rsidR="004A295D" w:rsidP="004A295D" w:rsidRDefault="004A295D" w14:paraId="4740E084" w14:textId="77777777"/>
    <w:p w:rsidRPr="004A295D" w:rsidR="004A295D" w:rsidP="004A295D" w:rsidRDefault="004A295D" w14:paraId="435E6FE3" w14:textId="77777777"/>
    <w:p w:rsidRPr="005B5C40" w:rsidR="00D25802" w:rsidP="00D25802" w:rsidRDefault="00BE33E7" w14:paraId="3E37EA92" w14:textId="7F226088">
      <w:pPr>
        <w:pStyle w:val="Heading1"/>
        <w:ind w:left="1978" w:right="1550"/>
        <w:jc w:val="center"/>
        <w:rPr>
          <w:szCs w:val="32"/>
        </w:rPr>
      </w:pPr>
      <w:r w:rsidRPr="005B5C40">
        <w:rPr>
          <w:szCs w:val="32"/>
        </w:rPr>
        <w:lastRenderedPageBreak/>
        <w:t>CHAPTER 3</w:t>
      </w:r>
    </w:p>
    <w:p w:rsidRPr="005B5C40" w:rsidR="009B3A85" w:rsidP="00D25802" w:rsidRDefault="005B5C40" w14:paraId="3FC33290" w14:textId="27A5E527">
      <w:pPr>
        <w:pStyle w:val="Heading1"/>
        <w:ind w:left="0" w:right="1550" w:firstLine="0"/>
        <w:jc w:val="center"/>
        <w:rPr>
          <w:szCs w:val="32"/>
        </w:rPr>
      </w:pPr>
      <w:r w:rsidRPr="005B5C40">
        <w:rPr>
          <w:szCs w:val="32"/>
          <w:u w:val="none"/>
        </w:rPr>
        <w:t xml:space="preserve">                     </w:t>
      </w:r>
      <w:r w:rsidRPr="005B5C40">
        <w:rPr>
          <w:szCs w:val="32"/>
        </w:rPr>
        <w:t>PROJECT OBJECTIVES AND SCOPE</w:t>
      </w:r>
    </w:p>
    <w:p w:rsidRPr="005B5C40" w:rsidR="009B3A85" w:rsidRDefault="00BE33E7" w14:paraId="3FC33291" w14:textId="77777777">
      <w:pPr>
        <w:spacing w:after="58" w:line="259" w:lineRule="auto"/>
        <w:ind w:left="0" w:right="0" w:firstLine="0"/>
        <w:jc w:val="left"/>
        <w:rPr>
          <w:sz w:val="32"/>
          <w:szCs w:val="32"/>
          <w:u w:val="single"/>
        </w:rPr>
      </w:pPr>
      <w:r w:rsidRPr="005B5C40">
        <w:rPr>
          <w:b/>
          <w:sz w:val="32"/>
          <w:szCs w:val="32"/>
          <w:u w:val="single"/>
        </w:rPr>
        <w:t xml:space="preserve"> </w:t>
      </w:r>
    </w:p>
    <w:p w:rsidRPr="005B5C40" w:rsidR="009B3A85" w:rsidRDefault="00BE33E7" w14:paraId="3FC33292" w14:textId="77777777">
      <w:pPr>
        <w:spacing w:after="25" w:line="259" w:lineRule="auto"/>
        <w:ind w:left="0" w:right="0" w:firstLine="0"/>
        <w:jc w:val="left"/>
        <w:rPr>
          <w:sz w:val="32"/>
          <w:szCs w:val="32"/>
        </w:rPr>
      </w:pPr>
      <w:r w:rsidRPr="005B5C40">
        <w:rPr>
          <w:b/>
          <w:sz w:val="32"/>
          <w:szCs w:val="32"/>
        </w:rPr>
        <w:t xml:space="preserve"> </w:t>
      </w:r>
    </w:p>
    <w:p w:rsidRPr="005B5C40" w:rsidR="009B3A85" w:rsidP="005B5C40" w:rsidRDefault="00BE33E7" w14:paraId="3FC33293" w14:textId="77777777">
      <w:pPr>
        <w:pStyle w:val="Heading2"/>
        <w:ind w:left="1002" w:right="850"/>
        <w:rPr>
          <w:sz w:val="28"/>
          <w:szCs w:val="28"/>
        </w:rPr>
      </w:pPr>
      <w:r w:rsidRPr="005B5C40">
        <w:rPr>
          <w:sz w:val="28"/>
          <w:szCs w:val="28"/>
        </w:rPr>
        <w:t>OBJECTIVE OF STUDY</w:t>
      </w:r>
      <w:r w:rsidRPr="005B5C40">
        <w:rPr>
          <w:sz w:val="28"/>
          <w:szCs w:val="28"/>
          <w:u w:val="none"/>
        </w:rPr>
        <w:t xml:space="preserve"> </w:t>
      </w:r>
    </w:p>
    <w:p w:rsidR="009B3A85" w:rsidRDefault="00BE33E7" w14:paraId="3FC33294" w14:textId="77777777">
      <w:pPr>
        <w:spacing w:after="186" w:line="259" w:lineRule="auto"/>
        <w:ind w:left="0" w:right="0" w:firstLine="0"/>
        <w:jc w:val="left"/>
      </w:pPr>
      <w:r>
        <w:rPr>
          <w:b/>
          <w:sz w:val="16"/>
        </w:rPr>
        <w:t xml:space="preserve"> </w:t>
      </w:r>
    </w:p>
    <w:p w:rsidR="009B3A85" w:rsidP="005B5C40" w:rsidRDefault="00BE33E7" w14:paraId="3FC33295" w14:textId="7076DF51">
      <w:pPr>
        <w:ind w:left="992" w:right="850"/>
      </w:pPr>
      <w:r>
        <w:t>The objectives of the report on “</w:t>
      </w:r>
      <w:r w:rsidR="00AC7C64">
        <w:t>Financial Analy</w:t>
      </w:r>
      <w:r w:rsidR="00824DEC">
        <w:t>sis</w:t>
      </w:r>
      <w:r w:rsidR="00AC7C64">
        <w:t xml:space="preserve"> </w:t>
      </w:r>
      <w:r w:rsidR="00CE3E07">
        <w:t>Of NY</w:t>
      </w:r>
      <w:r w:rsidR="00AC7C64">
        <w:t xml:space="preserve">&amp;C </w:t>
      </w:r>
      <w:r w:rsidR="00AA0431">
        <w:t>Apparel brand in</w:t>
      </w:r>
      <w:r w:rsidR="00AC7C64">
        <w:t xml:space="preserve"> US</w:t>
      </w:r>
      <w:r w:rsidR="00AA0431">
        <w:t>A</w:t>
      </w:r>
      <w:r>
        <w:t xml:space="preserve">” are as follows: </w:t>
      </w:r>
    </w:p>
    <w:p w:rsidR="009B3A85" w:rsidP="005B5C40" w:rsidRDefault="00BE33E7" w14:paraId="3FC33296" w14:textId="77777777">
      <w:pPr>
        <w:spacing w:after="0" w:line="259" w:lineRule="auto"/>
        <w:ind w:left="992" w:right="850" w:firstLine="0"/>
        <w:jc w:val="left"/>
      </w:pPr>
      <w:r>
        <w:t xml:space="preserve"> </w:t>
      </w:r>
    </w:p>
    <w:p w:rsidR="009B3A85" w:rsidP="005B5C40" w:rsidRDefault="005B5C40" w14:paraId="3FC33297" w14:textId="4E4D57C1">
      <w:pPr>
        <w:ind w:left="992" w:right="850" w:firstLine="0"/>
      </w:pPr>
      <w:r>
        <w:t>1.Assess the level of awareness: The report aims to determine the extent to which t</w:t>
      </w:r>
      <w:r w:rsidR="008900C2">
        <w:t xml:space="preserve">he brand is popular for </w:t>
      </w:r>
      <w:r w:rsidR="00A40311">
        <w:t>apparel</w:t>
      </w:r>
      <w:r w:rsidR="008900C2">
        <w:t xml:space="preserve"> and accessories a</w:t>
      </w:r>
      <w:r w:rsidR="000A09F8">
        <w:t xml:space="preserve">nd also for work culture and </w:t>
      </w:r>
      <w:r w:rsidR="009E2817">
        <w:t xml:space="preserve">Ecommerce </w:t>
      </w:r>
      <w:r>
        <w:t xml:space="preserve">services. It seeks to identify the knowledge and understanding of </w:t>
      </w:r>
      <w:r w:rsidR="00F77FE3">
        <w:t xml:space="preserve">female </w:t>
      </w:r>
      <w:r w:rsidR="00561EDC">
        <w:t xml:space="preserve">work ratio compared to </w:t>
      </w:r>
      <w:r w:rsidR="00A40311">
        <w:t>male, different</w:t>
      </w:r>
      <w:r w:rsidR="00561EDC">
        <w:t xml:space="preserve"> kinds </w:t>
      </w:r>
      <w:r w:rsidR="0054108B">
        <w:t>of trendy outfits</w:t>
      </w:r>
      <w:r w:rsidR="000D3EA2">
        <w:t xml:space="preserve"> and especially plus size clothes popularity among peoples</w:t>
      </w:r>
      <w:r>
        <w:t xml:space="preserve"> and their functionalities among the respondents. </w:t>
      </w:r>
    </w:p>
    <w:p w:rsidR="00A40311" w:rsidP="00D25802" w:rsidRDefault="00A40311" w14:paraId="627E8AC7" w14:textId="77777777">
      <w:pPr>
        <w:ind w:left="992" w:right="850" w:firstLine="0"/>
      </w:pPr>
    </w:p>
    <w:p w:rsidR="000B3652" w:rsidP="00D25802" w:rsidRDefault="003C5C6D" w14:paraId="2A6946F0" w14:textId="263EA0A9">
      <w:pPr>
        <w:ind w:left="992" w:right="850"/>
      </w:pPr>
      <w:r>
        <w:t>2.Profitability</w:t>
      </w:r>
      <w:r w:rsidR="000B3652">
        <w:t xml:space="preserve"> Assessment:</w:t>
      </w:r>
    </w:p>
    <w:p w:rsidR="000B3652" w:rsidP="00D25802" w:rsidRDefault="000B3652" w14:paraId="23D327BA" w14:textId="5F1ABD9F">
      <w:pPr>
        <w:ind w:left="992" w:right="850"/>
      </w:pPr>
      <w:r>
        <w:t xml:space="preserve"> Evaluate NY&amp;C Apparels' profitability metrics including gross profit margin, net profit margin, and return on investment (ROI) over the past three fiscal years to identify trends and areas for improvement.</w:t>
      </w:r>
    </w:p>
    <w:p w:rsidR="000B3652" w:rsidP="00D25802" w:rsidRDefault="000B3652" w14:paraId="76A7C96F" w14:textId="77777777">
      <w:pPr>
        <w:ind w:left="992" w:right="850"/>
      </w:pPr>
    </w:p>
    <w:p w:rsidR="000B3652" w:rsidP="00D25802" w:rsidRDefault="005C3B72" w14:paraId="1DE79060" w14:textId="1E23529D">
      <w:pPr>
        <w:ind w:left="992" w:right="850"/>
      </w:pPr>
      <w:r>
        <w:t>3.</w:t>
      </w:r>
      <w:r w:rsidR="000B3652">
        <w:t>Cost Efficiency Analysis:</w:t>
      </w:r>
    </w:p>
    <w:p w:rsidR="000B3652" w:rsidP="00D25802" w:rsidRDefault="000B3652" w14:paraId="579A7FD3" w14:textId="39D337A9">
      <w:pPr>
        <w:ind w:left="992" w:right="850" w:firstLine="0"/>
      </w:pPr>
      <w:r>
        <w:t xml:space="preserve"> </w:t>
      </w:r>
      <w:r w:rsidR="003C5C6D">
        <w:t>Analyse</w:t>
      </w:r>
      <w:r>
        <w:t xml:space="preserve"> the cost structure of NY&amp;C Apparels to identify cost-saving opportunities in operations, manufacturing, and distribution, aiming to improve overall cost efficiency by 10% within the next fiscal year.</w:t>
      </w:r>
    </w:p>
    <w:p w:rsidR="000B3652" w:rsidP="00D25802" w:rsidRDefault="000B3652" w14:paraId="5D26B065" w14:textId="77777777">
      <w:pPr>
        <w:ind w:left="992" w:right="850"/>
      </w:pPr>
    </w:p>
    <w:p w:rsidR="000B3652" w:rsidP="00D25802" w:rsidRDefault="005C3B72" w14:paraId="3049FE5D" w14:textId="458F2BB7">
      <w:pPr>
        <w:ind w:left="992" w:right="850"/>
      </w:pPr>
      <w:r>
        <w:t>4.</w:t>
      </w:r>
      <w:r w:rsidR="000B3652">
        <w:t>Financial Health Evaluation:</w:t>
      </w:r>
    </w:p>
    <w:p w:rsidR="000B3652" w:rsidP="00D25802" w:rsidRDefault="000B3652" w14:paraId="21B0104D" w14:textId="1AC6F01D">
      <w:pPr>
        <w:ind w:left="992" w:right="850"/>
      </w:pPr>
      <w:r>
        <w:t xml:space="preserve"> Assess the financial health of NY&amp;C Apparels through a comprehensive review of liquidity, solvency, and financial leverage ratios, aiming to ensure a minimum current ratio of 2 and debt-to-equity ratio of 1 by the end of the current fiscal year.</w:t>
      </w:r>
    </w:p>
    <w:p w:rsidR="000B3652" w:rsidP="00D25802" w:rsidRDefault="000B3652" w14:paraId="7A6E1DA1" w14:textId="77777777">
      <w:pPr>
        <w:ind w:left="992" w:right="850"/>
      </w:pPr>
    </w:p>
    <w:p w:rsidR="000B3652" w:rsidP="00D25802" w:rsidRDefault="005C3B72" w14:paraId="6D73AA83" w14:textId="58E46559">
      <w:pPr>
        <w:ind w:left="992" w:right="850"/>
      </w:pPr>
      <w:r>
        <w:t>5.</w:t>
      </w:r>
      <w:r w:rsidR="000B3652">
        <w:t>Revenue Growth Projection:</w:t>
      </w:r>
    </w:p>
    <w:p w:rsidR="000B3652" w:rsidP="00D25802" w:rsidRDefault="000B3652" w14:paraId="09615BB4" w14:textId="23B99FF3">
      <w:pPr>
        <w:ind w:left="992" w:right="850"/>
      </w:pPr>
      <w:r>
        <w:t xml:space="preserve"> Project NY&amp;C Apparels' revenue growth over the next three fiscal years using historical data and market trends analysis, aiming for an annual growth rate of 5% to 7% through strategic marketing and product expansion initiatives.</w:t>
      </w:r>
    </w:p>
    <w:p w:rsidR="000B3652" w:rsidP="00D25802" w:rsidRDefault="000B3652" w14:paraId="7707C275" w14:textId="77777777">
      <w:pPr>
        <w:ind w:left="992" w:right="850"/>
      </w:pPr>
    </w:p>
    <w:p w:rsidR="000B3652" w:rsidP="00D25802" w:rsidRDefault="005C3B72" w14:paraId="7FBBF9F0" w14:textId="1C11015B">
      <w:pPr>
        <w:ind w:left="992" w:right="850"/>
      </w:pPr>
      <w:r>
        <w:t>6.</w:t>
      </w:r>
      <w:r w:rsidR="000B3652">
        <w:t>Cash Flow Management Review:</w:t>
      </w:r>
    </w:p>
    <w:p w:rsidR="000B3652" w:rsidP="00D25802" w:rsidRDefault="000B3652" w14:paraId="69705AB4" w14:textId="6309193A">
      <w:pPr>
        <w:ind w:left="992" w:right="850"/>
      </w:pPr>
      <w:r>
        <w:t xml:space="preserve">Evaluate NY&amp;C Apparels' cash flow management practices by </w:t>
      </w:r>
      <w:r w:rsidR="003C5C6D">
        <w:t>analysing</w:t>
      </w:r>
      <w:r>
        <w:t xml:space="preserve"> operating, investing, and financing activities to ensure sufficient cash reserves for operational needs and capital investments, maintaining a minimum cash flow coverage ratio of 1.5.</w:t>
      </w:r>
    </w:p>
    <w:p w:rsidR="000B3652" w:rsidP="00D25802" w:rsidRDefault="000B3652" w14:paraId="1654A899" w14:textId="77777777">
      <w:pPr>
        <w:ind w:left="992" w:right="850"/>
      </w:pPr>
    </w:p>
    <w:p w:rsidR="00872D83" w:rsidP="00D25802" w:rsidRDefault="00872D83" w14:paraId="0029FDE9" w14:textId="77777777">
      <w:pPr>
        <w:ind w:left="992" w:right="850"/>
      </w:pPr>
    </w:p>
    <w:p w:rsidR="00872D83" w:rsidP="00D25802" w:rsidRDefault="00872D83" w14:paraId="6EA1384E" w14:textId="77777777">
      <w:pPr>
        <w:ind w:left="992" w:right="850"/>
      </w:pPr>
    </w:p>
    <w:p w:rsidR="004A295D" w:rsidP="00D25802" w:rsidRDefault="004A295D" w14:paraId="5D22DAE8" w14:textId="77777777">
      <w:pPr>
        <w:ind w:left="992" w:right="850"/>
      </w:pPr>
    </w:p>
    <w:p w:rsidR="000B3652" w:rsidP="00D25802" w:rsidRDefault="005C3B72" w14:paraId="48D4BD10" w14:textId="18F72A6A">
      <w:pPr>
        <w:ind w:left="992" w:right="850"/>
      </w:pPr>
      <w:r>
        <w:t>7.</w:t>
      </w:r>
      <w:r w:rsidR="000B3652">
        <w:t>Risk Assessment and Mitigation:</w:t>
      </w:r>
    </w:p>
    <w:p w:rsidR="000B3652" w:rsidP="00D25802" w:rsidRDefault="000B3652" w14:paraId="2465F398" w14:textId="1F1EE7C8">
      <w:pPr>
        <w:ind w:left="992" w:right="850"/>
      </w:pPr>
      <w:r>
        <w:t>Identify and assess key financial risks facing NY&amp;C Apparels, such as currency exchange risk, interest rate risk, and market demand volatility, proposing risk mitigation strategies to safeguard profitability and financial stability.</w:t>
      </w:r>
    </w:p>
    <w:p w:rsidR="000B3652" w:rsidP="00D25802" w:rsidRDefault="000B3652" w14:paraId="763ECD75" w14:textId="77777777">
      <w:pPr>
        <w:ind w:left="992" w:right="850"/>
      </w:pPr>
    </w:p>
    <w:p w:rsidR="000B3652" w:rsidP="00D25802" w:rsidRDefault="005C3B72" w14:paraId="625CE708" w14:textId="6BA171E7">
      <w:pPr>
        <w:ind w:left="992" w:right="850"/>
      </w:pPr>
      <w:r>
        <w:t>8.</w:t>
      </w:r>
      <w:r w:rsidR="000B3652">
        <w:t>Investment Analysis:</w:t>
      </w:r>
    </w:p>
    <w:p w:rsidR="000B3652" w:rsidP="00D25802" w:rsidRDefault="000B3652" w14:paraId="2117FC8B" w14:textId="77777777">
      <w:pPr>
        <w:ind w:left="992" w:right="850"/>
      </w:pPr>
      <w:r>
        <w:t>Objective: Conduct a thorough analysis of potential investment opportunities for NY&amp;C Apparels, including capital budgeting techniques such as net present value (NPV) and internal rate of return (IRR), to prioritize projects that maximize shareholder value and long-term growth.</w:t>
      </w:r>
    </w:p>
    <w:p w:rsidR="000B3652" w:rsidP="00D25802" w:rsidRDefault="000B3652" w14:paraId="304023C8" w14:textId="77777777">
      <w:pPr>
        <w:ind w:left="992" w:right="850"/>
      </w:pPr>
    </w:p>
    <w:p w:rsidR="000B3652" w:rsidP="00D25802" w:rsidRDefault="005C3B72" w14:paraId="27A98DD8" w14:textId="0951EC04">
      <w:pPr>
        <w:ind w:left="992" w:right="850"/>
      </w:pPr>
      <w:r>
        <w:t>9.</w:t>
      </w:r>
      <w:r w:rsidR="000B3652">
        <w:t>Comparative Financial Performance:</w:t>
      </w:r>
    </w:p>
    <w:p w:rsidR="000B3652" w:rsidP="00D25802" w:rsidRDefault="000B3652" w14:paraId="2EB3574F" w14:textId="0888E0C9">
      <w:pPr>
        <w:ind w:left="992" w:right="850"/>
      </w:pPr>
      <w:r>
        <w:t xml:space="preserve"> Compare NY&amp;C Apparels' financial performance with industry benchmarks and key competitors, highlighting areas of competitive advantage and opportunities for operational efficiency improvements.</w:t>
      </w:r>
    </w:p>
    <w:p w:rsidR="000B3652" w:rsidP="00D25802" w:rsidRDefault="000B3652" w14:paraId="31294240" w14:textId="77777777">
      <w:pPr>
        <w:ind w:left="992" w:right="850"/>
      </w:pPr>
    </w:p>
    <w:p w:rsidR="000B3652" w:rsidP="00D25802" w:rsidRDefault="000B3652" w14:paraId="30C6AC27" w14:textId="77777777">
      <w:pPr>
        <w:ind w:left="992" w:right="850"/>
      </w:pPr>
    </w:p>
    <w:p w:rsidR="000B3652" w:rsidP="00D25802" w:rsidRDefault="00795A3B" w14:paraId="50C72E9B" w14:textId="32AF0837">
      <w:pPr>
        <w:ind w:left="992" w:right="850"/>
      </w:pPr>
      <w:r>
        <w:t>10.</w:t>
      </w:r>
      <w:r w:rsidR="000B3652">
        <w:t>Strategic Financial Planning:</w:t>
      </w:r>
    </w:p>
    <w:p w:rsidR="000B3652" w:rsidP="00D25802" w:rsidRDefault="000B3652" w14:paraId="0453D35E" w14:textId="72DF1D7C">
      <w:pPr>
        <w:ind w:left="992" w:right="850"/>
      </w:pPr>
      <w:r>
        <w:t xml:space="preserve"> Develop a strategic financial plan for NY&amp;C Apparels aligned with its long-term business goals and market dynamics, outlining financial objectives, budgetary guidelines, and performance metrics to monitor progress and ensure sustainable growth.</w:t>
      </w:r>
    </w:p>
    <w:p w:rsidR="000B3652" w:rsidP="00D25802" w:rsidRDefault="000B3652" w14:paraId="1EE07592" w14:textId="77777777">
      <w:pPr>
        <w:ind w:left="992" w:right="850"/>
      </w:pPr>
    </w:p>
    <w:p w:rsidR="000B3652" w:rsidP="00D25802" w:rsidRDefault="000B3652" w14:paraId="240B3343" w14:textId="77777777">
      <w:pPr>
        <w:ind w:left="992" w:right="850"/>
      </w:pPr>
      <w:r>
        <w:t>These objectives can serve as a foundation for conducting a comprehensive financial analysis of NY&amp;C Apparels, focusing on key aspects of financial performance, risk management, and strategic planning.</w:t>
      </w:r>
    </w:p>
    <w:p w:rsidR="000B3652" w:rsidP="00D25802" w:rsidRDefault="000B3652" w14:paraId="4B6DCECF" w14:textId="77777777">
      <w:pPr>
        <w:ind w:left="992" w:right="850"/>
      </w:pPr>
    </w:p>
    <w:p w:rsidR="00B6060E" w:rsidP="00D25802" w:rsidRDefault="00B6060E" w14:paraId="589FF4F5" w14:textId="0B4D7FE2">
      <w:pPr>
        <w:ind w:left="992" w:right="850"/>
      </w:pPr>
    </w:p>
    <w:p w:rsidR="009B3A85" w:rsidP="00D25802" w:rsidRDefault="00BE33E7" w14:paraId="3FC33298" w14:textId="77777777">
      <w:pPr>
        <w:spacing w:after="0" w:line="259" w:lineRule="auto"/>
        <w:ind w:left="992" w:right="850" w:firstLine="0"/>
        <w:jc w:val="left"/>
      </w:pPr>
      <w:r>
        <w:t xml:space="preserve"> </w:t>
      </w:r>
    </w:p>
    <w:p w:rsidR="009B3A85" w:rsidP="00D25802" w:rsidRDefault="009B3A85" w14:paraId="3FC332A4" w14:textId="3D695751">
      <w:pPr>
        <w:spacing w:after="0" w:line="259" w:lineRule="auto"/>
        <w:ind w:left="992" w:right="850" w:firstLine="0"/>
        <w:jc w:val="left"/>
      </w:pPr>
    </w:p>
    <w:p w:rsidR="009B3A85" w:rsidP="00D25802" w:rsidRDefault="00BE33E7" w14:paraId="3FC332A5" w14:textId="3717D4A4">
      <w:pPr>
        <w:ind w:left="992" w:right="850" w:firstLine="0"/>
      </w:pPr>
      <w:r>
        <w:t xml:space="preserve">Overall, the objectives of the report aim to shed light on the current state of </w:t>
      </w:r>
      <w:r w:rsidR="00A63DE1">
        <w:t>financial analytic</w:t>
      </w:r>
      <w:r w:rsidR="0000777E">
        <w:t>s</w:t>
      </w:r>
      <w:r>
        <w:t xml:space="preserve">, providing valuable insights and recommendations for stakeholders in </w:t>
      </w:r>
      <w:r w:rsidR="0000777E">
        <w:t>this se</w:t>
      </w:r>
      <w:r>
        <w:t>ctor</w:t>
      </w:r>
      <w:r w:rsidR="00BD3A0E">
        <w:t xml:space="preserve"> as shown in above chart.</w:t>
      </w:r>
    </w:p>
    <w:p w:rsidR="00E140E8" w:rsidP="00D25802" w:rsidRDefault="00E140E8" w14:paraId="6528B565" w14:textId="77777777">
      <w:pPr>
        <w:pStyle w:val="Heading2"/>
        <w:ind w:left="992" w:right="850"/>
      </w:pPr>
    </w:p>
    <w:p w:rsidR="00E140E8" w:rsidP="00D25802" w:rsidRDefault="00E140E8" w14:paraId="2624A436" w14:textId="77777777">
      <w:pPr>
        <w:pStyle w:val="Heading2"/>
        <w:ind w:left="992" w:right="850"/>
      </w:pPr>
    </w:p>
    <w:p w:rsidR="009B3A85" w:rsidP="00D25802" w:rsidRDefault="00BE33E7" w14:paraId="3FC332A6" w14:textId="65C3DDE6">
      <w:pPr>
        <w:pStyle w:val="Heading2"/>
        <w:ind w:left="992" w:right="850"/>
      </w:pPr>
      <w:r>
        <w:t>MEANING OF RESEARCH</w:t>
      </w:r>
      <w:r>
        <w:rPr>
          <w:u w:val="none"/>
        </w:rPr>
        <w:t xml:space="preserve"> </w:t>
      </w:r>
    </w:p>
    <w:p w:rsidR="009B3A85" w:rsidP="00D25802" w:rsidRDefault="00BE33E7" w14:paraId="3FC332A7" w14:textId="77777777">
      <w:pPr>
        <w:spacing w:after="144" w:line="259" w:lineRule="auto"/>
        <w:ind w:left="992" w:right="850" w:firstLine="0"/>
        <w:jc w:val="left"/>
      </w:pPr>
      <w:r>
        <w:rPr>
          <w:b/>
          <w:sz w:val="16"/>
        </w:rPr>
        <w:t xml:space="preserve"> </w:t>
      </w:r>
    </w:p>
    <w:p w:rsidR="009B3A85" w:rsidP="00D25802" w:rsidRDefault="00BE33E7" w14:paraId="3FC332A8" w14:textId="6EEBDB50">
      <w:pPr>
        <w:ind w:left="992" w:right="850"/>
      </w:pPr>
      <w:r>
        <w:t xml:space="preserve">Research refers to the systematic investigation and study conducted to gather information, </w:t>
      </w:r>
      <w:r w:rsidR="00E140E8">
        <w:t>analyse</w:t>
      </w:r>
      <w:r>
        <w:t xml:space="preserve"> data, and gain insights about the </w:t>
      </w:r>
      <w:r w:rsidR="00E140E8">
        <w:t>finan</w:t>
      </w:r>
      <w:r w:rsidR="00D86635">
        <w:t xml:space="preserve">cial </w:t>
      </w:r>
      <w:r w:rsidR="00CE3E07">
        <w:t>analysis and</w:t>
      </w:r>
      <w:r>
        <w:t xml:space="preserve"> understanding of </w:t>
      </w:r>
      <w:r w:rsidR="00CE3E07">
        <w:t>b</w:t>
      </w:r>
      <w:r w:rsidR="001559A4">
        <w:t>rand popularity</w:t>
      </w:r>
      <w:r>
        <w:t xml:space="preserve"> among the people of </w:t>
      </w:r>
      <w:r w:rsidR="001559A4">
        <w:t>USA</w:t>
      </w:r>
      <w:r>
        <w:t xml:space="preserve">. </w:t>
      </w:r>
    </w:p>
    <w:p w:rsidR="002649FD" w:rsidP="00D25802" w:rsidRDefault="002649FD" w14:paraId="2337EB33" w14:textId="072A8A6C">
      <w:pPr>
        <w:spacing w:after="0" w:line="259" w:lineRule="auto"/>
        <w:ind w:left="992" w:right="850" w:firstLine="0"/>
        <w:jc w:val="left"/>
      </w:pPr>
    </w:p>
    <w:p w:rsidR="009B3A85" w:rsidP="00D25802" w:rsidRDefault="00BE33E7" w14:paraId="3FC332AA" w14:textId="20319101">
      <w:pPr>
        <w:ind w:left="992" w:right="850"/>
      </w:pPr>
      <w:r>
        <w:t xml:space="preserve">Research in this report aims to explore and understand the knowledge, perceptions, attitudes, and </w:t>
      </w:r>
      <w:r w:rsidR="001559A4">
        <w:t>behaviours</w:t>
      </w:r>
      <w:r>
        <w:t xml:space="preserve"> of individuals in </w:t>
      </w:r>
      <w:r w:rsidR="001559A4">
        <w:t>USA</w:t>
      </w:r>
      <w:r>
        <w:t xml:space="preserve"> regarding </w:t>
      </w:r>
      <w:r w:rsidR="001559A4">
        <w:t xml:space="preserve">financial situation of </w:t>
      </w:r>
      <w:r w:rsidR="00CE3E07">
        <w:t>this b</w:t>
      </w:r>
      <w:r w:rsidR="001559A4">
        <w:t>rand</w:t>
      </w:r>
      <w:r>
        <w:t xml:space="preserve">. It involves gathering relevant data, </w:t>
      </w:r>
      <w:r w:rsidR="001559A4">
        <w:t>analysing</w:t>
      </w:r>
      <w:r>
        <w:t xml:space="preserve"> it using appropriate methods and techniques, and interpreting the findings to draw meaningful conclusions. </w:t>
      </w:r>
    </w:p>
    <w:p w:rsidR="009B3A85" w:rsidP="00D25802" w:rsidRDefault="00BE33E7" w14:paraId="3FC332AB" w14:textId="77777777">
      <w:pPr>
        <w:spacing w:after="0" w:line="259" w:lineRule="auto"/>
        <w:ind w:left="992" w:right="850" w:firstLine="0"/>
        <w:jc w:val="left"/>
      </w:pPr>
      <w:r>
        <w:lastRenderedPageBreak/>
        <w:t xml:space="preserve"> </w:t>
      </w:r>
    </w:p>
    <w:p w:rsidR="009B3A85" w:rsidP="00D25802" w:rsidRDefault="00BE33E7" w14:paraId="3FC332AC" w14:textId="0236C561">
      <w:pPr>
        <w:ind w:left="992" w:right="850"/>
      </w:pPr>
      <w:r>
        <w:t xml:space="preserve">The purpose of the research in this report is to assess the current state of </w:t>
      </w:r>
      <w:r w:rsidR="005E5988">
        <w:t>financial analytics</w:t>
      </w:r>
      <w:r>
        <w:t xml:space="preserve"> awareness among the people of </w:t>
      </w:r>
      <w:r w:rsidR="0017121B">
        <w:t>USA</w:t>
      </w:r>
      <w:r>
        <w:t xml:space="preserve">, identify any gaps or misconceptions, and provide insights and recommendations to enhance </w:t>
      </w:r>
      <w:r w:rsidR="00E51C84">
        <w:t xml:space="preserve">cost </w:t>
      </w:r>
      <w:r w:rsidR="00B86977">
        <w:t xml:space="preserve">efficiency, enhance </w:t>
      </w:r>
      <w:r w:rsidR="00E51C84">
        <w:t xml:space="preserve">revenue </w:t>
      </w:r>
      <w:r w:rsidR="00CE3E07">
        <w:t>generation, optimised</w:t>
      </w:r>
      <w:r w:rsidR="00B86977">
        <w:t xml:space="preserve"> investment decision</w:t>
      </w:r>
      <w:r>
        <w:t xml:space="preserve">s and </w:t>
      </w:r>
      <w:r w:rsidR="00396682">
        <w:t>financial modelling</w:t>
      </w:r>
      <w:r>
        <w:t xml:space="preserve"> services. </w:t>
      </w:r>
    </w:p>
    <w:p w:rsidR="009B3A85" w:rsidP="00D25802" w:rsidRDefault="00BE33E7" w14:paraId="3FC332AD" w14:textId="77777777">
      <w:pPr>
        <w:spacing w:after="0" w:line="259" w:lineRule="auto"/>
        <w:ind w:left="992" w:right="850" w:firstLine="0"/>
        <w:jc w:val="left"/>
      </w:pPr>
      <w:r>
        <w:t xml:space="preserve"> </w:t>
      </w:r>
    </w:p>
    <w:p w:rsidR="009B3A85" w:rsidP="00D25802" w:rsidRDefault="00BE33E7" w14:paraId="3FC332AE" w14:textId="77777777">
      <w:pPr>
        <w:ind w:left="992" w:right="850"/>
      </w:pPr>
      <w:r>
        <w:t xml:space="preserve">The research process may involve various steps, such as: </w:t>
      </w:r>
    </w:p>
    <w:p w:rsidR="00C428D4" w:rsidP="00D25802" w:rsidRDefault="00C428D4" w14:paraId="6FADC877" w14:textId="77777777">
      <w:pPr>
        <w:ind w:left="992" w:right="850"/>
      </w:pPr>
    </w:p>
    <w:p w:rsidR="0089689A" w:rsidP="00D25802" w:rsidRDefault="0089689A" w14:paraId="1DC8A270" w14:textId="0C9ACD17">
      <w:pPr>
        <w:ind w:left="992" w:right="850"/>
      </w:pPr>
      <w:r>
        <w:t>1.Data Collection: Gathering relevant financial data from various sources such as financial statements, market reports, economic indicators, and industry benchmarks.</w:t>
      </w:r>
    </w:p>
    <w:p w:rsidR="0089689A" w:rsidP="00D25802" w:rsidRDefault="0089689A" w14:paraId="350C5C3C" w14:textId="77777777">
      <w:pPr>
        <w:ind w:left="992" w:right="850"/>
      </w:pPr>
    </w:p>
    <w:p w:rsidR="0089689A" w:rsidP="00D25802" w:rsidRDefault="0089689A" w14:paraId="363B3075" w14:textId="7ABEFCC4">
      <w:pPr>
        <w:ind w:left="992" w:right="850"/>
      </w:pPr>
      <w:r>
        <w:t xml:space="preserve">2.Data Analysis: Applying quantitative and qualitative techniques to </w:t>
      </w:r>
      <w:proofErr w:type="spellStart"/>
      <w:r>
        <w:t>analyze</w:t>
      </w:r>
      <w:proofErr w:type="spellEnd"/>
      <w:r>
        <w:t xml:space="preserve"> financial data. This may include financial ratio analysis, trend analysis, regression analysis, and other statistical methods to identify patterns, relationships, and anomalies.</w:t>
      </w:r>
    </w:p>
    <w:p w:rsidR="0089689A" w:rsidP="00D25802" w:rsidRDefault="0089689A" w14:paraId="17BEB6FF" w14:textId="77777777">
      <w:pPr>
        <w:ind w:left="992" w:right="850"/>
      </w:pPr>
    </w:p>
    <w:p w:rsidR="0089689A" w:rsidP="00D25802" w:rsidRDefault="0089689A" w14:paraId="0A7F1AD9" w14:textId="73792C86">
      <w:pPr>
        <w:ind w:left="992" w:right="850"/>
      </w:pPr>
      <w:r>
        <w:t xml:space="preserve">3.Market and Industry Analysis: Studying market dynamics, including trends, competition, customer </w:t>
      </w:r>
      <w:r w:rsidR="002E7F48">
        <w:t>behaviour</w:t>
      </w:r>
      <w:r>
        <w:t xml:space="preserve"> and regulatory changes that may impact financial performance.</w:t>
      </w:r>
    </w:p>
    <w:p w:rsidR="0089689A" w:rsidP="00D25802" w:rsidRDefault="0089689A" w14:paraId="4935B1E0" w14:textId="77777777">
      <w:pPr>
        <w:ind w:left="992" w:right="850"/>
      </w:pPr>
    </w:p>
    <w:p w:rsidR="0089689A" w:rsidP="00D25802" w:rsidRDefault="0089689A" w14:paraId="2BF5BD50" w14:textId="3A0F3265">
      <w:pPr>
        <w:ind w:left="992" w:right="850"/>
      </w:pPr>
      <w:r>
        <w:t>4.Risk Assessment: Evaluating financial risks such as credit risk, market risk, liquidity risk, and operational risk through scenario analysis, stress testing, and sensitivity analysis.</w:t>
      </w:r>
    </w:p>
    <w:p w:rsidR="0089689A" w:rsidP="00D25802" w:rsidRDefault="0089689A" w14:paraId="0D6C5EDD" w14:textId="77777777">
      <w:pPr>
        <w:ind w:left="992" w:right="850"/>
      </w:pPr>
    </w:p>
    <w:p w:rsidR="0089689A" w:rsidP="00D25802" w:rsidRDefault="0089689A" w14:paraId="117FEBA0" w14:textId="3583B87D">
      <w:pPr>
        <w:ind w:left="992" w:right="850"/>
      </w:pPr>
      <w:r>
        <w:t>5.Forecasting and Projection: Using historical data and trend analysis to forecast future financial performance, including revenue projections, cost projections, and cash flow forecasts.</w:t>
      </w:r>
    </w:p>
    <w:p w:rsidR="0089689A" w:rsidP="00D25802" w:rsidRDefault="0089689A" w14:paraId="737F1A76" w14:textId="77777777">
      <w:pPr>
        <w:ind w:left="992" w:right="850"/>
      </w:pPr>
    </w:p>
    <w:p w:rsidR="0089689A" w:rsidP="00D25802" w:rsidRDefault="0089689A" w14:paraId="6E2709B0" w14:textId="2DAF676E">
      <w:pPr>
        <w:ind w:left="992" w:right="850"/>
      </w:pPr>
      <w:r>
        <w:t>6.Performance Evaluation: Assessing the effectiveness of financial strategies and investment decisions by comparing actual performance against forecasts and benchmarks.</w:t>
      </w:r>
    </w:p>
    <w:p w:rsidR="0089689A" w:rsidP="00D25802" w:rsidRDefault="0089689A" w14:paraId="6AABA9A2" w14:textId="77777777">
      <w:pPr>
        <w:ind w:left="992" w:right="850"/>
      </w:pPr>
    </w:p>
    <w:p w:rsidR="0089689A" w:rsidP="00D25802" w:rsidRDefault="0089689A" w14:paraId="5697A010" w14:textId="531E2D87">
      <w:pPr>
        <w:ind w:left="992" w:right="850"/>
      </w:pPr>
      <w:r>
        <w:t xml:space="preserve">7.Financial </w:t>
      </w:r>
      <w:r w:rsidR="00CB6720">
        <w:t>Modelling</w:t>
      </w:r>
      <w:r>
        <w:t>: Developing models to simulate various financial scenarios and assess the potential impact of strategic decisions on financial outcomes.</w:t>
      </w:r>
    </w:p>
    <w:p w:rsidR="0089689A" w:rsidP="00D25802" w:rsidRDefault="0089689A" w14:paraId="11E47B74" w14:textId="77777777">
      <w:pPr>
        <w:ind w:left="992" w:right="850"/>
      </w:pPr>
    </w:p>
    <w:p w:rsidR="00C428D4" w:rsidP="00D25802" w:rsidRDefault="0089689A" w14:paraId="39B3238E" w14:textId="30394E64">
      <w:pPr>
        <w:ind w:left="992" w:right="850"/>
      </w:pPr>
      <w:r>
        <w:t>8.Reporting and Presentation: Communicating research findings and insights effectively through reports, presentations, dashboards, and visualizations to stakeholders such as management, investors, and regulatory authorities.</w:t>
      </w:r>
    </w:p>
    <w:p w:rsidR="009B3A85" w:rsidP="00D25802" w:rsidRDefault="00BE33E7" w14:paraId="3FC332AF" w14:textId="77777777">
      <w:pPr>
        <w:spacing w:after="0" w:line="259" w:lineRule="auto"/>
        <w:ind w:left="992" w:right="850" w:firstLine="0"/>
        <w:jc w:val="left"/>
      </w:pPr>
      <w:r>
        <w:t xml:space="preserve"> </w:t>
      </w:r>
    </w:p>
    <w:p w:rsidR="009B3A85" w:rsidP="00D25802" w:rsidRDefault="009B3A85" w14:paraId="3FC332B9" w14:textId="7C82199E">
      <w:pPr>
        <w:spacing w:after="0" w:line="259" w:lineRule="auto"/>
        <w:ind w:left="992" w:right="850" w:firstLine="0"/>
        <w:jc w:val="left"/>
      </w:pPr>
    </w:p>
    <w:p w:rsidR="00872D83" w:rsidP="00D25802" w:rsidRDefault="00BE33E7" w14:paraId="71C89E2A" w14:textId="77777777">
      <w:pPr>
        <w:ind w:left="992" w:right="850"/>
      </w:pPr>
      <w:r>
        <w:t xml:space="preserve">By conducting research, the report aims to contribute valuable insights and recommendations that can </w:t>
      </w:r>
      <w:r w:rsidR="002E7F48">
        <w:t>help Data</w:t>
      </w:r>
      <w:r w:rsidR="00282FE4">
        <w:t xml:space="preserve"> </w:t>
      </w:r>
      <w:r w:rsidR="00D25802">
        <w:t xml:space="preserve">Scientist, </w:t>
      </w:r>
      <w:r w:rsidR="00872D83">
        <w:t>Auditors, market</w:t>
      </w:r>
      <w:r w:rsidR="009D3E68">
        <w:t xml:space="preserve"> </w:t>
      </w:r>
      <w:r w:rsidR="008F0B4D">
        <w:t>analyst, risk</w:t>
      </w:r>
      <w:r w:rsidR="009D3E68">
        <w:t xml:space="preserve"> </w:t>
      </w:r>
      <w:r w:rsidR="008F0B4D">
        <w:t>managers, CEO’s</w:t>
      </w:r>
      <w:r w:rsidR="00664D97">
        <w:t xml:space="preserve"> and business </w:t>
      </w:r>
      <w:r w:rsidR="008F0B4D">
        <w:t>executives, Operations</w:t>
      </w:r>
      <w:r w:rsidR="00664D97">
        <w:t xml:space="preserve"> </w:t>
      </w:r>
      <w:r w:rsidR="00872D83">
        <w:t xml:space="preserve">manager, </w:t>
      </w:r>
      <w:proofErr w:type="gramStart"/>
      <w:r w:rsidR="00872D83">
        <w:t>CFO</w:t>
      </w:r>
      <w:r w:rsidR="008D4604">
        <w:t>(</w:t>
      </w:r>
      <w:proofErr w:type="gramEnd"/>
      <w:r w:rsidR="008D4604">
        <w:t>Chief financial officers),</w:t>
      </w:r>
      <w:r w:rsidR="005A2387">
        <w:t xml:space="preserve">financial </w:t>
      </w:r>
      <w:r w:rsidR="008F0B4D">
        <w:t>analyst. Financial</w:t>
      </w:r>
      <w:r w:rsidR="00C15D6D">
        <w:t xml:space="preserve"> analytics is integral to a wide range </w:t>
      </w:r>
    </w:p>
    <w:p w:rsidR="00872D83" w:rsidP="00D25802" w:rsidRDefault="00872D83" w14:paraId="1F50BCF3" w14:textId="77777777">
      <w:pPr>
        <w:ind w:left="992" w:right="850"/>
      </w:pPr>
    </w:p>
    <w:p w:rsidR="009B3A85" w:rsidP="00D25802" w:rsidRDefault="00C15D6D" w14:paraId="3FC332BC" w14:textId="3868960A">
      <w:pPr>
        <w:ind w:left="992" w:right="850"/>
      </w:pPr>
      <w:r>
        <w:t>of professionals and procedures, enabling them to leverage data-driven insights for strategic decision-making, risk management, performance optimization, and regulatory compliance across various industries and sectors.</w:t>
      </w:r>
    </w:p>
    <w:p w:rsidR="009B3A85" w:rsidP="00D25802" w:rsidRDefault="00BE33E7" w14:paraId="3FC332BD" w14:textId="77777777">
      <w:pPr>
        <w:spacing w:after="30" w:line="259" w:lineRule="auto"/>
        <w:ind w:left="992" w:right="850" w:firstLine="0"/>
        <w:jc w:val="left"/>
      </w:pPr>
      <w:r>
        <w:rPr>
          <w:sz w:val="28"/>
        </w:rPr>
        <w:t xml:space="preserve"> </w:t>
      </w:r>
    </w:p>
    <w:p w:rsidR="002E7F48" w:rsidRDefault="002E7F48" w14:paraId="78BD6F40" w14:textId="77777777">
      <w:pPr>
        <w:pStyle w:val="Heading2"/>
        <w:ind w:left="1171"/>
      </w:pPr>
    </w:p>
    <w:p w:rsidR="002E7F48" w:rsidRDefault="002E7F48" w14:paraId="446C6179" w14:textId="77777777">
      <w:pPr>
        <w:pStyle w:val="Heading2"/>
        <w:ind w:left="1171"/>
      </w:pPr>
    </w:p>
    <w:p w:rsidRPr="00D25802" w:rsidR="009B3A85" w:rsidP="00D25802" w:rsidRDefault="00BE33E7" w14:paraId="3FC332BE" w14:textId="1661E3C9">
      <w:pPr>
        <w:pStyle w:val="Heading2"/>
        <w:ind w:left="992" w:right="850"/>
      </w:pPr>
      <w:r w:rsidRPr="00D25802">
        <w:t>NEED OF THE STUDY</w:t>
      </w:r>
      <w:r w:rsidRPr="00D25802">
        <w:rPr>
          <w:u w:val="none"/>
        </w:rPr>
        <w:t xml:space="preserve"> </w:t>
      </w:r>
    </w:p>
    <w:p w:rsidRPr="00D25802" w:rsidR="009B3A85" w:rsidP="00D25802" w:rsidRDefault="00BE33E7" w14:paraId="3FC332BF" w14:textId="77777777">
      <w:pPr>
        <w:spacing w:after="182" w:line="259" w:lineRule="auto"/>
        <w:ind w:left="992" w:right="850" w:firstLine="0"/>
        <w:jc w:val="left"/>
      </w:pPr>
      <w:r w:rsidRPr="00D25802">
        <w:rPr>
          <w:b/>
        </w:rPr>
        <w:t xml:space="preserve"> </w:t>
      </w:r>
    </w:p>
    <w:p w:rsidRPr="00D25802" w:rsidR="005F357E" w:rsidP="00D25802" w:rsidRDefault="00BE33E7" w14:paraId="2F3BA346" w14:textId="4EADD6D3">
      <w:pPr>
        <w:ind w:left="992" w:right="850"/>
      </w:pPr>
      <w:r w:rsidRPr="00D25802">
        <w:t>The need for the study o</w:t>
      </w:r>
      <w:r w:rsidRPr="00D25802" w:rsidR="00523937">
        <w:t>f</w:t>
      </w:r>
      <w:r w:rsidRPr="00D25802">
        <w:t xml:space="preserve"> “</w:t>
      </w:r>
      <w:r w:rsidRPr="00D25802" w:rsidR="00A35789">
        <w:t>Financial Analy</w:t>
      </w:r>
      <w:r w:rsidRPr="00D25802" w:rsidR="00A161D9">
        <w:t>si</w:t>
      </w:r>
      <w:r w:rsidRPr="00D25802" w:rsidR="00A35789">
        <w:t xml:space="preserve">s Of NY&amp;C </w:t>
      </w:r>
      <w:r w:rsidRPr="00D25802" w:rsidR="00BC60A9">
        <w:t xml:space="preserve">(New York &amp; </w:t>
      </w:r>
      <w:r w:rsidRPr="00D25802" w:rsidR="002E7F48">
        <w:t xml:space="preserve">Company) </w:t>
      </w:r>
      <w:r w:rsidRPr="00D25802" w:rsidR="00D25802">
        <w:t>Apparel in</w:t>
      </w:r>
      <w:r w:rsidRPr="00D25802" w:rsidR="00A35789">
        <w:t xml:space="preserve"> </w:t>
      </w:r>
      <w:r w:rsidRPr="00D25802" w:rsidR="004A295D">
        <w:t>USA” can</w:t>
      </w:r>
      <w:r w:rsidRPr="00D25802" w:rsidR="005F357E">
        <w:t xml:space="preserve"> serve several important purposes to support its business operations, strategy formulation, and decision-making processes. Here are some key needs and benefits of financial analy</w:t>
      </w:r>
      <w:r w:rsidRPr="00D25802" w:rsidR="00BC60A9">
        <w:t>si</w:t>
      </w:r>
      <w:r w:rsidRPr="00D25802" w:rsidR="005F357E">
        <w:t>s specific to NY&amp;C:</w:t>
      </w:r>
    </w:p>
    <w:p w:rsidRPr="00D25802" w:rsidR="005F357E" w:rsidP="00D25802" w:rsidRDefault="005F357E" w14:paraId="1DF379BE" w14:textId="77777777">
      <w:pPr>
        <w:spacing w:after="0" w:line="259" w:lineRule="auto"/>
        <w:ind w:left="992" w:right="850" w:firstLine="0"/>
        <w:jc w:val="left"/>
      </w:pPr>
    </w:p>
    <w:p w:rsidRPr="00D25802" w:rsidR="005F357E" w:rsidP="00D25802" w:rsidRDefault="005F357E" w14:paraId="2092222D" w14:textId="2C1376E9">
      <w:pPr>
        <w:spacing w:after="0" w:line="259" w:lineRule="auto"/>
        <w:ind w:left="992" w:right="850" w:firstLine="0"/>
        <w:jc w:val="left"/>
      </w:pPr>
      <w:r w:rsidRPr="00D25802">
        <w:t>1.Performance Monitoring and Evaluation:</w:t>
      </w:r>
    </w:p>
    <w:p w:rsidRPr="00D25802" w:rsidR="005F357E" w:rsidP="00D25802" w:rsidRDefault="005F357E" w14:paraId="2135DC03" w14:textId="77777777">
      <w:pPr>
        <w:spacing w:after="0" w:line="259" w:lineRule="auto"/>
        <w:ind w:left="992" w:right="850" w:firstLine="0"/>
        <w:jc w:val="left"/>
      </w:pPr>
    </w:p>
    <w:p w:rsidRPr="00D25802" w:rsidR="005F357E" w:rsidP="00D25802" w:rsidRDefault="005F357E" w14:paraId="2A461364" w14:textId="5ADA76BB">
      <w:pPr>
        <w:spacing w:after="0" w:line="259" w:lineRule="auto"/>
        <w:ind w:left="992" w:right="850" w:firstLine="0"/>
        <w:jc w:val="left"/>
      </w:pPr>
      <w:r w:rsidRPr="00D25802">
        <w:rPr>
          <w:b/>
          <w:bCs/>
        </w:rPr>
        <w:t>Sales and Revenue Analysis</w:t>
      </w:r>
      <w:r w:rsidRPr="00D25802">
        <w:t>: Financial analytics can help NY&amp;C monitor sales performance across different product lines, store locations, and online channels. It can identify trends in customer preferences and purchasing behaviour to optimize inventory management and pricing strategies.</w:t>
      </w:r>
    </w:p>
    <w:p w:rsidRPr="00D25802" w:rsidR="00A55101" w:rsidP="00D25802" w:rsidRDefault="00A55101" w14:paraId="365D2835" w14:textId="77777777">
      <w:pPr>
        <w:spacing w:after="0" w:line="259" w:lineRule="auto"/>
        <w:ind w:left="992" w:right="850" w:firstLine="0"/>
        <w:jc w:val="left"/>
      </w:pPr>
    </w:p>
    <w:p w:rsidRPr="00D25802" w:rsidR="005F357E" w:rsidP="00D25802" w:rsidRDefault="005F357E" w14:paraId="5D62B4EC" w14:textId="6773E710">
      <w:pPr>
        <w:spacing w:after="0" w:line="259" w:lineRule="auto"/>
        <w:ind w:left="992" w:right="850" w:firstLine="0"/>
        <w:jc w:val="left"/>
      </w:pPr>
      <w:r w:rsidRPr="00D25802">
        <w:rPr>
          <w:b/>
          <w:bCs/>
        </w:rPr>
        <w:t>Profitability Analysis</w:t>
      </w:r>
      <w:r w:rsidRPr="00D25802">
        <w:t>: By analysing gross margins, net profit margins, and operational costs, NY&amp;C can evaluate the profitability of its products and operations. This helps in identifying areas where costs can be reduced or efficiencies improved.</w:t>
      </w:r>
    </w:p>
    <w:p w:rsidRPr="00D25802" w:rsidR="005F357E" w:rsidP="00D25802" w:rsidRDefault="005F357E" w14:paraId="1E9CC109" w14:textId="77777777">
      <w:pPr>
        <w:spacing w:after="0" w:line="259" w:lineRule="auto"/>
        <w:ind w:left="992" w:right="850" w:firstLine="0"/>
        <w:jc w:val="left"/>
      </w:pPr>
    </w:p>
    <w:p w:rsidRPr="00D25802" w:rsidR="005F357E" w:rsidP="00D25802" w:rsidRDefault="005F357E" w14:paraId="2EC3BA85" w14:textId="4BCF65B1">
      <w:pPr>
        <w:spacing w:after="0" w:line="259" w:lineRule="auto"/>
        <w:ind w:left="992" w:right="850" w:firstLine="0"/>
        <w:jc w:val="left"/>
      </w:pPr>
      <w:r w:rsidRPr="00D25802">
        <w:t>2.Financial Planning and Forecasting:</w:t>
      </w:r>
    </w:p>
    <w:p w:rsidRPr="00D25802" w:rsidR="005F357E" w:rsidP="00D25802" w:rsidRDefault="005F357E" w14:paraId="25D752AA" w14:textId="77777777">
      <w:pPr>
        <w:spacing w:after="0" w:line="259" w:lineRule="auto"/>
        <w:ind w:left="992" w:right="850" w:firstLine="0"/>
        <w:jc w:val="left"/>
      </w:pPr>
    </w:p>
    <w:p w:rsidRPr="00D25802" w:rsidR="005F357E" w:rsidP="00D25802" w:rsidRDefault="005F357E" w14:paraId="508B0F23" w14:textId="77777777">
      <w:pPr>
        <w:spacing w:after="0" w:line="259" w:lineRule="auto"/>
        <w:ind w:left="992" w:right="850" w:firstLine="0"/>
        <w:jc w:val="left"/>
      </w:pPr>
      <w:r w:rsidRPr="00D25802">
        <w:rPr>
          <w:b/>
          <w:bCs/>
        </w:rPr>
        <w:t>Budgeting and Forecasting</w:t>
      </w:r>
      <w:r w:rsidRPr="00D25802">
        <w:t>: Financial analytics enables NY&amp;C to develop accurate financial forecasts and budgets based on historical data and market trends. This helps in setting realistic financial goals, allocating resources effectively, and managing cash flow.</w:t>
      </w:r>
    </w:p>
    <w:p w:rsidRPr="00D25802" w:rsidR="00A55101" w:rsidP="00D25802" w:rsidRDefault="00A55101" w14:paraId="6C5753BD" w14:textId="77777777">
      <w:pPr>
        <w:spacing w:after="0" w:line="259" w:lineRule="auto"/>
        <w:ind w:left="992" w:right="850" w:firstLine="0"/>
        <w:jc w:val="left"/>
      </w:pPr>
    </w:p>
    <w:p w:rsidRPr="00D25802" w:rsidR="005F357E" w:rsidP="00D25802" w:rsidRDefault="005F357E" w14:paraId="01D08138" w14:textId="185046F7">
      <w:pPr>
        <w:spacing w:after="0" w:line="259" w:lineRule="auto"/>
        <w:ind w:left="992" w:right="850" w:firstLine="0"/>
        <w:jc w:val="left"/>
      </w:pPr>
      <w:r w:rsidRPr="00D25802">
        <w:rPr>
          <w:b/>
          <w:bCs/>
        </w:rPr>
        <w:t>Scenario Planning</w:t>
      </w:r>
      <w:r w:rsidRPr="00D25802">
        <w:t>: Using financial modelling techniques, NY&amp;C can simulate different scenarios to assess the impact of strategic decisions or market changes on its financial performance. This proactive approach helps in mitigating risks and seizing opportunities.</w:t>
      </w:r>
    </w:p>
    <w:p w:rsidRPr="00D25802" w:rsidR="005F357E" w:rsidP="00D25802" w:rsidRDefault="005F357E" w14:paraId="4DF3702A" w14:textId="77777777">
      <w:pPr>
        <w:spacing w:after="0" w:line="259" w:lineRule="auto"/>
        <w:ind w:left="992" w:right="850" w:firstLine="0"/>
        <w:jc w:val="left"/>
      </w:pPr>
    </w:p>
    <w:p w:rsidRPr="00D25802" w:rsidR="005F357E" w:rsidP="00D25802" w:rsidRDefault="005F357E" w14:paraId="36F9EA1B" w14:textId="48165D94">
      <w:pPr>
        <w:spacing w:after="0" w:line="259" w:lineRule="auto"/>
        <w:ind w:left="992" w:right="850" w:firstLine="0"/>
        <w:jc w:val="left"/>
      </w:pPr>
      <w:r w:rsidRPr="00D25802">
        <w:t>3.Risk Management and Compliance:</w:t>
      </w:r>
    </w:p>
    <w:p w:rsidRPr="00D25802" w:rsidR="005F357E" w:rsidP="00D25802" w:rsidRDefault="005F357E" w14:paraId="2C96E075" w14:textId="77777777">
      <w:pPr>
        <w:spacing w:after="0" w:line="259" w:lineRule="auto"/>
        <w:ind w:left="992" w:right="850" w:firstLine="0"/>
        <w:jc w:val="left"/>
      </w:pPr>
    </w:p>
    <w:p w:rsidRPr="00D25802" w:rsidR="005F357E" w:rsidP="00D25802" w:rsidRDefault="005F357E" w14:paraId="332DC065" w14:textId="77777777">
      <w:pPr>
        <w:spacing w:after="0" w:line="259" w:lineRule="auto"/>
        <w:ind w:left="992" w:right="850" w:firstLine="0"/>
        <w:jc w:val="left"/>
      </w:pPr>
      <w:r w:rsidRPr="00D25802">
        <w:rPr>
          <w:b/>
          <w:bCs/>
        </w:rPr>
        <w:t>Risk Assessment</w:t>
      </w:r>
      <w:r w:rsidRPr="00D25802">
        <w:t>: Financial analytics helps NY&amp;C identify and assess various financial risks such as market risk, credit risk, and operational risk. By monitoring key risk indicators and conducting stress tests, NY&amp;C can implement risk mitigation strategies to protect its financial stability.</w:t>
      </w:r>
    </w:p>
    <w:p w:rsidRPr="00D25802" w:rsidR="005F357E" w:rsidP="00D25802" w:rsidRDefault="005F357E" w14:paraId="7D3ABF00" w14:textId="77777777">
      <w:pPr>
        <w:spacing w:after="0" w:line="259" w:lineRule="auto"/>
        <w:ind w:left="992" w:right="850" w:firstLine="0"/>
        <w:jc w:val="left"/>
      </w:pPr>
      <w:r w:rsidRPr="00D25802">
        <w:t xml:space="preserve">Compliance Monitoring: NY&amp;C can use financial analytics to ensure compliance with regulatory requirements and accounting standards. It helps in preparing </w:t>
      </w:r>
      <w:r w:rsidRPr="00D25802">
        <w:lastRenderedPageBreak/>
        <w:t>accurate financial statements and disclosures, which are crucial for maintaining transparency and building investor confidence.</w:t>
      </w:r>
    </w:p>
    <w:p w:rsidRPr="00D25802" w:rsidR="005F357E" w:rsidP="00D25802" w:rsidRDefault="005F357E" w14:paraId="2A72CCB9" w14:textId="77777777">
      <w:pPr>
        <w:spacing w:after="0" w:line="259" w:lineRule="auto"/>
        <w:ind w:left="992" w:right="850" w:firstLine="0"/>
        <w:jc w:val="left"/>
      </w:pPr>
    </w:p>
    <w:p w:rsidR="00D25802" w:rsidP="001A15D3" w:rsidRDefault="00D25802" w14:paraId="6067BC8D" w14:textId="77777777">
      <w:pPr>
        <w:spacing w:after="0" w:line="259" w:lineRule="auto"/>
        <w:ind w:left="992" w:right="850" w:firstLine="0"/>
        <w:jc w:val="left"/>
      </w:pPr>
    </w:p>
    <w:p w:rsidR="00D25802" w:rsidP="001A15D3" w:rsidRDefault="00D25802" w14:paraId="11463BA5" w14:textId="77777777">
      <w:pPr>
        <w:spacing w:after="0" w:line="259" w:lineRule="auto"/>
        <w:ind w:left="992" w:right="850" w:firstLine="0"/>
        <w:jc w:val="left"/>
      </w:pPr>
    </w:p>
    <w:p w:rsidRPr="001A15D3" w:rsidR="005F357E" w:rsidP="001A15D3" w:rsidRDefault="005F357E" w14:paraId="51BE5ACF" w14:textId="06B96437">
      <w:pPr>
        <w:spacing w:after="0" w:line="259" w:lineRule="auto"/>
        <w:ind w:left="992" w:right="850" w:firstLine="0"/>
        <w:jc w:val="left"/>
      </w:pPr>
      <w:r w:rsidRPr="001A15D3">
        <w:t>4.Strategic Decision Support:</w:t>
      </w:r>
    </w:p>
    <w:p w:rsidRPr="001A15D3" w:rsidR="005F357E" w:rsidP="001A15D3" w:rsidRDefault="005F357E" w14:paraId="0EAEA220" w14:textId="77777777">
      <w:pPr>
        <w:spacing w:after="0" w:line="259" w:lineRule="auto"/>
        <w:ind w:left="992" w:right="850" w:firstLine="0"/>
        <w:jc w:val="left"/>
      </w:pPr>
    </w:p>
    <w:p w:rsidRPr="001A15D3" w:rsidR="005F357E" w:rsidP="001A15D3" w:rsidRDefault="005F357E" w14:paraId="5C8E60D1" w14:textId="77777777">
      <w:pPr>
        <w:spacing w:after="0" w:line="259" w:lineRule="auto"/>
        <w:ind w:left="992" w:right="850" w:firstLine="0"/>
        <w:jc w:val="left"/>
      </w:pPr>
      <w:r w:rsidRPr="001A15D3">
        <w:rPr>
          <w:b/>
          <w:bCs/>
        </w:rPr>
        <w:t>Investment Analysis</w:t>
      </w:r>
      <w:r w:rsidRPr="001A15D3">
        <w:t>: Financial analytics provides insights into the return on investment (ROI) of capital expenditures, store expansions, or marketing campaigns. It helps NY&amp;C prioritize investment opportunities that align with its strategic objectives and maximize shareholder value.</w:t>
      </w:r>
    </w:p>
    <w:p w:rsidRPr="001A15D3" w:rsidR="005F357E" w:rsidP="001A15D3" w:rsidRDefault="005F357E" w14:paraId="5D251ECC" w14:textId="77777777">
      <w:pPr>
        <w:spacing w:after="0" w:line="259" w:lineRule="auto"/>
        <w:ind w:left="992" w:right="850" w:firstLine="0"/>
        <w:jc w:val="left"/>
      </w:pPr>
      <w:r w:rsidRPr="001A15D3">
        <w:rPr>
          <w:b/>
          <w:bCs/>
        </w:rPr>
        <w:t>Merger and Acquisition (M&amp;A) Evaluation</w:t>
      </w:r>
      <w:r w:rsidRPr="001A15D3">
        <w:t>: NY&amp;C can use financial analytics to evaluate potential acquisition targets or partnership opportunities. It assesses the financial viability, synergy potential, and integration risks associated with M&amp;A activities.</w:t>
      </w:r>
    </w:p>
    <w:p w:rsidRPr="001A15D3" w:rsidR="005F357E" w:rsidP="001A15D3" w:rsidRDefault="005F357E" w14:paraId="385C762A" w14:textId="77777777">
      <w:pPr>
        <w:spacing w:after="0" w:line="259" w:lineRule="auto"/>
        <w:ind w:left="992" w:right="850" w:firstLine="0"/>
        <w:jc w:val="left"/>
      </w:pPr>
    </w:p>
    <w:p w:rsidRPr="001A15D3" w:rsidR="005F357E" w:rsidP="001A15D3" w:rsidRDefault="005F357E" w14:paraId="741B4F06" w14:textId="53DE02E9">
      <w:pPr>
        <w:spacing w:after="0" w:line="259" w:lineRule="auto"/>
        <w:ind w:left="992" w:right="850" w:firstLine="0"/>
        <w:jc w:val="left"/>
      </w:pPr>
      <w:r w:rsidRPr="001A15D3">
        <w:t>5.Customer and Market Insights:</w:t>
      </w:r>
    </w:p>
    <w:p w:rsidRPr="001A15D3" w:rsidR="005F357E" w:rsidP="001A15D3" w:rsidRDefault="005F357E" w14:paraId="56B38DFE" w14:textId="77777777">
      <w:pPr>
        <w:spacing w:after="0" w:line="259" w:lineRule="auto"/>
        <w:ind w:left="992" w:right="850" w:firstLine="0"/>
        <w:jc w:val="left"/>
      </w:pPr>
    </w:p>
    <w:p w:rsidRPr="001A15D3" w:rsidR="005F357E" w:rsidP="001A15D3" w:rsidRDefault="005F357E" w14:paraId="415B2A02" w14:textId="72848E1A">
      <w:pPr>
        <w:spacing w:after="0" w:line="259" w:lineRule="auto"/>
        <w:ind w:left="992" w:right="850" w:firstLine="0"/>
        <w:jc w:val="left"/>
      </w:pPr>
      <w:r w:rsidRPr="001A15D3">
        <w:rPr>
          <w:b/>
          <w:bCs/>
        </w:rPr>
        <w:t>Customer Lifetime Value (CLV</w:t>
      </w:r>
      <w:r w:rsidRPr="001A15D3">
        <w:t>): By analysing CLV and customer segmentation data, NY&amp;C can identify high-value customers, personalize marketing efforts, and enhance customer retention strategies.</w:t>
      </w:r>
    </w:p>
    <w:p w:rsidRPr="001A15D3" w:rsidR="005F357E" w:rsidP="001A15D3" w:rsidRDefault="005F357E" w14:paraId="6167554F" w14:textId="77777777">
      <w:pPr>
        <w:spacing w:after="0" w:line="259" w:lineRule="auto"/>
        <w:ind w:left="992" w:right="850" w:firstLine="0"/>
        <w:jc w:val="left"/>
      </w:pPr>
      <w:r w:rsidRPr="001A15D3">
        <w:rPr>
          <w:b/>
          <w:bCs/>
        </w:rPr>
        <w:t>Market Trends Analysis</w:t>
      </w:r>
      <w:r w:rsidRPr="001A15D3">
        <w:t>: Financial analytics helps NY&amp;C monitor market trends, competitive dynamics, and consumer preferences. It enables the brand to adapt quickly to changing market conditions and capitalize on emerging opportunities.</w:t>
      </w:r>
    </w:p>
    <w:p w:rsidRPr="001A15D3" w:rsidR="008445D8" w:rsidP="001A15D3" w:rsidRDefault="008445D8" w14:paraId="4622ACED" w14:textId="77777777">
      <w:pPr>
        <w:spacing w:after="0" w:line="259" w:lineRule="auto"/>
        <w:ind w:left="992" w:right="850" w:firstLine="0"/>
        <w:jc w:val="left"/>
      </w:pPr>
    </w:p>
    <w:p w:rsidRPr="001A15D3" w:rsidR="005F357E" w:rsidP="001A15D3" w:rsidRDefault="00CB487A" w14:paraId="54409595" w14:textId="7F56F58D">
      <w:pPr>
        <w:pStyle w:val="ListParagraph"/>
        <w:spacing w:after="0" w:line="259" w:lineRule="auto"/>
        <w:ind w:left="992" w:right="850" w:firstLine="0"/>
        <w:jc w:val="left"/>
      </w:pPr>
      <w:r w:rsidRPr="001A15D3">
        <w:t>6.</w:t>
      </w:r>
      <w:r w:rsidRPr="001A15D3" w:rsidR="005F357E">
        <w:t>Operational Efficiency Improvement:</w:t>
      </w:r>
    </w:p>
    <w:p w:rsidRPr="001A15D3" w:rsidR="005F357E" w:rsidP="001A15D3" w:rsidRDefault="005F357E" w14:paraId="4CB765D2" w14:textId="77777777">
      <w:pPr>
        <w:spacing w:after="0" w:line="259" w:lineRule="auto"/>
        <w:ind w:left="992" w:right="850" w:firstLine="0"/>
        <w:jc w:val="left"/>
      </w:pPr>
    </w:p>
    <w:p w:rsidRPr="001A15D3" w:rsidR="005F357E" w:rsidP="001A15D3" w:rsidRDefault="005F357E" w14:paraId="32CA0A53" w14:textId="3EC53932">
      <w:pPr>
        <w:spacing w:after="0" w:line="259" w:lineRule="auto"/>
        <w:ind w:left="992" w:right="850" w:firstLine="0"/>
        <w:jc w:val="left"/>
      </w:pPr>
      <w:r w:rsidRPr="001A15D3">
        <w:rPr>
          <w:b/>
          <w:bCs/>
        </w:rPr>
        <w:t>Cost Management</w:t>
      </w:r>
      <w:r w:rsidRPr="001A15D3">
        <w:t>: Financial analytics identifies opportunities to streamline operations, optimize supply chain management, and reduce operating costs. It helps NY&amp;C maintain competitive pricing while improving profitability.</w:t>
      </w:r>
    </w:p>
    <w:p w:rsidRPr="001A15D3" w:rsidR="00A506F1" w:rsidP="001A15D3" w:rsidRDefault="00A506F1" w14:paraId="32E5D860" w14:textId="77777777">
      <w:pPr>
        <w:spacing w:after="0" w:line="259" w:lineRule="auto"/>
        <w:ind w:left="992" w:right="850" w:firstLine="0"/>
        <w:jc w:val="left"/>
      </w:pPr>
    </w:p>
    <w:p w:rsidRPr="001A15D3" w:rsidR="005F357E" w:rsidP="001A15D3" w:rsidRDefault="005F357E" w14:paraId="0BFACE40" w14:textId="614772D8">
      <w:pPr>
        <w:spacing w:after="0" w:line="259" w:lineRule="auto"/>
        <w:ind w:left="992" w:right="850" w:firstLine="0"/>
        <w:jc w:val="left"/>
      </w:pPr>
      <w:r w:rsidRPr="001A15D3">
        <w:rPr>
          <w:b/>
          <w:bCs/>
        </w:rPr>
        <w:t>Performance Benchmarking</w:t>
      </w:r>
      <w:r w:rsidRPr="001A15D3">
        <w:t>: NY&amp;C can benchmark its financial performance against industry peers and best practices. It provides insights into areas where operational efficiencies can be enhanced and performance gaps addressed.</w:t>
      </w:r>
    </w:p>
    <w:p w:rsidRPr="001A15D3" w:rsidR="002A1D90" w:rsidP="001A15D3" w:rsidRDefault="002A1D90" w14:paraId="4396F895" w14:textId="77777777">
      <w:pPr>
        <w:spacing w:after="0" w:line="259" w:lineRule="auto"/>
        <w:ind w:left="992" w:right="850" w:firstLine="0"/>
        <w:jc w:val="left"/>
      </w:pPr>
    </w:p>
    <w:p w:rsidR="005F357E" w:rsidP="001A15D3" w:rsidRDefault="002A1D90" w14:paraId="2FC7144A" w14:textId="1BA13065">
      <w:pPr>
        <w:spacing w:after="0" w:line="259" w:lineRule="auto"/>
        <w:ind w:left="992" w:right="850" w:firstLine="0"/>
        <w:jc w:val="left"/>
      </w:pPr>
      <w:r w:rsidRPr="001A15D3">
        <w:t>Overall</w:t>
      </w:r>
      <w:r w:rsidRPr="001A15D3" w:rsidR="005F357E">
        <w:t>, financial analytics plays a vital role in enabling NY&amp;C to make informed decisions, manage risks effectively, drive operational efficiencies, and sustain long-term growth in the competitive retail apparel industry. By leveraging data-driven insights, NY&amp;C can navigate challenges, capitalize on opportunities, and deliver value to its stakeholders</w:t>
      </w:r>
      <w:r w:rsidR="005F357E">
        <w:t>.</w:t>
      </w:r>
    </w:p>
    <w:p w:rsidR="00712B41" w:rsidP="00453BE7" w:rsidRDefault="00712B41" w14:paraId="7FAF4F6D" w14:textId="77777777">
      <w:pPr>
        <w:pStyle w:val="Heading2"/>
        <w:ind w:left="0" w:firstLine="0"/>
      </w:pPr>
    </w:p>
    <w:p w:rsidR="00D25802" w:rsidP="00CC3A57" w:rsidRDefault="00D25802" w14:paraId="17A74B8E" w14:textId="77777777">
      <w:pPr>
        <w:pStyle w:val="Heading2"/>
        <w:ind w:left="0" w:firstLine="0"/>
        <w:rPr>
          <w:sz w:val="28"/>
          <w:szCs w:val="28"/>
        </w:rPr>
      </w:pPr>
    </w:p>
    <w:p w:rsidRPr="00CB487A" w:rsidR="009B3A85" w:rsidRDefault="00BE33E7" w14:paraId="3FC332D0" w14:textId="7F9BD0D4">
      <w:pPr>
        <w:pStyle w:val="Heading2"/>
        <w:ind w:left="1171"/>
        <w:rPr>
          <w:sz w:val="28"/>
          <w:szCs w:val="28"/>
        </w:rPr>
      </w:pPr>
      <w:r w:rsidRPr="00CB487A">
        <w:rPr>
          <w:sz w:val="28"/>
          <w:szCs w:val="28"/>
        </w:rPr>
        <w:t>SCOPE OF THE STUDY</w:t>
      </w:r>
      <w:r w:rsidRPr="00CB487A">
        <w:rPr>
          <w:sz w:val="28"/>
          <w:szCs w:val="28"/>
          <w:u w:val="none"/>
        </w:rPr>
        <w:t xml:space="preserve"> </w:t>
      </w:r>
    </w:p>
    <w:p w:rsidR="009B3A85" w:rsidRDefault="00BE33E7" w14:paraId="3FC332D1" w14:textId="77777777">
      <w:pPr>
        <w:spacing w:after="158" w:line="259" w:lineRule="auto"/>
        <w:ind w:left="0" w:right="0" w:firstLine="0"/>
        <w:jc w:val="left"/>
      </w:pPr>
      <w:r>
        <w:rPr>
          <w:b/>
          <w:sz w:val="16"/>
        </w:rPr>
        <w:t xml:space="preserve"> </w:t>
      </w:r>
    </w:p>
    <w:p w:rsidR="009B3A85" w:rsidP="00BC2290" w:rsidRDefault="00BE33E7" w14:paraId="3FC332D2" w14:textId="4477E0F1">
      <w:pPr>
        <w:ind w:left="992" w:right="850"/>
        <w:jc w:val="left"/>
      </w:pPr>
      <w:r>
        <w:t>The scope of the report on “</w:t>
      </w:r>
      <w:r w:rsidR="005B5892">
        <w:t>Financial Analy</w:t>
      </w:r>
      <w:r w:rsidR="00712B41">
        <w:t>si</w:t>
      </w:r>
      <w:r w:rsidR="005B5892">
        <w:t>s Of NY&amp;C Apparel brand in USA</w:t>
      </w:r>
      <w:r>
        <w:t xml:space="preserve">” encompasses the following aspects: </w:t>
      </w:r>
    </w:p>
    <w:p w:rsidR="009B3A85" w:rsidP="00BC2290" w:rsidRDefault="00BE33E7" w14:paraId="3FC332D3" w14:textId="77777777">
      <w:pPr>
        <w:spacing w:after="0" w:line="259" w:lineRule="auto"/>
        <w:ind w:left="992" w:right="850" w:firstLine="0"/>
        <w:jc w:val="left"/>
      </w:pPr>
      <w:r>
        <w:t xml:space="preserve"> </w:t>
      </w:r>
    </w:p>
    <w:p w:rsidR="00BC2290" w:rsidP="00BC2290" w:rsidRDefault="00403784" w14:paraId="33056790" w14:textId="77777777">
      <w:pPr>
        <w:spacing w:beforeAutospacing="1" w:after="0" w:afterAutospacing="1" w:line="240" w:lineRule="auto"/>
        <w:ind w:left="992" w:right="850" w:firstLine="0"/>
        <w:jc w:val="left"/>
      </w:pPr>
      <w:r>
        <w:t>1.Geographic Scope:</w:t>
      </w:r>
      <w:r w:rsidRPr="003E5684" w:rsidR="003E5684">
        <w:rPr>
          <w:rFonts w:hAnsi="Symbol"/>
        </w:rPr>
        <w:t xml:space="preserve"> </w:t>
      </w:r>
      <w:r>
        <w:rPr>
          <w:rFonts w:hAnsi="Symbol"/>
        </w:rPr>
        <w:t>E</w:t>
      </w:r>
      <w:r w:rsidRPr="003E5684" w:rsidR="003E5684">
        <w:rPr>
          <w:color w:val="auto"/>
          <w:kern w:val="0"/>
          <w14:ligatures w14:val="none"/>
        </w:rPr>
        <w:t>mployees at the corporate headquarters may have more direct access to centralized financial data and analytics resources compared to those at regional offices</w:t>
      </w:r>
      <w:r w:rsidRPr="00403784" w:rsidR="003E5684">
        <w:rPr>
          <w:color w:val="auto"/>
          <w:kern w:val="0"/>
          <w14:ligatures w14:val="none"/>
        </w:rPr>
        <w:t>.</w:t>
      </w:r>
      <w:r w:rsidRPr="00403784">
        <w:rPr>
          <w:color w:val="auto"/>
          <w:kern w:val="0"/>
          <w14:ligatures w14:val="none"/>
        </w:rPr>
        <w:t xml:space="preserve"> Global</w:t>
      </w:r>
      <w:r w:rsidRPr="003E5684">
        <w:rPr>
          <w:b/>
          <w:bCs/>
          <w:color w:val="auto"/>
          <w:kern w:val="0"/>
          <w14:ligatures w14:val="none"/>
        </w:rPr>
        <w:t xml:space="preserve"> </w:t>
      </w:r>
      <w:r w:rsidRPr="00403784">
        <w:rPr>
          <w:color w:val="auto"/>
          <w:kern w:val="0"/>
          <w14:ligatures w14:val="none"/>
        </w:rPr>
        <w:t>vs. Local Markets</w:t>
      </w:r>
      <w:r>
        <w:rPr>
          <w:b/>
          <w:bCs/>
          <w:color w:val="auto"/>
          <w:kern w:val="0"/>
          <w14:ligatures w14:val="none"/>
        </w:rPr>
        <w:t xml:space="preserve"> t</w:t>
      </w:r>
      <w:r w:rsidRPr="003E5684">
        <w:rPr>
          <w:color w:val="auto"/>
          <w:kern w:val="0"/>
          <w14:ligatures w14:val="none"/>
        </w:rPr>
        <w:t xml:space="preserve">eams </w:t>
      </w:r>
      <w:r w:rsidRPr="003E5684" w:rsidR="00271A1C">
        <w:rPr>
          <w:color w:val="auto"/>
          <w:kern w:val="0"/>
          <w14:ligatures w14:val="none"/>
        </w:rPr>
        <w:t>operating in different geographical regions may use financial analytics to adapt strategies to local market conditions and regulatory requirements.</w:t>
      </w:r>
      <w:r w:rsidR="00271A1C">
        <w:t xml:space="preserve"> The report focuses specifically on the city of New York, USA. It aims to gather insights and analyse the trend analysis, financial planning awareness and adoption patterns among the people residing in USA.</w:t>
      </w:r>
    </w:p>
    <w:p w:rsidRPr="00737B43" w:rsidR="00BC2290" w:rsidP="00BC2290" w:rsidRDefault="00271A1C" w14:paraId="25749A82" w14:textId="17F1D1AC">
      <w:pPr>
        <w:spacing w:beforeAutospacing="1" w:after="0" w:afterAutospacing="1" w:line="240" w:lineRule="auto"/>
        <w:ind w:left="992" w:right="850" w:firstLine="0"/>
        <w:jc w:val="left"/>
        <w:rPr>
          <w:color w:val="auto"/>
          <w:kern w:val="0"/>
          <w14:ligatures w14:val="none"/>
        </w:rPr>
      </w:pPr>
      <w:r>
        <w:t xml:space="preserve"> </w:t>
      </w:r>
      <w:r w:rsidR="00BC2290">
        <w:t>2.</w:t>
      </w:r>
      <w:r w:rsidRPr="00737B43" w:rsidR="00BC2290">
        <w:t xml:space="preserve"> The target audience</w:t>
      </w:r>
      <w:r w:rsidR="00BC2290">
        <w:t>:</w:t>
      </w:r>
      <w:r w:rsidRPr="00737B43" w:rsidR="00BC2290">
        <w:t xml:space="preserve"> The target audience for financial analytics includes a broad range of stakeholders across various sectors and industries who rely on financial data and insights to make informed decisions, manage risks, and optimize performance. Here are some key target audiences for financial analytics</w:t>
      </w:r>
      <w:r w:rsidR="00BC2290">
        <w:t xml:space="preserve"> are</w:t>
      </w:r>
      <w:r w:rsidRPr="00BC4328" w:rsidR="00BC2290">
        <w:t xml:space="preserve"> </w:t>
      </w:r>
      <w:r w:rsidR="00BC2290">
        <w:t xml:space="preserve">Corporate Executives and Management, investment professionals such as </w:t>
      </w:r>
      <w:r w:rsidRPr="00BC4328" w:rsidR="00BC2290">
        <w:rPr>
          <w:rStyle w:val="Strong"/>
          <w:b w:val="0"/>
          <w:bCs w:val="0"/>
        </w:rPr>
        <w:t>Portfolio Managers</w:t>
      </w:r>
      <w:r w:rsidRPr="00BC4328" w:rsidR="00BC2290">
        <w:t xml:space="preserve"> and </w:t>
      </w:r>
      <w:r w:rsidRPr="00BC4328" w:rsidR="00BC2290">
        <w:rPr>
          <w:rStyle w:val="Strong"/>
          <w:b w:val="0"/>
          <w:bCs w:val="0"/>
        </w:rPr>
        <w:t>Investment Analysts, financial analysts and planers, risk managers</w:t>
      </w:r>
      <w:r w:rsidR="00BC2290">
        <w:rPr>
          <w:rStyle w:val="Strong"/>
          <w:b w:val="0"/>
          <w:bCs w:val="0"/>
        </w:rPr>
        <w:t>, Business owners and entrepreneurs.</w:t>
      </w:r>
    </w:p>
    <w:p w:rsidR="00BC2290" w:rsidP="00BC2290" w:rsidRDefault="00BC2290" w14:paraId="25F8F0DE" w14:textId="77777777">
      <w:pPr>
        <w:ind w:left="992" w:right="850" w:firstLine="0"/>
        <w:jc w:val="left"/>
      </w:pPr>
      <w:r>
        <w:t>3.Awareness Assessment: Evaluate the organization’s overall culture regarding financial data and analytics. Assess whether there is a commitment to using data to drive strategic decisions, improve financial performance, and manage risks effectively.</w:t>
      </w:r>
    </w:p>
    <w:p w:rsidR="00BC2290" w:rsidP="00BC2290" w:rsidRDefault="00BC2290" w14:paraId="5A3D4100" w14:textId="77777777">
      <w:pPr>
        <w:spacing w:after="0" w:line="259" w:lineRule="auto"/>
        <w:ind w:left="992" w:right="850" w:firstLine="0"/>
        <w:jc w:val="left"/>
      </w:pPr>
    </w:p>
    <w:p w:rsidR="00BC2290" w:rsidP="00BC2290" w:rsidRDefault="00BC2290" w14:paraId="7AF37A5B" w14:textId="77777777">
      <w:pPr>
        <w:ind w:left="992" w:right="850" w:firstLine="0"/>
        <w:jc w:val="left"/>
      </w:pPr>
      <w:r>
        <w:t xml:space="preserve">4.Adoption Analysis: Measure the impact of financial analytics adoption on key business outcomes, such as improved financial performance, cost savings, revenue growth, and risk management. And </w:t>
      </w:r>
      <w:proofErr w:type="gramStart"/>
      <w:r>
        <w:t>also</w:t>
      </w:r>
      <w:proofErr w:type="gramEnd"/>
      <w:r>
        <w:t xml:space="preserve"> for User feedback Gather qualitative feedback from users on their experience with financial analytics tools. Assess perceived benefits, challenges encountered, and suggestions for improvement.</w:t>
      </w:r>
    </w:p>
    <w:p w:rsidRPr="009708A5" w:rsidR="00BC2290" w:rsidP="00BC2290" w:rsidRDefault="00BC2290" w14:paraId="3A10079F" w14:textId="77777777">
      <w:pPr>
        <w:spacing w:before="100" w:beforeAutospacing="1" w:after="100" w:afterAutospacing="1" w:line="240" w:lineRule="auto"/>
        <w:ind w:left="992" w:right="850" w:firstLine="0"/>
        <w:jc w:val="left"/>
        <w:rPr>
          <w:color w:val="auto"/>
          <w:kern w:val="0"/>
          <w14:ligatures w14:val="none"/>
        </w:rPr>
      </w:pPr>
      <w:r>
        <w:t>5.Factors Influencing Adoption:</w:t>
      </w:r>
      <w:r w:rsidRPr="009708A5">
        <w:rPr>
          <w:color w:val="auto"/>
          <w:kern w:val="0"/>
          <w14:ligatures w14:val="none"/>
        </w:rPr>
        <w:t xml:space="preserve"> Data Accessibility</w:t>
      </w:r>
      <w:r>
        <w:rPr>
          <w:b/>
          <w:bCs/>
          <w:color w:val="auto"/>
          <w:kern w:val="0"/>
          <w14:ligatures w14:val="none"/>
        </w:rPr>
        <w:t xml:space="preserve"> </w:t>
      </w:r>
      <w:r w:rsidRPr="00CB487A">
        <w:rPr>
          <w:color w:val="auto"/>
          <w:kern w:val="0"/>
          <w14:ligatures w14:val="none"/>
        </w:rPr>
        <w:t>is th</w:t>
      </w:r>
      <w:r w:rsidRPr="009708A5">
        <w:rPr>
          <w:color w:val="auto"/>
          <w:kern w:val="0"/>
          <w14:ligatures w14:val="none"/>
        </w:rPr>
        <w:t xml:space="preserve">e availability of timely and </w:t>
      </w:r>
      <w:r>
        <w:rPr>
          <w:color w:val="auto"/>
          <w:kern w:val="0"/>
          <w14:ligatures w14:val="none"/>
        </w:rPr>
        <w:t>accurate</w:t>
      </w:r>
      <w:r w:rsidRPr="009708A5">
        <w:rPr>
          <w:color w:val="auto"/>
          <w:kern w:val="0"/>
          <w14:ligatures w14:val="none"/>
        </w:rPr>
        <w:t xml:space="preserve"> financi</w:t>
      </w:r>
      <w:r>
        <w:rPr>
          <w:color w:val="auto"/>
          <w:kern w:val="0"/>
          <w14:ligatures w14:val="none"/>
        </w:rPr>
        <w:t xml:space="preserve">al </w:t>
      </w:r>
      <w:r w:rsidRPr="009708A5">
        <w:rPr>
          <w:color w:val="auto"/>
          <w:kern w:val="0"/>
          <w14:ligatures w14:val="none"/>
        </w:rPr>
        <w:t>data from various sources (e.g., ERP systems, financial databases) is critical for effective financial analysis.</w:t>
      </w:r>
      <w:r>
        <w:rPr>
          <w:color w:val="auto"/>
          <w:kern w:val="0"/>
          <w14:ligatures w14:val="none"/>
        </w:rPr>
        <w:t xml:space="preserve"> Also, data integration is the ability to integrate data seamlessly across different systems and platforms enhances the usability and reliability of financial analysis output.</w:t>
      </w:r>
    </w:p>
    <w:p w:rsidR="00271A1C" w:rsidP="00BC2290" w:rsidRDefault="00271A1C" w14:paraId="5A1ED7C8" w14:textId="14011F34">
      <w:pPr>
        <w:ind w:left="992" w:right="850" w:firstLine="0"/>
        <w:jc w:val="left"/>
      </w:pPr>
    </w:p>
    <w:p w:rsidR="00CC3A57" w:rsidP="00BC2290" w:rsidRDefault="00CC3A57" w14:paraId="20FAEE3D" w14:textId="6C48F24A">
      <w:pPr>
        <w:ind w:left="992" w:right="850"/>
        <w:jc w:val="left"/>
        <w:rPr>
          <w:color w:val="auto"/>
          <w:kern w:val="0"/>
          <w14:ligatures w14:val="none"/>
        </w:rPr>
      </w:pPr>
    </w:p>
    <w:p w:rsidR="00CC3A57" w:rsidP="00BC2290" w:rsidRDefault="00CC3A57" w14:paraId="6D56A2BB" w14:textId="77777777">
      <w:pPr>
        <w:ind w:left="992" w:right="850"/>
        <w:jc w:val="left"/>
        <w:rPr>
          <w:color w:val="auto"/>
          <w:kern w:val="0"/>
          <w14:ligatures w14:val="none"/>
        </w:rPr>
      </w:pPr>
    </w:p>
    <w:p w:rsidR="00AF3D36" w:rsidP="00BC2290" w:rsidRDefault="00AF3D36" w14:paraId="6A268DE3" w14:textId="77777777">
      <w:pPr>
        <w:ind w:left="992" w:right="850"/>
        <w:jc w:val="left"/>
        <w:rPr>
          <w:color w:val="auto"/>
          <w:kern w:val="0"/>
          <w14:ligatures w14:val="none"/>
        </w:rPr>
      </w:pPr>
    </w:p>
    <w:p w:rsidR="00AF3D36" w:rsidP="00BC2290" w:rsidRDefault="00AF3D36" w14:paraId="724E330C" w14:textId="77777777">
      <w:pPr>
        <w:ind w:left="992" w:right="850"/>
        <w:jc w:val="left"/>
        <w:rPr>
          <w:color w:val="auto"/>
          <w:kern w:val="0"/>
          <w14:ligatures w14:val="none"/>
        </w:rPr>
      </w:pPr>
    </w:p>
    <w:p w:rsidRPr="003E5684" w:rsidR="003E5684" w:rsidP="003272DD" w:rsidRDefault="003E5684" w14:paraId="4648D5C7" w14:textId="219F1C7F">
      <w:pPr>
        <w:spacing w:after="0" w:line="240" w:lineRule="auto"/>
        <w:ind w:left="980" w:right="850" w:firstLine="0"/>
        <w:jc w:val="left"/>
        <w:rPr>
          <w:color w:val="auto"/>
          <w:kern w:val="0"/>
          <w14:ligatures w14:val="none"/>
        </w:rPr>
      </w:pPr>
    </w:p>
    <w:p w:rsidR="00053ADB" w:rsidP="00CC3A57" w:rsidRDefault="00A91078" w14:paraId="7BB30B43" w14:textId="7F26AA1B">
      <w:pPr>
        <w:ind w:left="992" w:right="850"/>
      </w:pPr>
      <w:r>
        <w:t xml:space="preserve">6.Attitudes and Perceptions: </w:t>
      </w:r>
      <w:r w:rsidR="002C11C7">
        <w:t xml:space="preserve">The role of leadership in promoting and prioritizing financial analytics initiatives, providing resources, and setting expectations for adoption and </w:t>
      </w:r>
      <w:r w:rsidR="00053ADB">
        <w:t>use.</w:t>
      </w:r>
      <w:r w:rsidRPr="00053ADB" w:rsidR="00053ADB">
        <w:rPr>
          <w:color w:val="auto"/>
          <w:kern w:val="0"/>
          <w14:ligatures w14:val="none"/>
        </w:rPr>
        <w:t xml:space="preserve"> Data Reliability</w:t>
      </w:r>
      <w:r w:rsidR="00053ADB">
        <w:rPr>
          <w:b/>
          <w:bCs/>
          <w:color w:val="auto"/>
          <w:kern w:val="0"/>
          <w14:ligatures w14:val="none"/>
        </w:rPr>
        <w:t xml:space="preserve"> </w:t>
      </w:r>
      <w:r w:rsidRPr="00453BE7" w:rsidR="00053ADB">
        <w:rPr>
          <w:color w:val="auto"/>
          <w:kern w:val="0"/>
          <w14:ligatures w14:val="none"/>
        </w:rPr>
        <w:t xml:space="preserve">is </w:t>
      </w:r>
      <w:r w:rsidRPr="00453BE7" w:rsidR="00453BE7">
        <w:rPr>
          <w:color w:val="auto"/>
          <w:kern w:val="0"/>
          <w14:ligatures w14:val="none"/>
        </w:rPr>
        <w:t>the</w:t>
      </w:r>
      <w:r w:rsidR="00453BE7">
        <w:rPr>
          <w:b/>
          <w:bCs/>
          <w:color w:val="auto"/>
          <w:kern w:val="0"/>
          <w14:ligatures w14:val="none"/>
        </w:rPr>
        <w:t xml:space="preserve"> </w:t>
      </w:r>
      <w:r w:rsidRPr="00053ADB" w:rsidR="00453BE7">
        <w:rPr>
          <w:color w:val="auto"/>
          <w:kern w:val="0"/>
          <w14:ligatures w14:val="none"/>
        </w:rPr>
        <w:t>confidence</w:t>
      </w:r>
      <w:r w:rsidRPr="00053ADB" w:rsidR="00053ADB">
        <w:rPr>
          <w:color w:val="auto"/>
          <w:kern w:val="0"/>
          <w14:ligatures w14:val="none"/>
        </w:rPr>
        <w:t xml:space="preserve"> in the accuracy, completeness, and timeliness of financial data used for analysis.</w:t>
      </w:r>
      <w:r w:rsidRPr="00053ADB" w:rsidR="00053ADB">
        <w:rPr>
          <w:b/>
          <w:bCs/>
          <w:color w:val="auto"/>
          <w:kern w:val="0"/>
          <w14:ligatures w14:val="none"/>
        </w:rPr>
        <w:t xml:space="preserve"> </w:t>
      </w:r>
      <w:r w:rsidRPr="00053ADB" w:rsidR="00053ADB">
        <w:rPr>
          <w:color w:val="auto"/>
          <w:kern w:val="0"/>
          <w14:ligatures w14:val="none"/>
        </w:rPr>
        <w:t>Analytical Accuracy</w:t>
      </w:r>
      <w:r w:rsidR="00053ADB">
        <w:rPr>
          <w:b/>
          <w:bCs/>
          <w:color w:val="auto"/>
          <w:kern w:val="0"/>
          <w14:ligatures w14:val="none"/>
        </w:rPr>
        <w:t xml:space="preserve"> </w:t>
      </w:r>
      <w:r w:rsidRPr="00453BE7" w:rsidR="00053ADB">
        <w:rPr>
          <w:color w:val="auto"/>
          <w:kern w:val="0"/>
          <w14:ligatures w14:val="none"/>
        </w:rPr>
        <w:t xml:space="preserve">is the trust </w:t>
      </w:r>
      <w:r w:rsidRPr="00053ADB" w:rsidR="00053ADB">
        <w:rPr>
          <w:color w:val="auto"/>
          <w:kern w:val="0"/>
          <w14:ligatures w14:val="none"/>
        </w:rPr>
        <w:t>in the analytical models, methodologies, and tools used to derive insights and make predictions.</w:t>
      </w:r>
    </w:p>
    <w:p w:rsidRPr="00053ADB" w:rsidR="00053ADB" w:rsidP="00CC3A57" w:rsidRDefault="00053ADB" w14:paraId="2E733D9D" w14:textId="1EC4008E">
      <w:pPr>
        <w:spacing w:after="0" w:line="240" w:lineRule="auto"/>
        <w:ind w:left="992" w:right="850" w:firstLine="0"/>
        <w:jc w:val="left"/>
        <w:rPr>
          <w:color w:val="auto"/>
          <w:kern w:val="0"/>
          <w14:ligatures w14:val="none"/>
        </w:rPr>
      </w:pPr>
    </w:p>
    <w:p w:rsidR="002C11C7" w:rsidP="00CC3A57" w:rsidRDefault="00053ADB" w14:paraId="6227A738" w14:textId="3CB80C0C">
      <w:pPr>
        <w:ind w:left="992" w:right="850"/>
      </w:pPr>
      <w:r w:rsidRPr="00053ADB">
        <w:rPr>
          <w:color w:val="auto"/>
          <w:kern w:val="0"/>
          <w14:ligatures w14:val="none"/>
        </w:rPr>
        <w:t xml:space="preserve">  </w:t>
      </w:r>
    </w:p>
    <w:p w:rsidR="002C11C7" w:rsidP="00CC3A57" w:rsidRDefault="00053ADB" w14:paraId="0938C414" w14:textId="1BA1C2D4">
      <w:pPr>
        <w:ind w:left="992" w:right="850" w:firstLine="0"/>
      </w:pPr>
      <w:r>
        <w:t>7.</w:t>
      </w:r>
      <w:r w:rsidRPr="00053ADB">
        <w:t xml:space="preserve"> </w:t>
      </w:r>
      <w:r>
        <w:t>Demographic Analysis:</w:t>
      </w:r>
      <w:r w:rsidRPr="00BA56F1" w:rsidR="00BA56F1">
        <w:t xml:space="preserve"> </w:t>
      </w:r>
      <w:r w:rsidR="00BA56F1">
        <w:t>Professionals in finance and accounting roles are directly involved in financial reporting, budgeting, forecasting, and financial analysis using analytics tools.</w:t>
      </w:r>
      <w:r w:rsidRPr="00DB1635" w:rsidR="00DB1635">
        <w:t xml:space="preserve"> </w:t>
      </w:r>
      <w:r w:rsidR="00DB1635">
        <w:t xml:space="preserve">Analysts and data scientists with expertise in statistical </w:t>
      </w:r>
      <w:r w:rsidR="00453BE7">
        <w:t>modelling</w:t>
      </w:r>
      <w:r w:rsidR="00DB1635">
        <w:t>, data mining, and financial analysis techniques play a crucial role in deriving insights from financial data.</w:t>
      </w:r>
    </w:p>
    <w:p w:rsidR="002C11C7" w:rsidP="00CC3A57" w:rsidRDefault="002C11C7" w14:paraId="261BDDDF" w14:textId="77777777">
      <w:pPr>
        <w:ind w:left="992" w:right="850" w:firstLine="0"/>
      </w:pPr>
    </w:p>
    <w:p w:rsidR="002C11C7" w:rsidP="00CC3A57" w:rsidRDefault="002C11C7" w14:paraId="3601A534" w14:textId="77777777">
      <w:pPr>
        <w:ind w:left="992" w:right="850" w:firstLine="0"/>
      </w:pPr>
    </w:p>
    <w:p w:rsidR="002C11C7" w:rsidP="00CC3A57" w:rsidRDefault="00DB1635" w14:paraId="371CA6A5" w14:textId="6A3CB407">
      <w:pPr>
        <w:ind w:left="992" w:right="850" w:firstLine="0"/>
      </w:pPr>
      <w:r>
        <w:t>8.</w:t>
      </w:r>
      <w:r w:rsidRPr="00DB1635">
        <w:t xml:space="preserve"> </w:t>
      </w:r>
      <w:r>
        <w:t>Recommendations:</w:t>
      </w:r>
      <w:r w:rsidRPr="00A9121C" w:rsidR="00A9121C">
        <w:t xml:space="preserve"> </w:t>
      </w:r>
      <w:r w:rsidR="00A9121C">
        <w:t>Develop robust financial models to simulate various business scenarios, such as new product launches, store expansions, or changes in pricing strategies. This enables NY&amp;C to assess the financial impact of different decisions and make informed choices.</w:t>
      </w:r>
    </w:p>
    <w:p w:rsidR="002C11C7" w:rsidP="00CC3A57" w:rsidRDefault="002C11C7" w14:paraId="530877CF" w14:textId="77777777">
      <w:pPr>
        <w:ind w:left="992" w:right="850" w:firstLine="0"/>
      </w:pPr>
    </w:p>
    <w:p w:rsidR="002C11C7" w:rsidP="00CC3A57" w:rsidRDefault="002C11C7" w14:paraId="38287CD7" w14:textId="77777777">
      <w:pPr>
        <w:ind w:left="992" w:right="850" w:firstLine="0"/>
      </w:pPr>
    </w:p>
    <w:p w:rsidR="009B3A85" w:rsidP="00CC3A57" w:rsidRDefault="00BE33E7" w14:paraId="3FC332E4" w14:textId="0AE78C4C">
      <w:pPr>
        <w:ind w:left="992" w:right="850"/>
      </w:pPr>
      <w:r>
        <w:t xml:space="preserve">The scope of the report is limited to the </w:t>
      </w:r>
      <w:r w:rsidR="00A9121C">
        <w:t>financial analy</w:t>
      </w:r>
      <w:r w:rsidR="008309C0">
        <w:t xml:space="preserve">sis for target </w:t>
      </w:r>
      <w:r w:rsidR="00B7227D">
        <w:t>audience, awareness management, trend</w:t>
      </w:r>
      <w:r w:rsidR="00A9121C">
        <w:t xml:space="preserve"> </w:t>
      </w:r>
      <w:r w:rsidR="00B7227D">
        <w:t>analysis, work</w:t>
      </w:r>
      <w:r w:rsidR="004825AB">
        <w:t xml:space="preserve"> culture in NY&amp;C </w:t>
      </w:r>
      <w:r w:rsidR="000B05DF">
        <w:t>Apparel</w:t>
      </w:r>
      <w:r w:rsidR="004825AB">
        <w:t xml:space="preserve"> </w:t>
      </w:r>
      <w:r w:rsidR="009554ED">
        <w:t>a</w:t>
      </w:r>
      <w:r>
        <w:t xml:space="preserve">wareness and adoption among the people of </w:t>
      </w:r>
      <w:r w:rsidR="009554ED">
        <w:t>USA</w:t>
      </w:r>
      <w:r>
        <w:t xml:space="preserve">, providing insights and recommendations specific to this geographical area. The findings and recommendations may not be directly applicable to other cities or regions without further study. </w:t>
      </w:r>
    </w:p>
    <w:p w:rsidR="009B3A85" w:rsidP="001A15D3" w:rsidRDefault="00BE33E7" w14:paraId="3FC332E5" w14:textId="77777777">
      <w:pPr>
        <w:spacing w:after="0" w:line="259" w:lineRule="auto"/>
        <w:ind w:left="992" w:right="850" w:firstLine="0"/>
        <w:jc w:val="left"/>
      </w:pPr>
      <w:r>
        <w:t xml:space="preserve"> </w:t>
      </w:r>
    </w:p>
    <w:p w:rsidR="009B3A85" w:rsidP="001A15D3" w:rsidRDefault="00BE33E7" w14:paraId="3FC332E6" w14:textId="77777777">
      <w:pPr>
        <w:pStyle w:val="Heading2"/>
        <w:ind w:left="992" w:right="850"/>
      </w:pPr>
      <w:r>
        <w:t>TYPE OF RESEARCH</w:t>
      </w:r>
      <w:r>
        <w:rPr>
          <w:u w:val="none"/>
        </w:rPr>
        <w:t xml:space="preserve"> </w:t>
      </w:r>
    </w:p>
    <w:p w:rsidR="009B3A85" w:rsidP="001A15D3" w:rsidRDefault="00BE33E7" w14:paraId="3FC332E7" w14:textId="77777777">
      <w:pPr>
        <w:spacing w:after="142" w:line="259" w:lineRule="auto"/>
        <w:ind w:left="992" w:right="850" w:firstLine="0"/>
        <w:jc w:val="left"/>
      </w:pPr>
      <w:r>
        <w:rPr>
          <w:b/>
          <w:sz w:val="16"/>
        </w:rPr>
        <w:t xml:space="preserve"> </w:t>
      </w:r>
    </w:p>
    <w:p w:rsidR="009B3A85" w:rsidP="00EB37BE" w:rsidRDefault="00BE33E7" w14:paraId="3FC332E8" w14:textId="2207D9D2">
      <w:pPr>
        <w:ind w:left="992" w:right="850"/>
      </w:pPr>
      <w:r>
        <w:t xml:space="preserve">This study is DESCRIPTIVE in </w:t>
      </w:r>
      <w:r w:rsidR="00AE7B8B">
        <w:t>nature</w:t>
      </w:r>
      <w:r>
        <w:t xml:space="preserve"> It helps in breaking vague problems into smaller and more precise problems and emphasizes on discovering new ideas and insights. </w:t>
      </w:r>
    </w:p>
    <w:p w:rsidR="00E9558F" w:rsidP="00EB37BE" w:rsidRDefault="00E9558F" w14:paraId="68E62A0D" w14:textId="77777777">
      <w:pPr>
        <w:pStyle w:val="Heading2"/>
        <w:ind w:left="992" w:right="850"/>
      </w:pPr>
    </w:p>
    <w:p w:rsidRPr="00793C91" w:rsidR="009B3A85" w:rsidP="00E9677E" w:rsidRDefault="00BE33E7" w14:paraId="3FC332E9" w14:textId="5ED15E8F">
      <w:pPr>
        <w:pStyle w:val="Heading2"/>
        <w:numPr>
          <w:ilvl w:val="0"/>
          <w:numId w:val="24"/>
        </w:numPr>
        <w:ind w:left="992" w:right="850"/>
        <w:rPr>
          <w:u w:val="none"/>
        </w:rPr>
      </w:pPr>
      <w:r w:rsidRPr="00793C91">
        <w:rPr>
          <w:u w:val="none"/>
        </w:rPr>
        <w:t xml:space="preserve">DATA COLLECTION METHOD </w:t>
      </w:r>
    </w:p>
    <w:p w:rsidRPr="00ED5529" w:rsidR="00ED5529" w:rsidP="00EB37BE" w:rsidRDefault="008401B3" w14:paraId="77819892" w14:textId="027F61E3">
      <w:pPr>
        <w:pStyle w:val="NormalWeb"/>
        <w:ind w:left="992" w:right="850"/>
      </w:pPr>
      <w:r>
        <w:rPr>
          <w:b/>
          <w:bCs/>
        </w:rPr>
        <w:t xml:space="preserve">1.  </w:t>
      </w:r>
      <w:r w:rsidRPr="00ED5529" w:rsidR="00ED5529">
        <w:rPr>
          <w:b/>
          <w:bCs/>
        </w:rPr>
        <w:t xml:space="preserve">Internal </w:t>
      </w:r>
      <w:r w:rsidR="001D6AB9">
        <w:rPr>
          <w:b/>
          <w:bCs/>
        </w:rPr>
        <w:t>data of the company</w:t>
      </w:r>
      <w:r w:rsidRPr="00ED5529" w:rsidR="00ED5529">
        <w:t>:</w:t>
      </w:r>
    </w:p>
    <w:p w:rsidRPr="00C713E3" w:rsidR="00ED5529" w:rsidP="00EB37BE" w:rsidRDefault="004371FE" w14:paraId="41C71964" w14:textId="3046CFE5">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 xml:space="preserve"> </w:t>
      </w:r>
      <w:r w:rsidR="003D37DA">
        <w:rPr>
          <w:color w:val="auto"/>
          <w:kern w:val="0"/>
          <w14:ligatures w14:val="none"/>
        </w:rPr>
        <w:t xml:space="preserve">a. </w:t>
      </w:r>
      <w:r w:rsidRPr="00C713E3" w:rsidR="00ED5529">
        <w:rPr>
          <w:b/>
          <w:bCs/>
          <w:color w:val="auto"/>
          <w:kern w:val="0"/>
          <w14:ligatures w14:val="none"/>
        </w:rPr>
        <w:t>Purpose</w:t>
      </w:r>
      <w:r w:rsidRPr="00C713E3" w:rsidR="00ED5529">
        <w:rPr>
          <w:color w:val="auto"/>
          <w:kern w:val="0"/>
          <w14:ligatures w14:val="none"/>
        </w:rPr>
        <w:t>: Use</w:t>
      </w:r>
      <w:r w:rsidRPr="00C713E3" w:rsidR="00E2689B">
        <w:rPr>
          <w:color w:val="auto"/>
          <w:kern w:val="0"/>
          <w14:ligatures w14:val="none"/>
        </w:rPr>
        <w:t>d</w:t>
      </w:r>
      <w:r w:rsidRPr="00C713E3" w:rsidR="00ED5529">
        <w:rPr>
          <w:color w:val="auto"/>
          <w:kern w:val="0"/>
          <w14:ligatures w14:val="none"/>
        </w:rPr>
        <w:t xml:space="preserve"> internal financial data from </w:t>
      </w:r>
      <w:r w:rsidRPr="00C713E3" w:rsidR="00E2689B">
        <w:rPr>
          <w:color w:val="auto"/>
          <w:kern w:val="0"/>
          <w14:ligatures w14:val="none"/>
        </w:rPr>
        <w:t xml:space="preserve">the </w:t>
      </w:r>
      <w:r w:rsidRPr="00C713E3" w:rsidR="001D6AB9">
        <w:rPr>
          <w:color w:val="auto"/>
          <w:kern w:val="0"/>
          <w14:ligatures w14:val="none"/>
        </w:rPr>
        <w:t>Form 10k</w:t>
      </w:r>
      <w:r w:rsidRPr="00C713E3" w:rsidR="00ED5529">
        <w:rPr>
          <w:color w:val="auto"/>
          <w:kern w:val="0"/>
          <w14:ligatures w14:val="none"/>
        </w:rPr>
        <w:t>.</w:t>
      </w:r>
    </w:p>
    <w:p w:rsidR="00ED5529" w:rsidP="00057F60" w:rsidRDefault="003D37DA" w14:paraId="0E25F104" w14:textId="1F9D434A">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 xml:space="preserve">b. </w:t>
      </w:r>
      <w:r w:rsidRPr="00C713E3" w:rsidR="00ED5529">
        <w:rPr>
          <w:b/>
          <w:bCs/>
          <w:color w:val="auto"/>
          <w:kern w:val="0"/>
          <w14:ligatures w14:val="none"/>
        </w:rPr>
        <w:t>Advantages</w:t>
      </w:r>
      <w:r w:rsidRPr="00C713E3" w:rsidR="00ED5529">
        <w:rPr>
          <w:color w:val="auto"/>
          <w:kern w:val="0"/>
          <w14:ligatures w14:val="none"/>
        </w:rPr>
        <w:t>: Access to proprietary data and integration with business operations.</w:t>
      </w:r>
    </w:p>
    <w:p w:rsidRPr="004371FE" w:rsidR="00B542CC" w:rsidP="00EB37BE" w:rsidRDefault="009A64F6" w14:paraId="6FD08E5C" w14:textId="54E5C15C">
      <w:pPr>
        <w:spacing w:before="100" w:beforeAutospacing="1" w:after="100" w:afterAutospacing="1" w:line="240" w:lineRule="auto"/>
        <w:ind w:left="992" w:right="850" w:firstLine="0"/>
        <w:jc w:val="left"/>
        <w:rPr>
          <w:color w:val="auto"/>
          <w:kern w:val="0"/>
          <w14:ligatures w14:val="none"/>
        </w:rPr>
      </w:pPr>
      <w:r w:rsidRPr="009A64F6">
        <w:rPr>
          <w:color w:val="auto"/>
          <w:kern w:val="0"/>
          <w14:ligatures w14:val="none"/>
        </w:rPr>
        <w:t xml:space="preserve">c. </w:t>
      </w:r>
      <w:r w:rsidRPr="009A64F6">
        <w:rPr>
          <w:b/>
          <w:bCs/>
          <w:color w:val="auto"/>
          <w:kern w:val="0"/>
          <w14:ligatures w14:val="none"/>
        </w:rPr>
        <w:t>Limitations</w:t>
      </w:r>
      <w:r w:rsidRPr="009A64F6">
        <w:rPr>
          <w:color w:val="auto"/>
          <w:kern w:val="0"/>
          <w14:ligatures w14:val="none"/>
        </w:rPr>
        <w:t>: Requires significant data management and analysis capabilities.</w:t>
      </w:r>
    </w:p>
    <w:p w:rsidR="00637EFC" w:rsidP="00E60019" w:rsidRDefault="00E60019" w14:paraId="5B9695FD" w14:textId="77777777">
      <w:pPr>
        <w:pStyle w:val="NormalWeb"/>
        <w:ind w:right="850"/>
        <w:rPr>
          <w:b/>
          <w:bCs/>
        </w:rPr>
      </w:pPr>
      <w:r>
        <w:rPr>
          <w:b/>
          <w:bCs/>
        </w:rPr>
        <w:t xml:space="preserve">              </w:t>
      </w:r>
    </w:p>
    <w:p w:rsidR="00637EFC" w:rsidP="00E60019" w:rsidRDefault="00637EFC" w14:paraId="7F994A7D" w14:textId="77777777">
      <w:pPr>
        <w:pStyle w:val="NormalWeb"/>
        <w:ind w:right="850"/>
        <w:rPr>
          <w:b/>
          <w:bCs/>
        </w:rPr>
      </w:pPr>
      <w:r>
        <w:rPr>
          <w:b/>
          <w:bCs/>
        </w:rPr>
        <w:lastRenderedPageBreak/>
        <w:t xml:space="preserve">                 </w:t>
      </w:r>
    </w:p>
    <w:p w:rsidR="009230E2" w:rsidP="00637EFC" w:rsidRDefault="00637EFC" w14:paraId="1B8BF8A2" w14:textId="403B7CDD">
      <w:pPr>
        <w:pStyle w:val="NormalWeb"/>
        <w:ind w:right="850"/>
      </w:pPr>
      <w:r>
        <w:rPr>
          <w:b/>
          <w:bCs/>
        </w:rPr>
        <w:t xml:space="preserve">               </w:t>
      </w:r>
      <w:r w:rsidR="004371FE">
        <w:rPr>
          <w:b/>
          <w:bCs/>
        </w:rPr>
        <w:t xml:space="preserve"> </w:t>
      </w:r>
      <w:r w:rsidR="00E75659">
        <w:rPr>
          <w:b/>
          <w:bCs/>
        </w:rPr>
        <w:t xml:space="preserve"> </w:t>
      </w:r>
      <w:r w:rsidR="008401B3">
        <w:rPr>
          <w:b/>
          <w:bCs/>
        </w:rPr>
        <w:t>2.</w:t>
      </w:r>
      <w:r w:rsidRPr="00CA2BD2" w:rsidR="009230E2">
        <w:rPr>
          <w:b/>
          <w:bCs/>
        </w:rPr>
        <w:t xml:space="preserve">Web </w:t>
      </w:r>
      <w:r w:rsidRPr="009230E2" w:rsidR="009230E2">
        <w:rPr>
          <w:b/>
          <w:bCs/>
        </w:rPr>
        <w:t>Scraping</w:t>
      </w:r>
      <w:r w:rsidRPr="009230E2" w:rsidR="009230E2">
        <w:t>:</w:t>
      </w:r>
    </w:p>
    <w:p w:rsidRPr="00403CF4" w:rsidR="00637EFC" w:rsidP="00637EFC" w:rsidRDefault="00637EFC" w14:paraId="598F059D" w14:textId="501391C4">
      <w:pPr>
        <w:spacing w:before="100" w:beforeAutospacing="1" w:after="100" w:afterAutospacing="1" w:line="240" w:lineRule="auto"/>
        <w:ind w:left="567" w:right="850" w:firstLine="0"/>
        <w:jc w:val="left"/>
        <w:rPr>
          <w:color w:val="auto"/>
          <w:kern w:val="0"/>
          <w14:ligatures w14:val="none"/>
        </w:rPr>
      </w:pPr>
      <w:r>
        <w:t xml:space="preserve">        </w:t>
      </w:r>
      <w:r w:rsidRPr="00637EFC">
        <w:rPr>
          <w:b/>
          <w:bCs/>
          <w:color w:val="auto"/>
          <w:kern w:val="0"/>
          <w14:ligatures w14:val="none"/>
        </w:rPr>
        <w:t>a.</w:t>
      </w:r>
      <w:r w:rsidRPr="00403CF4">
        <w:rPr>
          <w:b/>
          <w:bCs/>
          <w:color w:val="auto"/>
          <w:kern w:val="0"/>
          <w14:ligatures w14:val="none"/>
        </w:rPr>
        <w:t xml:space="preserve"> Purpose</w:t>
      </w:r>
      <w:r w:rsidRPr="00403CF4">
        <w:rPr>
          <w:color w:val="auto"/>
          <w:kern w:val="0"/>
          <w14:ligatures w14:val="none"/>
        </w:rPr>
        <w:t>: Collect data from websites, such as financial news, blogs, and forums.</w:t>
      </w:r>
    </w:p>
    <w:p w:rsidR="00637EFC" w:rsidP="00637EFC" w:rsidRDefault="00637EFC" w14:paraId="5ED73924" w14:textId="77777777">
      <w:pPr>
        <w:spacing w:before="100" w:beforeAutospacing="1" w:after="100" w:afterAutospacing="1" w:line="240" w:lineRule="auto"/>
        <w:ind w:left="992" w:right="850" w:firstLine="0"/>
        <w:jc w:val="left"/>
        <w:rPr>
          <w:color w:val="auto"/>
          <w:kern w:val="0"/>
          <w14:ligatures w14:val="none"/>
        </w:rPr>
      </w:pPr>
      <w:r>
        <w:rPr>
          <w:b/>
          <w:bCs/>
          <w:color w:val="auto"/>
          <w:kern w:val="0"/>
          <w14:ligatures w14:val="none"/>
        </w:rPr>
        <w:t xml:space="preserve"> </w:t>
      </w:r>
      <w:r w:rsidRPr="00637EFC">
        <w:rPr>
          <w:b/>
          <w:bCs/>
          <w:color w:val="auto"/>
          <w:kern w:val="0"/>
          <w14:ligatures w14:val="none"/>
        </w:rPr>
        <w:t>b.</w:t>
      </w:r>
      <w:r w:rsidRPr="004371FE">
        <w:rPr>
          <w:color w:val="auto"/>
          <w:kern w:val="0"/>
          <w14:ligatures w14:val="none"/>
        </w:rPr>
        <w:t xml:space="preserve"> </w:t>
      </w:r>
      <w:r w:rsidRPr="004371FE">
        <w:rPr>
          <w:b/>
          <w:bCs/>
          <w:color w:val="auto"/>
          <w:kern w:val="0"/>
          <w14:ligatures w14:val="none"/>
        </w:rPr>
        <w:t>Advantages</w:t>
      </w:r>
      <w:r w:rsidRPr="004371FE">
        <w:rPr>
          <w:color w:val="auto"/>
          <w:kern w:val="0"/>
          <w14:ligatures w14:val="none"/>
        </w:rPr>
        <w:t>: Automated data collection from a wide range of sources.</w:t>
      </w:r>
    </w:p>
    <w:p w:rsidR="00176D1F" w:rsidP="00176D1F" w:rsidRDefault="00637EFC" w14:paraId="731C81F0" w14:textId="77777777">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 xml:space="preserve"> </w:t>
      </w:r>
      <w:r w:rsidRPr="00637EFC">
        <w:rPr>
          <w:b/>
          <w:bCs/>
          <w:color w:val="auto"/>
          <w:kern w:val="0"/>
          <w14:ligatures w14:val="none"/>
        </w:rPr>
        <w:t>c.</w:t>
      </w:r>
      <w:r w:rsidRPr="004371FE">
        <w:rPr>
          <w:b/>
          <w:bCs/>
          <w:color w:val="auto"/>
          <w:kern w:val="0"/>
          <w14:ligatures w14:val="none"/>
        </w:rPr>
        <w:t xml:space="preserve"> Limitations</w:t>
      </w:r>
      <w:r w:rsidRPr="004371FE">
        <w:rPr>
          <w:color w:val="auto"/>
          <w:kern w:val="0"/>
          <w14:ligatures w14:val="none"/>
        </w:rPr>
        <w:t>: Legal and ethical considerations, as well as potential issues with data accuracy.</w:t>
      </w:r>
    </w:p>
    <w:p w:rsidRPr="006477F9" w:rsidR="000E60D1" w:rsidP="006E148D" w:rsidRDefault="00057F60" w14:paraId="628F8D39" w14:textId="6BB3890E">
      <w:pPr>
        <w:spacing w:before="100" w:beforeAutospacing="1" w:after="100" w:afterAutospacing="1" w:line="240" w:lineRule="auto"/>
        <w:ind w:left="0" w:right="850" w:firstLine="0"/>
        <w:jc w:val="left"/>
        <w:rPr>
          <w:color w:val="auto"/>
          <w:kern w:val="0"/>
          <w14:ligatures w14:val="none"/>
        </w:rPr>
      </w:pPr>
      <w:r>
        <w:rPr>
          <w:b/>
          <w:bCs/>
        </w:rPr>
        <w:t xml:space="preserve"> </w:t>
      </w:r>
      <w:r w:rsidR="006E148D">
        <w:rPr>
          <w:b/>
          <w:bCs/>
        </w:rPr>
        <w:t xml:space="preserve">   </w:t>
      </w:r>
      <w:r>
        <w:rPr>
          <w:b/>
          <w:bCs/>
        </w:rPr>
        <w:t xml:space="preserve"> </w:t>
      </w:r>
      <w:r w:rsidR="00637EFC">
        <w:rPr>
          <w:b/>
          <w:bCs/>
        </w:rPr>
        <w:t xml:space="preserve"> </w:t>
      </w:r>
      <w:r w:rsidR="0073046A">
        <w:rPr>
          <w:b/>
          <w:bCs/>
        </w:rPr>
        <w:t xml:space="preserve">B. </w:t>
      </w:r>
      <w:r w:rsidRPr="000E60D1" w:rsidR="000E60D1">
        <w:rPr>
          <w:b/>
          <w:bCs/>
        </w:rPr>
        <w:t>Financial Reports and Documents</w:t>
      </w:r>
      <w:r w:rsidRPr="000E60D1" w:rsidR="000E60D1">
        <w:t>:</w:t>
      </w:r>
    </w:p>
    <w:p w:rsidRPr="003A5361" w:rsidR="00CA2BD2" w:rsidP="00057F60" w:rsidRDefault="00637EFC" w14:paraId="4DF9723D" w14:textId="639995F8">
      <w:pPr>
        <w:spacing w:before="100" w:beforeAutospacing="1" w:after="100" w:afterAutospacing="1" w:line="240" w:lineRule="auto"/>
        <w:ind w:left="992" w:right="850"/>
        <w:jc w:val="left"/>
        <w:rPr>
          <w:color w:val="auto"/>
          <w:kern w:val="0"/>
          <w14:ligatures w14:val="none"/>
        </w:rPr>
      </w:pPr>
      <w:r>
        <w:rPr>
          <w:b/>
          <w:bCs/>
          <w:color w:val="auto"/>
          <w:kern w:val="0"/>
          <w14:ligatures w14:val="none"/>
        </w:rPr>
        <w:t xml:space="preserve">   </w:t>
      </w:r>
      <w:r w:rsidR="00626989">
        <w:rPr>
          <w:b/>
          <w:bCs/>
          <w:color w:val="auto"/>
          <w:kern w:val="0"/>
          <w14:ligatures w14:val="none"/>
        </w:rPr>
        <w:t xml:space="preserve">a. </w:t>
      </w:r>
      <w:r w:rsidRPr="003A5361" w:rsidR="000E60D1">
        <w:rPr>
          <w:b/>
          <w:bCs/>
          <w:color w:val="auto"/>
          <w:kern w:val="0"/>
          <w14:ligatures w14:val="none"/>
        </w:rPr>
        <w:t>Sources</w:t>
      </w:r>
      <w:r w:rsidRPr="003A5361" w:rsidR="000E60D1">
        <w:rPr>
          <w:color w:val="auto"/>
          <w:kern w:val="0"/>
          <w14:ligatures w14:val="none"/>
        </w:rPr>
        <w:t xml:space="preserve">: Annual reports, balance sheets, income statements, and cash flow </w:t>
      </w:r>
      <w:r w:rsidR="006E148D">
        <w:rPr>
          <w:color w:val="auto"/>
          <w:kern w:val="0"/>
          <w14:ligatures w14:val="none"/>
        </w:rPr>
        <w:t xml:space="preserve">        </w:t>
      </w:r>
      <w:r w:rsidRPr="003A5361" w:rsidR="000E60D1">
        <w:rPr>
          <w:color w:val="auto"/>
          <w:kern w:val="0"/>
          <w14:ligatures w14:val="none"/>
        </w:rPr>
        <w:t>statements from companies.</w:t>
      </w:r>
    </w:p>
    <w:p w:rsidR="00626989" w:rsidP="00057F60" w:rsidRDefault="00626989" w14:paraId="3CFEDBCC" w14:textId="0D280EAA">
      <w:pPr>
        <w:spacing w:before="100" w:beforeAutospacing="1" w:after="100" w:afterAutospacing="1" w:line="240" w:lineRule="auto"/>
        <w:ind w:left="992" w:right="850" w:firstLine="0"/>
        <w:jc w:val="left"/>
        <w:rPr>
          <w:color w:val="auto"/>
          <w:kern w:val="0"/>
          <w14:ligatures w14:val="none"/>
        </w:rPr>
      </w:pPr>
      <w:r>
        <w:rPr>
          <w:b/>
          <w:bCs/>
          <w:color w:val="auto"/>
          <w:kern w:val="0"/>
          <w14:ligatures w14:val="none"/>
        </w:rPr>
        <w:t xml:space="preserve">    b. </w:t>
      </w:r>
      <w:r w:rsidRPr="00626989" w:rsidR="000E60D1">
        <w:rPr>
          <w:b/>
          <w:bCs/>
          <w:color w:val="auto"/>
          <w:kern w:val="0"/>
          <w14:ligatures w14:val="none"/>
        </w:rPr>
        <w:t>Advantages</w:t>
      </w:r>
      <w:r w:rsidRPr="00626989" w:rsidR="000E60D1">
        <w:rPr>
          <w:color w:val="auto"/>
          <w:kern w:val="0"/>
          <w14:ligatures w14:val="none"/>
        </w:rPr>
        <w:t>: Accurate and reliable data from official sources.</w:t>
      </w:r>
    </w:p>
    <w:p w:rsidR="00B54579" w:rsidP="00057F60" w:rsidRDefault="00626989" w14:paraId="2262A9E5" w14:textId="2A479DAA">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 xml:space="preserve">   </w:t>
      </w:r>
      <w:r w:rsidRPr="00626989" w:rsidR="0021594A">
        <w:rPr>
          <w:b/>
          <w:bCs/>
          <w:color w:val="auto"/>
          <w:kern w:val="0"/>
          <w14:ligatures w14:val="none"/>
        </w:rPr>
        <w:t xml:space="preserve"> </w:t>
      </w:r>
      <w:r>
        <w:rPr>
          <w:b/>
          <w:bCs/>
          <w:color w:val="auto"/>
          <w:kern w:val="0"/>
          <w14:ligatures w14:val="none"/>
        </w:rPr>
        <w:t>c.</w:t>
      </w:r>
      <w:r w:rsidRPr="00626989" w:rsidR="0021594A">
        <w:rPr>
          <w:b/>
          <w:bCs/>
          <w:color w:val="auto"/>
          <w:kern w:val="0"/>
          <w14:ligatures w14:val="none"/>
        </w:rPr>
        <w:t xml:space="preserve">  </w:t>
      </w:r>
      <w:r w:rsidRPr="00626989" w:rsidR="000E60D1">
        <w:rPr>
          <w:b/>
          <w:bCs/>
          <w:color w:val="auto"/>
          <w:kern w:val="0"/>
          <w14:ligatures w14:val="none"/>
        </w:rPr>
        <w:t>Limitations</w:t>
      </w:r>
      <w:r w:rsidRPr="00626989" w:rsidR="000E60D1">
        <w:rPr>
          <w:color w:val="auto"/>
          <w:kern w:val="0"/>
          <w14:ligatures w14:val="none"/>
        </w:rPr>
        <w:t>: Data may be historical and not provide real-time insights</w:t>
      </w:r>
    </w:p>
    <w:p w:rsidR="001E1697" w:rsidP="00057F60" w:rsidRDefault="00B54579" w14:paraId="75DA8052" w14:textId="40B3C86F">
      <w:pPr>
        <w:spacing w:before="100" w:beforeAutospacing="1" w:after="100" w:afterAutospacing="1" w:line="240" w:lineRule="auto"/>
        <w:ind w:left="992" w:right="850" w:firstLine="0"/>
        <w:jc w:val="left"/>
      </w:pPr>
      <w:r>
        <w:rPr>
          <w:color w:val="auto"/>
          <w:kern w:val="0"/>
          <w14:ligatures w14:val="none"/>
        </w:rPr>
        <w:t xml:space="preserve">    </w:t>
      </w:r>
      <w:r w:rsidR="001E1697">
        <w:t>with analytics platforms.</w:t>
      </w:r>
    </w:p>
    <w:p w:rsidR="006477F9" w:rsidP="006477F9" w:rsidRDefault="006477F9" w14:paraId="01A441E0" w14:textId="6DA065AE">
      <w:pPr>
        <w:spacing w:before="100" w:beforeAutospacing="1" w:after="100" w:afterAutospacing="1" w:line="240" w:lineRule="auto"/>
        <w:ind w:left="0" w:right="850" w:firstLine="0"/>
        <w:jc w:val="left"/>
      </w:pPr>
      <w:r>
        <w:t xml:space="preserve">      </w:t>
      </w:r>
      <w:r>
        <w:rPr>
          <w:rStyle w:val="Strong"/>
        </w:rPr>
        <w:t xml:space="preserve">  C. Ensure Data Quality</w:t>
      </w:r>
      <w:r>
        <w:t>:</w:t>
      </w:r>
    </w:p>
    <w:p w:rsidRPr="00EB37BE" w:rsidR="00B54579" w:rsidP="006477F9" w:rsidRDefault="006477F9" w14:paraId="73297123" w14:textId="7E606AD3">
      <w:pPr>
        <w:spacing w:before="100" w:beforeAutospacing="1" w:after="100" w:afterAutospacing="1" w:line="240" w:lineRule="auto"/>
        <w:ind w:left="0" w:right="850" w:firstLine="0"/>
        <w:jc w:val="left"/>
        <w:rPr>
          <w:rStyle w:val="Strong"/>
          <w:b w:val="0"/>
          <w:bCs w:val="0"/>
        </w:rPr>
      </w:pPr>
      <w:r>
        <w:t xml:space="preserve">                </w:t>
      </w:r>
      <w:r w:rsidR="00B54579">
        <w:t>Validate data sources for accuracy, consistency, and reliability.</w:t>
      </w:r>
    </w:p>
    <w:p w:rsidR="00B54579" w:rsidP="00057F60" w:rsidRDefault="00B54579" w14:paraId="5701DF3E" w14:textId="07FE9899">
      <w:pPr>
        <w:spacing w:before="100" w:beforeAutospacing="1" w:after="100" w:afterAutospacing="1" w:line="240" w:lineRule="auto"/>
        <w:ind w:left="992" w:right="850"/>
        <w:jc w:val="left"/>
      </w:pPr>
      <w:r w:rsidRPr="0054210D">
        <w:rPr>
          <w:rStyle w:val="Strong"/>
        </w:rPr>
        <w:t xml:space="preserve">  a.</w:t>
      </w:r>
      <w:r>
        <w:rPr>
          <w:rStyle w:val="Strong"/>
          <w:b w:val="0"/>
          <w:bCs w:val="0"/>
        </w:rPr>
        <w:t xml:space="preserve"> </w:t>
      </w:r>
      <w:r>
        <w:rPr>
          <w:rStyle w:val="Strong"/>
        </w:rPr>
        <w:t>Data Privacy and Compliance</w:t>
      </w:r>
      <w:r>
        <w:t>: Adhere to legal regulations such as GDPR and CCPA.</w:t>
      </w:r>
    </w:p>
    <w:p w:rsidR="00B54579" w:rsidP="00057F60" w:rsidRDefault="00B54579" w14:paraId="7DDE2CAE" w14:textId="1761E82B">
      <w:pPr>
        <w:spacing w:before="100" w:beforeAutospacing="1" w:after="100" w:afterAutospacing="1" w:line="240" w:lineRule="auto"/>
        <w:ind w:left="992" w:right="850"/>
        <w:jc w:val="left"/>
      </w:pPr>
      <w:r>
        <w:rPr>
          <w:rStyle w:val="Strong"/>
        </w:rPr>
        <w:t xml:space="preserve">   </w:t>
      </w:r>
      <w:r w:rsidRPr="0054210D">
        <w:rPr>
          <w:rStyle w:val="Strong"/>
        </w:rPr>
        <w:t>b.</w:t>
      </w:r>
      <w:r>
        <w:rPr>
          <w:rStyle w:val="Strong"/>
          <w:b w:val="0"/>
          <w:bCs w:val="0"/>
        </w:rPr>
        <w:t xml:space="preserve"> </w:t>
      </w:r>
      <w:r>
        <w:rPr>
          <w:rStyle w:val="Strong"/>
        </w:rPr>
        <w:t>Scalability and Automation</w:t>
      </w:r>
      <w:r>
        <w:t>: Utilize tools and technologies that support scalable data collection and automation.</w:t>
      </w:r>
    </w:p>
    <w:p w:rsidRPr="000E60D1" w:rsidR="00B54579" w:rsidP="00057F60" w:rsidRDefault="00B54579" w14:paraId="4F650346" w14:textId="068A3429">
      <w:pPr>
        <w:spacing w:before="100" w:beforeAutospacing="1" w:after="100" w:afterAutospacing="1" w:line="240" w:lineRule="auto"/>
        <w:ind w:left="992" w:right="850" w:firstLine="0"/>
        <w:jc w:val="left"/>
        <w:rPr>
          <w:color w:val="auto"/>
          <w:kern w:val="0"/>
          <w14:ligatures w14:val="none"/>
        </w:rPr>
      </w:pPr>
      <w:r>
        <w:rPr>
          <w:rStyle w:val="Strong"/>
        </w:rPr>
        <w:t xml:space="preserve">    </w:t>
      </w:r>
      <w:r w:rsidRPr="0054210D">
        <w:rPr>
          <w:rStyle w:val="Strong"/>
        </w:rPr>
        <w:t>c.</w:t>
      </w:r>
      <w:r>
        <w:rPr>
          <w:rStyle w:val="Strong"/>
        </w:rPr>
        <w:t xml:space="preserve"> Integration and Storage</w:t>
      </w:r>
      <w:r>
        <w:t>: Implement robust data storage solutions (e.g., cloud storage, data lakes) and ensure integration</w:t>
      </w:r>
    </w:p>
    <w:p w:rsidR="00176D1F" w:rsidP="0054210D" w:rsidRDefault="00176D1F" w14:paraId="1B9D621F" w14:textId="77777777">
      <w:pPr>
        <w:pStyle w:val="Heading2"/>
        <w:ind w:left="0" w:right="1293" w:firstLine="0"/>
        <w:rPr>
          <w:u w:val="none"/>
        </w:rPr>
      </w:pPr>
      <w:r w:rsidRPr="00176D1F">
        <w:rPr>
          <w:u w:val="none"/>
        </w:rPr>
        <w:t xml:space="preserve">          </w:t>
      </w:r>
    </w:p>
    <w:p w:rsidRPr="00176D1F" w:rsidR="009B3A85" w:rsidP="0054210D" w:rsidRDefault="00176D1F" w14:paraId="3FC332F1" w14:textId="770DF941">
      <w:pPr>
        <w:pStyle w:val="Heading2"/>
        <w:ind w:left="0" w:right="1293" w:firstLine="0"/>
        <w:rPr>
          <w:u w:val="none"/>
        </w:rPr>
      </w:pPr>
      <w:r w:rsidRPr="00176D1F">
        <w:rPr>
          <w:u w:val="none"/>
        </w:rPr>
        <w:t xml:space="preserve"> </w:t>
      </w:r>
      <w:r w:rsidR="00334B12">
        <w:rPr>
          <w:u w:val="none"/>
        </w:rPr>
        <w:t xml:space="preserve">         </w:t>
      </w:r>
      <w:r w:rsidRPr="00176D1F" w:rsidR="00BE33E7">
        <w:rPr>
          <w:sz w:val="28"/>
          <w:szCs w:val="28"/>
        </w:rPr>
        <w:t>SAMPLE DESIGN</w:t>
      </w:r>
      <w:r w:rsidRPr="00176D1F" w:rsidR="004F01F6">
        <w:rPr>
          <w:u w:val="none"/>
        </w:rPr>
        <w:t>:</w:t>
      </w:r>
    </w:p>
    <w:p w:rsidR="009B3A85" w:rsidP="00E5696A" w:rsidRDefault="00BE33E7" w14:paraId="3FC332F2" w14:textId="77777777">
      <w:pPr>
        <w:spacing w:after="144" w:line="259" w:lineRule="auto"/>
        <w:ind w:left="1162" w:right="1293" w:firstLine="0"/>
        <w:jc w:val="left"/>
      </w:pPr>
      <w:r>
        <w:rPr>
          <w:b/>
          <w:sz w:val="16"/>
        </w:rPr>
        <w:t xml:space="preserve"> </w:t>
      </w:r>
    </w:p>
    <w:p w:rsidRPr="00E60019" w:rsidR="00EC4AF0" w:rsidP="00E60019" w:rsidRDefault="00BE33E7" w14:paraId="26C7FA8A" w14:textId="5592665E">
      <w:pPr>
        <w:ind w:left="1002" w:right="850"/>
        <w:rPr>
          <w:color w:val="161513"/>
          <w:shd w:val="clear" w:color="auto" w:fill="FFFFFF"/>
        </w:rPr>
      </w:pPr>
      <w:r w:rsidRPr="00E60019">
        <w:t xml:space="preserve">In this research project Descriptive research design is </w:t>
      </w:r>
      <w:r w:rsidRPr="00E60019" w:rsidR="004F01F6">
        <w:t>used.</w:t>
      </w:r>
      <w:r w:rsidRPr="00E60019" w:rsidR="00EC4AF0">
        <w:rPr>
          <w:color w:val="161513"/>
          <w:shd w:val="clear" w:color="auto" w:fill="FFFFFF"/>
        </w:rPr>
        <w:t xml:space="preserve"> It is the backbone of reporting; it’s impossible to have business intelligence tools and dashboards without it. It addresses fundamental questions of “how many, when, where, and what.” This type of analytics also provides the foundation for more sophisticated types of analytics </w:t>
      </w:r>
      <w:r w:rsidRPr="00E60019" w:rsidR="00D42D66">
        <w:rPr>
          <w:color w:val="161513"/>
          <w:shd w:val="clear" w:color="auto" w:fill="FFFFFF"/>
        </w:rPr>
        <w:t xml:space="preserve">that follows </w:t>
      </w:r>
      <w:r w:rsidRPr="00E60019" w:rsidR="000A71C5">
        <w:rPr>
          <w:color w:val="161513"/>
          <w:shd w:val="clear" w:color="auto" w:fill="FFFFFF"/>
        </w:rPr>
        <w:t>Performance graph,</w:t>
      </w:r>
      <w:r w:rsidRPr="00E60019" w:rsidR="000A71C5">
        <w:rPr>
          <w:shd w:val="clear" w:color="auto" w:fill="FFFFFF"/>
        </w:rPr>
        <w:t xml:space="preserve"> Management's Discussion and Analysis of Financial Condition and Results of Operations</w:t>
      </w:r>
      <w:r w:rsidRPr="00E60019" w:rsidR="00203F57">
        <w:rPr>
          <w:shd w:val="clear" w:color="auto" w:fill="FFFFFF"/>
        </w:rPr>
        <w:t>, Company's results of operations as a percentage of net sales.</w:t>
      </w:r>
    </w:p>
    <w:p w:rsidRPr="00E60019" w:rsidR="009B3A85" w:rsidP="00E60019" w:rsidRDefault="00BE33E7" w14:paraId="3FC332F4" w14:textId="6451877F">
      <w:pPr>
        <w:ind w:left="1002" w:right="850"/>
      </w:pPr>
      <w:r w:rsidRPr="00E60019">
        <w:t xml:space="preserve"> </w:t>
      </w:r>
    </w:p>
    <w:p w:rsidR="00E5696A" w:rsidP="00E5696A" w:rsidRDefault="00E5696A" w14:paraId="23B7C736" w14:textId="77777777">
      <w:pPr>
        <w:pStyle w:val="Heading2"/>
        <w:ind w:left="1162" w:right="1293"/>
      </w:pPr>
    </w:p>
    <w:p w:rsidR="00E5696A" w:rsidP="00E5696A" w:rsidRDefault="00E5696A" w14:paraId="39D3E9F1" w14:textId="77777777">
      <w:pPr>
        <w:pStyle w:val="Heading2"/>
        <w:ind w:left="1162" w:right="1293"/>
      </w:pPr>
    </w:p>
    <w:p w:rsidR="009B3A85" w:rsidP="00E5696A" w:rsidRDefault="00BE33E7" w14:paraId="3FC332F5" w14:textId="5C621531">
      <w:pPr>
        <w:pStyle w:val="Heading2"/>
        <w:ind w:left="1162" w:right="1293"/>
        <w:rPr>
          <w:u w:val="none"/>
        </w:rPr>
      </w:pPr>
      <w:r>
        <w:t>TOOLS AND TECHNIQUES OF ANALYSIS</w:t>
      </w:r>
      <w:r>
        <w:rPr>
          <w:u w:val="none"/>
        </w:rPr>
        <w:t xml:space="preserve"> </w:t>
      </w:r>
    </w:p>
    <w:p w:rsidR="00E5696A" w:rsidP="00E5696A" w:rsidRDefault="00E5696A" w14:paraId="75A2D2A7" w14:textId="77777777">
      <w:pPr>
        <w:spacing w:after="144" w:line="259" w:lineRule="auto"/>
        <w:ind w:left="1162" w:right="1293" w:firstLine="0"/>
        <w:jc w:val="left"/>
      </w:pPr>
    </w:p>
    <w:p w:rsidR="00E5696A" w:rsidP="00E5696A" w:rsidRDefault="008C1540" w14:paraId="02784197" w14:textId="09A123BE">
      <w:pPr>
        <w:ind w:left="1162" w:right="1293"/>
      </w:pPr>
      <w:r>
        <w:t>The tools</w:t>
      </w:r>
      <w:r w:rsidR="00E5696A">
        <w:t xml:space="preserve"> and techniques of </w:t>
      </w:r>
      <w:r w:rsidR="006D2F79">
        <w:t xml:space="preserve">financial </w:t>
      </w:r>
      <w:r w:rsidR="00E5696A">
        <w:t xml:space="preserve">analysis to examine and interpret the collected data. Here are some commonly used tools and techniques: </w:t>
      </w:r>
    </w:p>
    <w:p w:rsidR="00E5696A" w:rsidP="00E5696A" w:rsidRDefault="00E5696A" w14:paraId="5A78E724" w14:textId="77777777">
      <w:pPr>
        <w:ind w:left="1162" w:right="1293"/>
      </w:pPr>
    </w:p>
    <w:p w:rsidRPr="00E5696A" w:rsidR="00E5696A" w:rsidP="00E5696A" w:rsidRDefault="00E5696A" w14:paraId="0F742457" w14:textId="77777777">
      <w:pPr>
        <w:ind w:left="1162" w:right="1293"/>
      </w:pPr>
    </w:p>
    <w:p w:rsidR="00857E10" w:rsidP="00E5696A" w:rsidRDefault="00857E10" w14:paraId="1BB66F59" w14:textId="77777777">
      <w:pPr>
        <w:ind w:left="1162" w:right="1293"/>
      </w:pPr>
    </w:p>
    <w:p w:rsidRPr="00857E10" w:rsidR="00857E10" w:rsidP="00E5696A" w:rsidRDefault="00857E10" w14:paraId="1391C999" w14:textId="77777777">
      <w:pPr>
        <w:ind w:left="1162" w:right="1293"/>
      </w:pPr>
    </w:p>
    <w:p w:rsidR="00AD5D0A" w:rsidP="00E5696A" w:rsidRDefault="002C3A92" w14:paraId="295B88C6" w14:textId="5B34F0FE">
      <w:pPr>
        <w:spacing w:after="144" w:line="259" w:lineRule="auto"/>
        <w:ind w:left="1162" w:right="1293" w:firstLine="0"/>
        <w:jc w:val="left"/>
        <w:rPr>
          <w:b/>
          <w:sz w:val="16"/>
        </w:rPr>
      </w:pPr>
      <w:r w:rsidRPr="002C3A92">
        <w:rPr>
          <w:b/>
          <w:noProof/>
          <w:sz w:val="16"/>
        </w:rPr>
        <w:drawing>
          <wp:inline distT="0" distB="0" distL="0" distR="0" wp14:anchorId="190E365D" wp14:editId="51484B73">
            <wp:extent cx="3949903" cy="2190863"/>
            <wp:effectExtent l="0" t="0" r="0" b="0"/>
            <wp:docPr id="139482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23955" name=""/>
                    <pic:cNvPicPr/>
                  </pic:nvPicPr>
                  <pic:blipFill>
                    <a:blip r:embed="rId32"/>
                    <a:stretch>
                      <a:fillRect/>
                    </a:stretch>
                  </pic:blipFill>
                  <pic:spPr>
                    <a:xfrm>
                      <a:off x="0" y="0"/>
                      <a:ext cx="3949903" cy="2190863"/>
                    </a:xfrm>
                    <a:prstGeom prst="rect">
                      <a:avLst/>
                    </a:prstGeom>
                  </pic:spPr>
                </pic:pic>
              </a:graphicData>
            </a:graphic>
          </wp:inline>
        </w:drawing>
      </w:r>
      <w:r>
        <w:rPr>
          <w:b/>
          <w:sz w:val="16"/>
        </w:rPr>
        <w:t xml:space="preserve"> </w:t>
      </w:r>
    </w:p>
    <w:p w:rsidR="008C1540" w:rsidP="00E5696A" w:rsidRDefault="008C1540" w14:paraId="3B93592B" w14:textId="49C14EE6">
      <w:pPr>
        <w:spacing w:after="144" w:line="259" w:lineRule="auto"/>
        <w:ind w:left="1162" w:right="1293" w:firstLine="0"/>
        <w:jc w:val="left"/>
      </w:pPr>
      <w:r>
        <w:rPr>
          <w:b/>
          <w:sz w:val="16"/>
        </w:rPr>
        <w:t xml:space="preserve">                                                         Diagram </w:t>
      </w:r>
      <w:proofErr w:type="gramStart"/>
      <w:r>
        <w:rPr>
          <w:b/>
          <w:sz w:val="16"/>
        </w:rPr>
        <w:t>1:Tools</w:t>
      </w:r>
      <w:proofErr w:type="gramEnd"/>
      <w:r>
        <w:rPr>
          <w:b/>
          <w:sz w:val="16"/>
        </w:rPr>
        <w:t xml:space="preserve"> </w:t>
      </w:r>
      <w:r w:rsidR="00455276">
        <w:rPr>
          <w:b/>
          <w:sz w:val="16"/>
        </w:rPr>
        <w:t>&amp; resources</w:t>
      </w:r>
    </w:p>
    <w:p w:rsidR="002C3A92" w:rsidP="00455276" w:rsidRDefault="002C3A92" w14:paraId="07B96FCF" w14:textId="77777777">
      <w:pPr>
        <w:ind w:left="992" w:right="850" w:firstLine="0"/>
      </w:pPr>
    </w:p>
    <w:p w:rsidRPr="00455276" w:rsidR="00AD5D0A" w:rsidP="00E9677E" w:rsidRDefault="00AD5D0A" w14:paraId="61C4FF03" w14:textId="77777777">
      <w:pPr>
        <w:pStyle w:val="NormalWeb"/>
        <w:numPr>
          <w:ilvl w:val="1"/>
          <w:numId w:val="23"/>
        </w:numPr>
        <w:spacing w:before="0" w:beforeAutospacing="0" w:after="0" w:afterAutospacing="0"/>
        <w:ind w:right="850"/>
      </w:pPr>
      <w:r w:rsidRPr="00455276">
        <w:rPr>
          <w:b/>
          <w:bCs/>
        </w:rPr>
        <w:t>Ratio Analysis</w:t>
      </w:r>
      <w:r w:rsidRPr="00455276">
        <w:t>: Ratio analysis involves using financial ratios to assess a company's financial performance and health. Ratios can be used to evaluate liquidity, solvency, profitability, and efficiency. Some common ratios include current ratio, debt-to-equity ratio, gross margin ratio, and return on investment (ROI) ratio.</w:t>
      </w:r>
    </w:p>
    <w:p w:rsidRPr="00455276" w:rsidR="00B74F98" w:rsidP="0096278A" w:rsidRDefault="00B74F98" w14:paraId="3EC217BA" w14:textId="77777777">
      <w:pPr>
        <w:pStyle w:val="NormalWeb"/>
        <w:spacing w:before="0" w:beforeAutospacing="0" w:after="0" w:afterAutospacing="0"/>
        <w:ind w:left="992" w:right="850"/>
      </w:pPr>
    </w:p>
    <w:p w:rsidRPr="00455276" w:rsidR="00AD5D0A" w:rsidP="00E9677E" w:rsidRDefault="00AD5D0A" w14:paraId="5D780967" w14:textId="1EDD2C72">
      <w:pPr>
        <w:pStyle w:val="NormalWeb"/>
        <w:numPr>
          <w:ilvl w:val="1"/>
          <w:numId w:val="23"/>
        </w:numPr>
        <w:spacing w:before="0" w:beforeAutospacing="0" w:after="0" w:afterAutospacing="0"/>
        <w:ind w:right="850"/>
      </w:pPr>
      <w:r w:rsidRPr="00455276">
        <w:rPr>
          <w:rStyle w:val="font-700"/>
          <w:b/>
          <w:bCs/>
        </w:rPr>
        <w:t>Trend Analysis:</w:t>
      </w:r>
      <w:r w:rsidRPr="00455276">
        <w:t> Trend analysis involves analy</w:t>
      </w:r>
      <w:r w:rsidRPr="00455276" w:rsidR="00B74F98">
        <w:t>s</w:t>
      </w:r>
      <w:r w:rsidRPr="00455276">
        <w:t>ing a company's financial statements over time to identify trends and patterns. This can help identify areas where the company is improving or declining in performance.</w:t>
      </w:r>
    </w:p>
    <w:p w:rsidRPr="00455276" w:rsidR="00FF165D" w:rsidP="0096278A" w:rsidRDefault="00FF165D" w14:paraId="13FB24DF" w14:textId="77777777">
      <w:pPr>
        <w:pStyle w:val="NormalWeb"/>
        <w:spacing w:before="0" w:beforeAutospacing="0" w:after="0" w:afterAutospacing="0"/>
        <w:ind w:left="992" w:right="850"/>
      </w:pPr>
    </w:p>
    <w:p w:rsidRPr="00455276" w:rsidR="00AD5D0A" w:rsidP="00E9677E" w:rsidRDefault="00AD5D0A" w14:paraId="610DA329" w14:textId="77777777">
      <w:pPr>
        <w:pStyle w:val="NormalWeb"/>
        <w:numPr>
          <w:ilvl w:val="1"/>
          <w:numId w:val="23"/>
        </w:numPr>
        <w:spacing w:before="0" w:beforeAutospacing="0" w:after="0" w:afterAutospacing="0"/>
        <w:ind w:right="850"/>
      </w:pPr>
      <w:r w:rsidRPr="00455276">
        <w:rPr>
          <w:rStyle w:val="font-700"/>
          <w:b/>
          <w:bCs/>
        </w:rPr>
        <w:t>Cash Flow Analysis:</w:t>
      </w:r>
      <w:r w:rsidRPr="00455276">
        <w:t> Cash flow analysis involves evaluating a company's cash inflows and outflows to assess its ability to generate cash and manage its cash flows effectively.</w:t>
      </w:r>
    </w:p>
    <w:p w:rsidRPr="00455276" w:rsidR="00FF165D" w:rsidP="0096278A" w:rsidRDefault="00FF165D" w14:paraId="2D27DE75" w14:textId="77777777">
      <w:pPr>
        <w:pStyle w:val="NormalWeb"/>
        <w:spacing w:before="0" w:beforeAutospacing="0" w:after="0" w:afterAutospacing="0"/>
        <w:ind w:left="992" w:right="850"/>
      </w:pPr>
    </w:p>
    <w:p w:rsidRPr="00455276" w:rsidR="00AD5D0A" w:rsidP="00E9677E" w:rsidRDefault="00AD5D0A" w14:paraId="63394791" w14:textId="77777777">
      <w:pPr>
        <w:pStyle w:val="NormalWeb"/>
        <w:numPr>
          <w:ilvl w:val="1"/>
          <w:numId w:val="23"/>
        </w:numPr>
        <w:spacing w:before="0" w:beforeAutospacing="0" w:after="0" w:afterAutospacing="0"/>
        <w:ind w:right="850"/>
      </w:pPr>
      <w:r w:rsidRPr="00455276">
        <w:rPr>
          <w:b/>
          <w:bCs/>
        </w:rPr>
        <w:t>Comparative Analysis</w:t>
      </w:r>
      <w:r w:rsidRPr="00455276">
        <w:t>: Comparative analysis involves comparing a company's financial performance with that of its industry peers or competitors. This can provide insight into the company's competitive position and performance relative to others in the same industry.</w:t>
      </w:r>
    </w:p>
    <w:p w:rsidRPr="00455276" w:rsidR="00243707" w:rsidP="0096278A" w:rsidRDefault="00243707" w14:paraId="26FAD9D7" w14:textId="77777777">
      <w:pPr>
        <w:pStyle w:val="NormalWeb"/>
        <w:spacing w:before="0" w:beforeAutospacing="0" w:after="0" w:afterAutospacing="0"/>
        <w:ind w:left="992" w:right="850"/>
      </w:pPr>
    </w:p>
    <w:p w:rsidR="00334B12" w:rsidP="00E9677E" w:rsidRDefault="00AD5D0A" w14:paraId="64083092" w14:textId="77777777">
      <w:pPr>
        <w:pStyle w:val="NormalWeb"/>
        <w:numPr>
          <w:ilvl w:val="1"/>
          <w:numId w:val="23"/>
        </w:numPr>
        <w:spacing w:before="0" w:beforeAutospacing="0" w:after="0" w:afterAutospacing="0"/>
        <w:ind w:right="850"/>
      </w:pPr>
      <w:r w:rsidRPr="00455276">
        <w:rPr>
          <w:rStyle w:val="font-700"/>
          <w:b/>
          <w:bCs/>
        </w:rPr>
        <w:t>Scenario Analysis:</w:t>
      </w:r>
      <w:r w:rsidRPr="00455276">
        <w:t xml:space="preserve"> Scenario analysis involves evaluating a company's financial performance under different scenarios, such as best-case, worst-case, or most likely scenarios. This can help identify potential risks and </w:t>
      </w:r>
    </w:p>
    <w:p w:rsidR="00334B12" w:rsidP="00334B12" w:rsidRDefault="00334B12" w14:paraId="293C3C90" w14:textId="77777777">
      <w:pPr>
        <w:pStyle w:val="ListParagraph"/>
      </w:pPr>
    </w:p>
    <w:p w:rsidRPr="00455276" w:rsidR="00AD5D0A" w:rsidP="00334B12" w:rsidRDefault="00AD5D0A" w14:paraId="277B6031" w14:textId="6E203117">
      <w:pPr>
        <w:pStyle w:val="NormalWeb"/>
        <w:spacing w:before="0" w:beforeAutospacing="0" w:after="0" w:afterAutospacing="0"/>
        <w:ind w:left="1440" w:right="850"/>
      </w:pPr>
      <w:r w:rsidRPr="00455276">
        <w:t>opportunities and provide insights into the company's financial health and prospects.</w:t>
      </w:r>
    </w:p>
    <w:p w:rsidRPr="00455276" w:rsidR="00744496" w:rsidP="0096278A" w:rsidRDefault="00744496" w14:paraId="55F6133E" w14:textId="77777777">
      <w:pPr>
        <w:pStyle w:val="NormalWeb"/>
        <w:spacing w:before="0" w:beforeAutospacing="0" w:after="0" w:afterAutospacing="0"/>
        <w:ind w:left="992" w:right="850"/>
      </w:pPr>
    </w:p>
    <w:p w:rsidRPr="00455276" w:rsidR="00371F3E" w:rsidP="00E9677E" w:rsidRDefault="00AD5D0A" w14:paraId="46469820" w14:textId="77777777">
      <w:pPr>
        <w:pStyle w:val="NormalWeb"/>
        <w:numPr>
          <w:ilvl w:val="1"/>
          <w:numId w:val="23"/>
        </w:numPr>
        <w:spacing w:before="0" w:beforeAutospacing="0" w:after="0" w:afterAutospacing="0"/>
        <w:ind w:right="850"/>
      </w:pPr>
      <w:r w:rsidRPr="00455276">
        <w:rPr>
          <w:rStyle w:val="font-700"/>
          <w:b/>
          <w:bCs/>
        </w:rPr>
        <w:t>Sensitivity Analysis:</w:t>
      </w:r>
      <w:r w:rsidRPr="00455276">
        <w:t> Sensitivity analysis involves evaluating how changes in key financial variables, such as interest rates or exchange rates, could impact a</w:t>
      </w:r>
      <w:r w:rsidRPr="00455276" w:rsidR="00FE5C81">
        <w:t xml:space="preserve"> </w:t>
      </w:r>
      <w:r w:rsidRPr="00455276" w:rsidR="00371F3E">
        <w:t>company's financial performance. This can help identify potential risks and opportunities and provide insights into the company's financial health and prospects.</w:t>
      </w:r>
    </w:p>
    <w:p w:rsidRPr="00455276" w:rsidR="00AD1C2E" w:rsidP="0096278A" w:rsidRDefault="00AD1C2E" w14:paraId="5AE97F55" w14:textId="77777777">
      <w:pPr>
        <w:pStyle w:val="NormalWeb"/>
        <w:spacing w:before="0" w:beforeAutospacing="0" w:after="0" w:afterAutospacing="0"/>
        <w:ind w:left="992" w:right="850"/>
      </w:pPr>
    </w:p>
    <w:p w:rsidRPr="00455276" w:rsidR="00371F3E" w:rsidP="00E9677E" w:rsidRDefault="00371F3E" w14:paraId="1D46D84C" w14:textId="77777777">
      <w:pPr>
        <w:pStyle w:val="NormalWeb"/>
        <w:numPr>
          <w:ilvl w:val="1"/>
          <w:numId w:val="23"/>
        </w:numPr>
        <w:spacing w:before="0" w:beforeAutospacing="0" w:after="0" w:afterAutospacing="0"/>
        <w:ind w:right="850"/>
      </w:pPr>
      <w:r w:rsidRPr="00455276">
        <w:rPr>
          <w:rStyle w:val="font-700"/>
          <w:b/>
          <w:bCs/>
        </w:rPr>
        <w:t>Discounted Cash Flow Analysis</w:t>
      </w:r>
      <w:r w:rsidRPr="00455276">
        <w:t>: Discounted cash flow analysis involves evaluating a company's future cash flows and discounting them to their present value to assess the company's current value. This can be used to determine whether a company is undervalued or overvalued in the market.</w:t>
      </w:r>
    </w:p>
    <w:p w:rsidRPr="00455276" w:rsidR="00AD1C2E" w:rsidP="0096278A" w:rsidRDefault="00AD1C2E" w14:paraId="483C5212" w14:textId="77777777">
      <w:pPr>
        <w:pStyle w:val="NormalWeb"/>
        <w:spacing w:before="0" w:beforeAutospacing="0" w:after="0" w:afterAutospacing="0"/>
        <w:ind w:left="992" w:right="850"/>
      </w:pPr>
    </w:p>
    <w:p w:rsidRPr="00455276" w:rsidR="008B308A" w:rsidP="00E9677E" w:rsidRDefault="008B308A" w14:paraId="74CA8E7E" w14:textId="65815480">
      <w:pPr>
        <w:pStyle w:val="NormalWeb"/>
        <w:numPr>
          <w:ilvl w:val="1"/>
          <w:numId w:val="23"/>
        </w:numPr>
        <w:spacing w:before="0" w:beforeAutospacing="0" w:after="0" w:afterAutospacing="0"/>
        <w:ind w:right="850"/>
      </w:pPr>
      <w:r w:rsidRPr="00455276">
        <w:t>These are the tools an</w:t>
      </w:r>
      <w:r w:rsidRPr="00455276" w:rsidR="009B3883">
        <w:t xml:space="preserve">d </w:t>
      </w:r>
      <w:r w:rsidRPr="00455276">
        <w:t xml:space="preserve">techniques used for </w:t>
      </w:r>
      <w:r w:rsidRPr="00455276" w:rsidR="009B3883">
        <w:t xml:space="preserve">financial analysis and to do the trend </w:t>
      </w:r>
      <w:r w:rsidRPr="00455276" w:rsidR="00A67D36">
        <w:t>analysis, cash</w:t>
      </w:r>
      <w:r w:rsidRPr="00455276" w:rsidR="009B3883">
        <w:t xml:space="preserve"> flow analysis.</w:t>
      </w:r>
    </w:p>
    <w:p w:rsidRPr="00455276" w:rsidR="00AD5D0A" w:rsidP="0096278A" w:rsidRDefault="00AD5D0A" w14:paraId="4325FB76" w14:textId="41E498D3">
      <w:pPr>
        <w:pStyle w:val="NormalWeb"/>
        <w:spacing w:before="0" w:beforeAutospacing="0" w:after="0" w:afterAutospacing="0"/>
        <w:ind w:left="992" w:right="850"/>
      </w:pPr>
    </w:p>
    <w:p w:rsidRPr="00455276" w:rsidR="00AD5D0A" w:rsidP="0096278A" w:rsidRDefault="00AD5D0A" w14:paraId="4A6F42C0" w14:textId="77777777">
      <w:pPr>
        <w:ind w:left="982" w:right="850" w:firstLine="0"/>
      </w:pPr>
    </w:p>
    <w:p w:rsidRPr="00455276" w:rsidR="009B3A85" w:rsidP="0096278A" w:rsidRDefault="009B3A85" w14:paraId="3FC332F8" w14:textId="3A61B7CC">
      <w:pPr>
        <w:spacing w:after="0" w:line="259" w:lineRule="auto"/>
        <w:ind w:left="992" w:right="850" w:firstLine="60"/>
        <w:jc w:val="left"/>
      </w:pPr>
    </w:p>
    <w:p w:rsidRPr="00455276" w:rsidR="009B3A85" w:rsidP="00455276" w:rsidRDefault="009B3A85" w14:paraId="3FC3330A" w14:textId="546AFF30">
      <w:pPr>
        <w:spacing w:after="0" w:line="259" w:lineRule="auto"/>
        <w:ind w:left="992" w:right="850" w:firstLine="0"/>
        <w:jc w:val="left"/>
      </w:pPr>
    </w:p>
    <w:p w:rsidRPr="00744496" w:rsidR="002F6815" w:rsidRDefault="002F6815" w14:paraId="31053E57" w14:textId="77777777">
      <w:pPr>
        <w:spacing w:after="0" w:line="259" w:lineRule="auto"/>
        <w:ind w:left="0" w:right="0" w:firstLine="0"/>
        <w:jc w:val="left"/>
        <w:rPr>
          <w:rFonts w:ascii="Arial" w:hAnsi="Arial" w:cs="Arial"/>
          <w:sz w:val="18"/>
          <w:szCs w:val="18"/>
        </w:rPr>
      </w:pPr>
    </w:p>
    <w:p w:rsidRPr="00E636B5" w:rsidR="00360E5B" w:rsidP="001A15D3" w:rsidRDefault="00360E5B" w14:paraId="4D113416" w14:textId="1A4ECE41">
      <w:pPr>
        <w:pStyle w:val="Heading2"/>
        <w:shd w:val="clear" w:color="auto" w:fill="FFFFFF"/>
        <w:ind w:left="1002" w:right="850"/>
        <w:textAlignment w:val="baseline"/>
        <w:rPr>
          <w:rStyle w:val="Strong"/>
          <w:b/>
          <w:bCs w:val="0"/>
          <w:color w:val="293132"/>
          <w:sz w:val="28"/>
          <w:szCs w:val="28"/>
          <w:bdr w:val="none" w:color="auto" w:sz="0" w:space="0" w:frame="1"/>
        </w:rPr>
      </w:pPr>
      <w:r w:rsidRPr="00E636B5">
        <w:rPr>
          <w:rStyle w:val="Strong"/>
          <w:b/>
          <w:bCs w:val="0"/>
          <w:color w:val="293132"/>
          <w:sz w:val="28"/>
          <w:szCs w:val="28"/>
          <w:bdr w:val="none" w:color="auto" w:sz="0" w:space="0" w:frame="1"/>
        </w:rPr>
        <w:t>Limitations and Challenges in Financial Analysis</w:t>
      </w:r>
    </w:p>
    <w:p w:rsidR="00C86A0E" w:rsidP="00C86A0E" w:rsidRDefault="00C86A0E" w14:paraId="4DAC3D57" w14:textId="77777777"/>
    <w:p w:rsidRPr="00AF3D36" w:rsidR="001935B4" w:rsidP="00E636B5" w:rsidRDefault="00C86A0E" w14:paraId="1CEEB99E" w14:textId="725A34B1">
      <w:pPr>
        <w:shd w:val="clear" w:color="auto" w:fill="FFFFFF"/>
        <w:spacing w:after="240" w:line="360" w:lineRule="atLeast"/>
        <w:ind w:left="992" w:right="850" w:firstLine="0"/>
        <w:jc w:val="left"/>
        <w:rPr>
          <w:color w:val="auto"/>
          <w:kern w:val="0"/>
          <w14:ligatures w14:val="none"/>
        </w:rPr>
      </w:pPr>
      <w:r w:rsidRPr="00AF3D36">
        <w:rPr>
          <w:bCs/>
          <w:color w:val="auto"/>
        </w:rPr>
        <w:t xml:space="preserve">While conducting study </w:t>
      </w:r>
      <w:r w:rsidRPr="00AF3D36" w:rsidR="00E636B5">
        <w:rPr>
          <w:bCs/>
          <w:color w:val="auto"/>
        </w:rPr>
        <w:t xml:space="preserve">of </w:t>
      </w:r>
      <w:r w:rsidRPr="00AF3D36" w:rsidR="00E636B5">
        <w:rPr>
          <w:color w:val="auto"/>
          <w:kern w:val="0"/>
          <w14:ligatures w14:val="none"/>
        </w:rPr>
        <w:t>financial</w:t>
      </w:r>
      <w:r w:rsidRPr="00FC647C">
        <w:rPr>
          <w:color w:val="auto"/>
          <w:kern w:val="0"/>
          <w14:ligatures w14:val="none"/>
        </w:rPr>
        <w:t xml:space="preserve"> analysis </w:t>
      </w:r>
      <w:r w:rsidRPr="00AF3D36">
        <w:rPr>
          <w:color w:val="auto"/>
          <w:kern w:val="0"/>
          <w14:ligatures w14:val="none"/>
        </w:rPr>
        <w:t>I</w:t>
      </w:r>
      <w:r w:rsidRPr="00FC647C">
        <w:rPr>
          <w:color w:val="auto"/>
          <w:kern w:val="0"/>
          <w14:ligatures w14:val="none"/>
        </w:rPr>
        <w:t xml:space="preserve"> go through several limitations of financial statements. Therefore, </w:t>
      </w:r>
      <w:r w:rsidRPr="00AF3D36" w:rsidR="00E636B5">
        <w:rPr>
          <w:color w:val="auto"/>
          <w:kern w:val="0"/>
          <w14:ligatures w14:val="none"/>
        </w:rPr>
        <w:t>accor</w:t>
      </w:r>
      <w:r w:rsidRPr="00AF3D36" w:rsidR="00CA0654">
        <w:rPr>
          <w:color w:val="auto"/>
          <w:kern w:val="0"/>
          <w14:ligatures w14:val="none"/>
        </w:rPr>
        <w:t xml:space="preserve">ding to me </w:t>
      </w:r>
      <w:r w:rsidRPr="00AF3D36">
        <w:rPr>
          <w:color w:val="auto"/>
          <w:kern w:val="0"/>
          <w14:ligatures w14:val="none"/>
        </w:rPr>
        <w:t>one must</w:t>
      </w:r>
      <w:r w:rsidRPr="00FC647C">
        <w:rPr>
          <w:color w:val="auto"/>
          <w:kern w:val="0"/>
          <w14:ligatures w14:val="none"/>
        </w:rPr>
        <w:t xml:space="preserve"> be aware of the effect of the cost price level changes, changes in accounting policies of an enterprise, window dressing of financial statements, personal judgment, accounting concepts, and conventions, etc.</w:t>
      </w:r>
    </w:p>
    <w:p w:rsidRPr="00FC647C" w:rsidR="00C86A0E" w:rsidP="00E636B5" w:rsidRDefault="00C86A0E" w14:paraId="0570B8F1" w14:textId="4422CBDC">
      <w:pPr>
        <w:shd w:val="clear" w:color="auto" w:fill="FFFFFF"/>
        <w:spacing w:after="240" w:line="360" w:lineRule="atLeast"/>
        <w:ind w:left="992" w:right="850" w:firstLine="0"/>
        <w:jc w:val="left"/>
        <w:rPr>
          <w:color w:val="auto"/>
          <w:kern w:val="0"/>
          <w14:ligatures w14:val="none"/>
        </w:rPr>
      </w:pPr>
      <w:r w:rsidRPr="00FC647C">
        <w:rPr>
          <w:color w:val="auto"/>
          <w:kern w:val="0"/>
          <w14:ligatures w14:val="none"/>
        </w:rPr>
        <w:t xml:space="preserve">The following are the limitations of financial statements – dependence on historical </w:t>
      </w:r>
      <w:r w:rsidRPr="00AF3D36" w:rsidR="00493CA1">
        <w:rPr>
          <w:color w:val="auto"/>
          <w:kern w:val="0"/>
          <w14:ligatures w14:val="none"/>
        </w:rPr>
        <w:t>costs:</w:t>
      </w:r>
    </w:p>
    <w:p w:rsidRPr="00E636B5" w:rsidR="0003230C" w:rsidP="00CA0654" w:rsidRDefault="0003230C" w14:paraId="16005307" w14:textId="77777777">
      <w:pPr>
        <w:ind w:left="0" w:right="850" w:firstLine="0"/>
      </w:pPr>
    </w:p>
    <w:p w:rsidRPr="00E636B5" w:rsidR="00360E5B" w:rsidP="00E636B5" w:rsidRDefault="00FF3978" w14:paraId="28081153" w14:textId="6565A184">
      <w:pPr>
        <w:shd w:val="clear" w:color="auto" w:fill="FFFFFF"/>
        <w:spacing w:after="0" w:line="240" w:lineRule="auto"/>
        <w:ind w:left="992" w:right="850" w:firstLine="0"/>
        <w:jc w:val="left"/>
        <w:textAlignment w:val="baseline"/>
        <w:rPr>
          <w:color w:val="333333"/>
        </w:rPr>
      </w:pPr>
      <w:r w:rsidRPr="00E636B5">
        <w:rPr>
          <w:rStyle w:val="Strong"/>
          <w:b w:val="0"/>
          <w:bCs w:val="0"/>
          <w:color w:val="333333"/>
          <w:bdr w:val="none" w:color="auto" w:sz="0" w:space="0" w:frame="1"/>
        </w:rPr>
        <w:t>1</w:t>
      </w:r>
      <w:r w:rsidRPr="00E636B5" w:rsidR="00AF56D1">
        <w:rPr>
          <w:rStyle w:val="Strong"/>
          <w:b w:val="0"/>
          <w:bCs w:val="0"/>
          <w:color w:val="333333"/>
          <w:bdr w:val="none" w:color="auto" w:sz="0" w:space="0" w:frame="1"/>
        </w:rPr>
        <w:t>.</w:t>
      </w:r>
      <w:r w:rsidRPr="00CA0654" w:rsidR="00360E5B">
        <w:rPr>
          <w:rStyle w:val="Strong"/>
          <w:color w:val="333333"/>
          <w:bdr w:val="none" w:color="auto" w:sz="0" w:space="0" w:frame="1"/>
        </w:rPr>
        <w:t>Assumptions and Estimates</w:t>
      </w:r>
      <w:r w:rsidRPr="00E636B5" w:rsidR="00360E5B">
        <w:rPr>
          <w:color w:val="333333"/>
        </w:rPr>
        <w:t>: One of the most significant challenges is that financial analysis relies on assumptions and estimates. Factors such as future market conditions, discount rates, and revenue projections involve inherent uncertainties, affecting the accuracy of analysis outcomes.</w:t>
      </w:r>
    </w:p>
    <w:p w:rsidRPr="00E636B5" w:rsidR="00EE43AF" w:rsidP="00E636B5" w:rsidRDefault="00EE43AF" w14:paraId="3B4E38F2" w14:textId="77777777">
      <w:pPr>
        <w:shd w:val="clear" w:color="auto" w:fill="FFFFFF"/>
        <w:spacing w:after="0" w:line="240" w:lineRule="auto"/>
        <w:ind w:left="992" w:right="850" w:firstLine="0"/>
        <w:jc w:val="left"/>
        <w:textAlignment w:val="baseline"/>
        <w:rPr>
          <w:color w:val="333333"/>
        </w:rPr>
      </w:pPr>
    </w:p>
    <w:p w:rsidR="00360E5B" w:rsidP="00E636B5" w:rsidRDefault="00AF56D1" w14:paraId="588D751E" w14:textId="59C90FC9">
      <w:pPr>
        <w:shd w:val="clear" w:color="auto" w:fill="FFFFFF"/>
        <w:spacing w:after="0" w:line="240" w:lineRule="auto"/>
        <w:ind w:left="992" w:right="850"/>
        <w:jc w:val="left"/>
        <w:textAlignment w:val="baseline"/>
        <w:rPr>
          <w:color w:val="333333"/>
        </w:rPr>
      </w:pPr>
      <w:r w:rsidRPr="00E636B5">
        <w:rPr>
          <w:rStyle w:val="Strong"/>
          <w:color w:val="333333"/>
          <w:bdr w:val="none" w:color="auto" w:sz="0" w:space="0" w:frame="1"/>
        </w:rPr>
        <w:t xml:space="preserve"> </w:t>
      </w:r>
      <w:r w:rsidRPr="00E636B5">
        <w:rPr>
          <w:rStyle w:val="Strong"/>
          <w:b w:val="0"/>
          <w:bCs w:val="0"/>
          <w:color w:val="333333"/>
          <w:bdr w:val="none" w:color="auto" w:sz="0" w:space="0" w:frame="1"/>
        </w:rPr>
        <w:t>2.</w:t>
      </w:r>
      <w:r w:rsidRPr="00CA0654" w:rsidR="00360E5B">
        <w:rPr>
          <w:rStyle w:val="Strong"/>
          <w:color w:val="333333"/>
          <w:bdr w:val="none" w:color="auto" w:sz="0" w:space="0" w:frame="1"/>
        </w:rPr>
        <w:t>Data Accuracy and Reliability</w:t>
      </w:r>
      <w:r w:rsidRPr="00E636B5" w:rsidR="00360E5B">
        <w:rPr>
          <w:color w:val="333333"/>
        </w:rPr>
        <w:t>: It is a fact that financial analysis is only as good as the data it is based on. Ensure financial data is accurate and reliable by implementing robust data collection processes. Check the verifying sources, and conduct regular audits. Address data inconsistencies and errors promptly to avoid misleading results.</w:t>
      </w:r>
    </w:p>
    <w:p w:rsidRPr="00E636B5" w:rsidR="00493CA1" w:rsidP="00E636B5" w:rsidRDefault="00493CA1" w14:paraId="612C839B" w14:textId="77777777">
      <w:pPr>
        <w:shd w:val="clear" w:color="auto" w:fill="FFFFFF"/>
        <w:spacing w:after="0" w:line="240" w:lineRule="auto"/>
        <w:ind w:left="992" w:right="850"/>
        <w:jc w:val="left"/>
        <w:textAlignment w:val="baseline"/>
        <w:rPr>
          <w:color w:val="333333"/>
        </w:rPr>
      </w:pPr>
    </w:p>
    <w:p w:rsidRPr="00E636B5" w:rsidR="00360E5B" w:rsidP="00E636B5" w:rsidRDefault="00C86A0E" w14:paraId="45D2E32E" w14:textId="4B35E403">
      <w:pPr>
        <w:shd w:val="clear" w:color="auto" w:fill="FFFFFF"/>
        <w:spacing w:after="0" w:line="240" w:lineRule="auto"/>
        <w:ind w:left="992" w:right="850" w:firstLine="0"/>
        <w:jc w:val="left"/>
        <w:textAlignment w:val="baseline"/>
        <w:rPr>
          <w:color w:val="333333"/>
        </w:rPr>
      </w:pPr>
      <w:r w:rsidRPr="00E636B5">
        <w:rPr>
          <w:rStyle w:val="Strong"/>
          <w:b w:val="0"/>
          <w:bCs w:val="0"/>
          <w:color w:val="333333"/>
          <w:bdr w:val="none" w:color="auto" w:sz="0" w:space="0" w:frame="1"/>
        </w:rPr>
        <w:t>3.</w:t>
      </w:r>
      <w:r w:rsidRPr="00CA0654" w:rsidR="00360E5B">
        <w:rPr>
          <w:rStyle w:val="Strong"/>
          <w:color w:val="333333"/>
          <w:bdr w:val="none" w:color="auto" w:sz="0" w:space="0" w:frame="1"/>
        </w:rPr>
        <w:t>Industry-specific Challenges</w:t>
      </w:r>
      <w:r w:rsidRPr="00E636B5" w:rsidR="00360E5B">
        <w:rPr>
          <w:color w:val="333333"/>
        </w:rPr>
        <w:t xml:space="preserve">: Financial analysis can be different based on the industry you belong to. Each industry has its dynamics, accounting practices, and key performance indicators. Be mindful of industry-specific factors when </w:t>
      </w:r>
      <w:r w:rsidRPr="00E636B5" w:rsidR="00360E5B">
        <w:rPr>
          <w:color w:val="333333"/>
        </w:rPr>
        <w:lastRenderedPageBreak/>
        <w:t>conducting analysis, such as seasonality, regulatory requirements, or specific revenue recognition methods.</w:t>
      </w:r>
    </w:p>
    <w:p w:rsidRPr="00E636B5" w:rsidR="00C86A0E" w:rsidP="00E636B5" w:rsidRDefault="00C86A0E" w14:paraId="4006467B" w14:textId="77777777">
      <w:pPr>
        <w:shd w:val="clear" w:color="auto" w:fill="FFFFFF"/>
        <w:spacing w:after="0" w:line="240" w:lineRule="auto"/>
        <w:ind w:left="992" w:right="850" w:firstLine="0"/>
        <w:jc w:val="left"/>
        <w:textAlignment w:val="baseline"/>
        <w:rPr>
          <w:color w:val="333333"/>
        </w:rPr>
      </w:pPr>
    </w:p>
    <w:p w:rsidRPr="00493CA1" w:rsidR="00360E5B" w:rsidP="00E636B5" w:rsidRDefault="00C86A0E" w14:paraId="46622909" w14:textId="58A0F6C6">
      <w:pPr>
        <w:shd w:val="clear" w:color="auto" w:fill="FFFFFF"/>
        <w:spacing w:after="0" w:line="240" w:lineRule="auto"/>
        <w:ind w:left="992" w:right="850" w:firstLine="0"/>
        <w:jc w:val="left"/>
        <w:textAlignment w:val="baseline"/>
        <w:rPr>
          <w:color w:val="333333"/>
        </w:rPr>
      </w:pPr>
      <w:r w:rsidRPr="00493CA1">
        <w:rPr>
          <w:rStyle w:val="Strong"/>
          <w:b w:val="0"/>
          <w:bCs w:val="0"/>
          <w:color w:val="333333"/>
          <w:bdr w:val="none" w:color="auto" w:sz="0" w:space="0" w:frame="1"/>
        </w:rPr>
        <w:t>4.</w:t>
      </w:r>
      <w:r w:rsidRPr="00493CA1" w:rsidR="00360E5B">
        <w:rPr>
          <w:rStyle w:val="Strong"/>
          <w:color w:val="333333"/>
          <w:bdr w:val="none" w:color="auto" w:sz="0" w:space="0" w:frame="1"/>
        </w:rPr>
        <w:t>Regulatory and Accounting Changes</w:t>
      </w:r>
      <w:r w:rsidRPr="00493CA1" w:rsidR="00360E5B">
        <w:rPr>
          <w:color w:val="333333"/>
        </w:rPr>
        <w:t>: Recognize that regulatory and accounting standards can change, impacting financial analysis. Stay updated with changes in regulations, accounting principles, and reporting requirements.</w:t>
      </w:r>
    </w:p>
    <w:p w:rsidRPr="00493CA1" w:rsidR="004B6752" w:rsidP="008E1218" w:rsidRDefault="008E1218" w14:paraId="5C6D9146" w14:textId="4EE5A96E">
      <w:pPr>
        <w:shd w:val="clear" w:color="auto" w:fill="FFFFFF"/>
        <w:spacing w:after="0" w:line="240" w:lineRule="auto"/>
        <w:ind w:left="0" w:right="850" w:firstLine="0"/>
        <w:jc w:val="left"/>
        <w:textAlignment w:val="baseline"/>
        <w:rPr>
          <w:color w:val="333333"/>
        </w:rPr>
      </w:pPr>
      <w:r w:rsidRPr="00493CA1">
        <w:rPr>
          <w:color w:val="333333"/>
        </w:rPr>
        <w:t xml:space="preserve">               </w:t>
      </w:r>
    </w:p>
    <w:p w:rsidRPr="00905DD3" w:rsidR="009B3A85" w:rsidP="00905DD3" w:rsidRDefault="00493CA1" w14:paraId="3FC3330C" w14:textId="26D5A7D9">
      <w:pPr>
        <w:shd w:val="clear" w:color="auto" w:fill="FFFFFF"/>
        <w:spacing w:before="100" w:beforeAutospacing="1" w:after="75" w:line="240" w:lineRule="auto"/>
        <w:ind w:left="992" w:right="850"/>
        <w:jc w:val="left"/>
        <w:rPr>
          <w:color w:val="auto"/>
          <w:kern w:val="0"/>
          <w14:ligatures w14:val="none"/>
        </w:rPr>
      </w:pPr>
      <w:r w:rsidRPr="00905DD3">
        <w:rPr>
          <w:color w:val="auto"/>
        </w:rPr>
        <w:t>5.</w:t>
      </w:r>
      <w:r w:rsidRPr="00905DD3">
        <w:rPr>
          <w:b/>
          <w:bCs/>
          <w:color w:val="auto"/>
        </w:rPr>
        <w:t>Cost Price</w:t>
      </w:r>
      <w:r w:rsidRPr="00905DD3">
        <w:rPr>
          <w:color w:val="auto"/>
        </w:rPr>
        <w:t>:</w:t>
      </w:r>
      <w:r w:rsidRPr="00905DD3">
        <w:rPr>
          <w:color w:val="auto"/>
          <w:kern w:val="0"/>
          <w14:ligatures w14:val="none"/>
        </w:rPr>
        <w:t xml:space="preserve"> The</w:t>
      </w:r>
      <w:r w:rsidRPr="00FC647C">
        <w:rPr>
          <w:color w:val="auto"/>
          <w:kern w:val="0"/>
          <w14:ligatures w14:val="none"/>
        </w:rPr>
        <w:t xml:space="preserve"> financial analysis does not contemplate cost price level changes</w:t>
      </w:r>
      <w:r w:rsidRPr="00905DD3">
        <w:rPr>
          <w:color w:val="auto"/>
          <w:kern w:val="0"/>
          <w14:ligatures w14:val="none"/>
        </w:rPr>
        <w:t xml:space="preserve">. </w:t>
      </w:r>
    </w:p>
    <w:p w:rsidRPr="00905DD3" w:rsidR="004768A3" w:rsidP="00905DD3" w:rsidRDefault="001935B4" w14:paraId="1CACD235" w14:textId="2F9AF34D">
      <w:pPr>
        <w:ind w:left="992" w:right="850" w:firstLine="0"/>
        <w:jc w:val="left"/>
        <w:rPr>
          <w:color w:val="auto"/>
          <w:kern w:val="0"/>
          <w14:ligatures w14:val="none"/>
        </w:rPr>
      </w:pPr>
      <w:r w:rsidRPr="00905DD3">
        <w:rPr>
          <w:color w:val="auto"/>
          <w:kern w:val="0"/>
          <w14:ligatures w14:val="none"/>
        </w:rPr>
        <w:t>6.</w:t>
      </w:r>
      <w:r w:rsidRPr="00905DD3" w:rsidR="00E636B5">
        <w:rPr>
          <w:b/>
          <w:bCs/>
          <w:color w:val="auto"/>
          <w:kern w:val="0"/>
          <w14:ligatures w14:val="none"/>
        </w:rPr>
        <w:t>Accounting</w:t>
      </w:r>
      <w:r w:rsidRPr="00905DD3" w:rsidR="00E636B5">
        <w:rPr>
          <w:color w:val="auto"/>
          <w:kern w:val="0"/>
          <w14:ligatures w14:val="none"/>
        </w:rPr>
        <w:t>: The</w:t>
      </w:r>
      <w:r w:rsidRPr="00FC647C" w:rsidR="007443EC">
        <w:rPr>
          <w:color w:val="auto"/>
          <w:kern w:val="0"/>
          <w14:ligatures w14:val="none"/>
        </w:rPr>
        <w:t xml:space="preserve"> financial analysis might be ambiguous without the prior knowledge of the changes in accounting procedure followed by an enterprise</w:t>
      </w:r>
      <w:r w:rsidRPr="00905DD3">
        <w:rPr>
          <w:color w:val="auto"/>
          <w:kern w:val="0"/>
          <w14:ligatures w14:val="none"/>
        </w:rPr>
        <w:t>.</w:t>
      </w:r>
      <w:r w:rsidRPr="00905DD3" w:rsidR="001D4471">
        <w:rPr>
          <w:color w:val="auto"/>
          <w:kern w:val="0"/>
          <w14:ligatures w14:val="none"/>
        </w:rPr>
        <w:t xml:space="preserve"> </w:t>
      </w:r>
      <w:r w:rsidRPr="00FC647C" w:rsidR="001D4471">
        <w:rPr>
          <w:color w:val="auto"/>
          <w:kern w:val="0"/>
          <w14:ligatures w14:val="none"/>
        </w:rPr>
        <w:t>The financial statements are outlined on the ground of accounting concept, as such, it does not mirror the current position</w:t>
      </w:r>
      <w:r w:rsidRPr="00905DD3" w:rsidR="004768A3">
        <w:rPr>
          <w:color w:val="auto"/>
          <w:kern w:val="0"/>
          <w14:ligatures w14:val="none"/>
        </w:rPr>
        <w:t>.</w:t>
      </w:r>
    </w:p>
    <w:p w:rsidRPr="00905DD3" w:rsidR="004768A3" w:rsidP="00905DD3" w:rsidRDefault="004768A3" w14:paraId="4EA3A099" w14:textId="77777777">
      <w:pPr>
        <w:ind w:left="992" w:right="850" w:firstLine="0"/>
        <w:jc w:val="left"/>
        <w:rPr>
          <w:color w:val="auto"/>
          <w:kern w:val="0"/>
          <w14:ligatures w14:val="none"/>
        </w:rPr>
      </w:pPr>
    </w:p>
    <w:p w:rsidRPr="00905DD3" w:rsidR="004768A3" w:rsidP="00905DD3" w:rsidRDefault="004768A3" w14:paraId="32992C13" w14:textId="2D0908CE">
      <w:pPr>
        <w:ind w:left="992" w:right="850" w:firstLine="0"/>
        <w:jc w:val="left"/>
        <w:rPr>
          <w:color w:val="auto"/>
        </w:rPr>
      </w:pPr>
      <w:r w:rsidRPr="00905DD3">
        <w:rPr>
          <w:color w:val="auto"/>
        </w:rPr>
        <w:t xml:space="preserve"> 7.</w:t>
      </w:r>
      <w:r w:rsidRPr="00905DD3">
        <w:rPr>
          <w:b/>
          <w:bCs/>
          <w:color w:val="auto"/>
        </w:rPr>
        <w:t>Self-Reported Data</w:t>
      </w:r>
      <w:r w:rsidRPr="00905DD3">
        <w:rPr>
          <w:color w:val="auto"/>
        </w:rPr>
        <w:t xml:space="preserve">: The study may rely on self-reported data obtained through search engine. This type of data is subjective and could be subject to biases, memory recall issues, or social desirability bias. </w:t>
      </w:r>
    </w:p>
    <w:p w:rsidRPr="00905DD3" w:rsidR="004768A3" w:rsidP="00905DD3" w:rsidRDefault="004768A3" w14:paraId="393C9FC2" w14:textId="77777777">
      <w:pPr>
        <w:ind w:left="992" w:right="850" w:firstLine="0"/>
        <w:jc w:val="left"/>
        <w:rPr>
          <w:color w:val="auto"/>
        </w:rPr>
      </w:pPr>
    </w:p>
    <w:p w:rsidRPr="00905DD3" w:rsidR="004768A3" w:rsidP="00905DD3" w:rsidRDefault="004768A3" w14:paraId="65C99A8F" w14:textId="77777777">
      <w:pPr>
        <w:ind w:left="992" w:right="850"/>
        <w:rPr>
          <w:color w:val="auto"/>
        </w:rPr>
      </w:pPr>
      <w:r w:rsidRPr="00905DD3">
        <w:rPr>
          <w:color w:val="auto"/>
        </w:rPr>
        <w:t>8.</w:t>
      </w:r>
      <w:r w:rsidRPr="00905DD3">
        <w:rPr>
          <w:b/>
          <w:bCs/>
          <w:color w:val="auto"/>
        </w:rPr>
        <w:t>Limited Scope</w:t>
      </w:r>
      <w:r w:rsidRPr="00905DD3">
        <w:rPr>
          <w:color w:val="auto"/>
        </w:rPr>
        <w:t xml:space="preserve">: The study's scope may be limited to assessing the data found on the various research papers and company site itself so without exploring other relevant factors that could influence individuals' attitudes and behaviours. Factors such as cultural norms, personal preferences, or individual circumstances may not be thoroughly examined, potentially limiting the depth of understanding. </w:t>
      </w:r>
    </w:p>
    <w:p w:rsidRPr="00905DD3" w:rsidR="004768A3" w:rsidP="00905DD3" w:rsidRDefault="004768A3" w14:paraId="023B4BED" w14:textId="77777777">
      <w:pPr>
        <w:spacing w:after="0" w:line="259" w:lineRule="auto"/>
        <w:ind w:left="992" w:right="850" w:firstLine="0"/>
        <w:jc w:val="left"/>
        <w:rPr>
          <w:color w:val="auto"/>
        </w:rPr>
      </w:pPr>
      <w:r w:rsidRPr="00905DD3">
        <w:rPr>
          <w:color w:val="auto"/>
        </w:rPr>
        <w:t xml:space="preserve"> </w:t>
      </w:r>
    </w:p>
    <w:p w:rsidR="001D4471" w:rsidP="00493CA1" w:rsidRDefault="004768A3" w14:paraId="045E7B8F" w14:textId="071A969B">
      <w:pPr>
        <w:shd w:val="clear" w:color="auto" w:fill="FFFFFF"/>
        <w:spacing w:before="100" w:beforeAutospacing="1" w:after="75" w:line="240" w:lineRule="auto"/>
        <w:ind w:left="992" w:right="850" w:firstLine="0"/>
        <w:jc w:val="left"/>
      </w:pPr>
      <w:r w:rsidRPr="00493CA1">
        <w:t>9.</w:t>
      </w:r>
      <w:r w:rsidRPr="00493CA1">
        <w:rPr>
          <w:b/>
          <w:bCs/>
        </w:rPr>
        <w:t>Time Constraints</w:t>
      </w:r>
      <w:r w:rsidRPr="00493CA1">
        <w:t>: The study's timeframe may impose constraints on data collection and analysis. This could limit the ability to capture changes in awareness and adoption levels over an extended period or account for potential fluctuations due to external factors</w:t>
      </w:r>
      <w:r w:rsidRPr="00493CA1" w:rsidR="003E2B9F">
        <w:t>.</w:t>
      </w:r>
    </w:p>
    <w:p w:rsidR="00493CA1" w:rsidP="00493CA1" w:rsidRDefault="00493CA1" w14:paraId="34F1FFB5" w14:textId="77777777">
      <w:pPr>
        <w:shd w:val="clear" w:color="auto" w:fill="FFFFFF"/>
        <w:spacing w:before="100" w:beforeAutospacing="1" w:after="75" w:line="240" w:lineRule="auto"/>
        <w:ind w:left="992" w:right="850" w:firstLine="0"/>
        <w:jc w:val="left"/>
      </w:pPr>
    </w:p>
    <w:p w:rsidRPr="00493CA1" w:rsidR="00493CA1" w:rsidP="00493CA1" w:rsidRDefault="00493CA1" w14:paraId="6C68C04F" w14:textId="77777777">
      <w:pPr>
        <w:ind w:right="1293"/>
      </w:pPr>
      <w:r w:rsidRPr="00493CA1">
        <w:t xml:space="preserve">It is important to acknowledge and address these limitations when interpreting the findings of the study. While efforts are made to mitigate these limitations, they should be taken into account to provide a comprehensive and accurate understanding of financial analysis. </w:t>
      </w:r>
    </w:p>
    <w:p w:rsidRPr="004768A3" w:rsidR="00493CA1" w:rsidP="00493CA1" w:rsidRDefault="00493CA1" w14:paraId="09A6793C" w14:textId="77777777">
      <w:pPr>
        <w:spacing w:after="0" w:line="259" w:lineRule="auto"/>
        <w:ind w:left="1162" w:right="1293" w:firstLine="0"/>
        <w:jc w:val="left"/>
        <w:rPr>
          <w:rFonts w:ascii="Arial" w:hAnsi="Arial" w:cs="Arial"/>
          <w:sz w:val="22"/>
          <w:szCs w:val="22"/>
        </w:rPr>
      </w:pPr>
      <w:r w:rsidRPr="004768A3">
        <w:rPr>
          <w:rFonts w:ascii="Arial" w:hAnsi="Arial" w:cs="Arial"/>
          <w:sz w:val="22"/>
          <w:szCs w:val="22"/>
        </w:rPr>
        <w:t xml:space="preserve"> </w:t>
      </w:r>
    </w:p>
    <w:p w:rsidRPr="004768A3" w:rsidR="00493CA1" w:rsidP="00493CA1" w:rsidRDefault="00493CA1" w14:paraId="5285A0E1" w14:textId="77777777">
      <w:pPr>
        <w:spacing w:after="0" w:line="259" w:lineRule="auto"/>
        <w:ind w:left="0" w:right="0" w:firstLine="0"/>
        <w:jc w:val="left"/>
        <w:rPr>
          <w:rFonts w:ascii="Arial" w:hAnsi="Arial" w:cs="Arial"/>
          <w:sz w:val="22"/>
          <w:szCs w:val="22"/>
        </w:rPr>
      </w:pPr>
    </w:p>
    <w:p w:rsidRPr="00FC647C" w:rsidR="00493CA1" w:rsidP="00493CA1" w:rsidRDefault="00493CA1" w14:paraId="123DEAE3" w14:textId="77777777">
      <w:pPr>
        <w:shd w:val="clear" w:color="auto" w:fill="FFFFFF"/>
        <w:spacing w:before="100" w:beforeAutospacing="1" w:after="75" w:line="240" w:lineRule="auto"/>
        <w:ind w:left="992" w:right="850" w:firstLine="0"/>
        <w:jc w:val="left"/>
        <w:rPr>
          <w:color w:val="444444"/>
          <w:kern w:val="0"/>
          <w14:ligatures w14:val="none"/>
        </w:rPr>
      </w:pPr>
    </w:p>
    <w:p w:rsidRPr="00FC647C" w:rsidR="007443EC" w:rsidP="00E636B5" w:rsidRDefault="007443EC" w14:paraId="7062989E" w14:textId="37B6E196">
      <w:pPr>
        <w:shd w:val="clear" w:color="auto" w:fill="FFFFFF"/>
        <w:spacing w:before="100" w:beforeAutospacing="1" w:after="75" w:line="240" w:lineRule="auto"/>
        <w:ind w:left="992" w:right="850" w:firstLine="0"/>
        <w:jc w:val="left"/>
        <w:rPr>
          <w:color w:val="444444"/>
          <w:kern w:val="0"/>
          <w14:ligatures w14:val="none"/>
        </w:rPr>
      </w:pPr>
    </w:p>
    <w:p w:rsidRPr="00493CA1" w:rsidR="009B3A85" w:rsidP="00E636B5" w:rsidRDefault="009B3A85" w14:paraId="3FC33310" w14:textId="6EE1ACBC">
      <w:pPr>
        <w:spacing w:after="0" w:line="259" w:lineRule="auto"/>
        <w:ind w:left="992" w:right="850" w:firstLine="0"/>
        <w:jc w:val="left"/>
      </w:pPr>
    </w:p>
    <w:p w:rsidRPr="00493CA1" w:rsidR="009B3A85" w:rsidP="003E2B9F" w:rsidRDefault="009B3A85" w14:paraId="3FC3331B" w14:textId="123B46DF">
      <w:pPr>
        <w:ind w:left="1162" w:right="1293"/>
      </w:pPr>
    </w:p>
    <w:p w:rsidRPr="00493CA1" w:rsidR="004768A3" w:rsidP="004768A3" w:rsidRDefault="004768A3" w14:paraId="44121A49" w14:textId="77777777">
      <w:pPr>
        <w:ind w:left="1162" w:right="1293"/>
      </w:pPr>
    </w:p>
    <w:p w:rsidRPr="00493CA1" w:rsidR="004768A3" w:rsidP="004768A3" w:rsidRDefault="004768A3" w14:paraId="301507BE" w14:textId="77777777">
      <w:pPr>
        <w:ind w:left="1162" w:right="1293"/>
      </w:pPr>
    </w:p>
    <w:p w:rsidR="00905DD3" w:rsidP="00334B12" w:rsidRDefault="00905DD3" w14:paraId="583B7ED7" w14:textId="77777777">
      <w:pPr>
        <w:spacing w:after="0" w:line="259" w:lineRule="auto"/>
        <w:ind w:left="0" w:right="850" w:firstLine="0"/>
        <w:jc w:val="left"/>
        <w:rPr>
          <w:b/>
          <w:bCs/>
          <w:sz w:val="32"/>
          <w:szCs w:val="32"/>
        </w:rPr>
      </w:pPr>
    </w:p>
    <w:p w:rsidRPr="0090031D" w:rsidR="00B2230F" w:rsidP="001A15D3" w:rsidRDefault="00B2230F" w14:paraId="238F381E" w14:textId="1A84158D">
      <w:pPr>
        <w:spacing w:after="0" w:line="259" w:lineRule="auto"/>
        <w:ind w:left="992" w:right="850" w:firstLine="0"/>
        <w:jc w:val="left"/>
        <w:rPr>
          <w:b/>
          <w:bCs/>
          <w:sz w:val="32"/>
          <w:szCs w:val="32"/>
        </w:rPr>
      </w:pPr>
      <w:r w:rsidRPr="0090031D">
        <w:rPr>
          <w:b/>
          <w:bCs/>
          <w:sz w:val="32"/>
          <w:szCs w:val="32"/>
        </w:rPr>
        <w:t>History of Financial Analysis:</w:t>
      </w:r>
    </w:p>
    <w:p w:rsidR="00044133" w:rsidP="00DC4500" w:rsidRDefault="00044133" w14:paraId="311DF2D1" w14:textId="515053C6">
      <w:pPr>
        <w:pStyle w:val="Heading3"/>
        <w:shd w:val="clear" w:color="auto" w:fill="FFFFFF"/>
        <w:spacing w:after="150" w:line="510" w:lineRule="atLeast"/>
        <w:ind w:left="1162" w:right="1293" w:firstLine="0"/>
        <w:rPr>
          <w:rFonts w:ascii="Raleway" w:hAnsi="Raleway"/>
          <w:color w:val="2D2D2D"/>
          <w:sz w:val="36"/>
          <w:szCs w:val="36"/>
        </w:rPr>
      </w:pPr>
    </w:p>
    <w:p w:rsidR="002E5605" w:rsidP="00DC4500" w:rsidRDefault="002E5605" w14:paraId="346BC1AC" w14:textId="457C04CC">
      <w:pPr>
        <w:pStyle w:val="NormalWeb"/>
        <w:shd w:val="clear" w:color="auto" w:fill="FFFFFF"/>
        <w:spacing w:before="0" w:beforeAutospacing="0" w:after="150" w:afterAutospacing="0"/>
        <w:ind w:left="1162" w:right="1293"/>
        <w:rPr>
          <w:rFonts w:ascii="Open Sans" w:hAnsi="Open Sans" w:cs="Open Sans"/>
          <w:color w:val="353434"/>
        </w:rPr>
      </w:pPr>
      <w:r w:rsidRPr="00B6060E">
        <w:rPr>
          <w:noProof/>
        </w:rPr>
        <w:drawing>
          <wp:inline distT="0" distB="0" distL="0" distR="0" wp14:anchorId="41D0DE86" wp14:editId="7EA443E8">
            <wp:extent cx="4629624" cy="3591859"/>
            <wp:effectExtent l="0" t="0" r="0" b="8890"/>
            <wp:docPr id="1526729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29275" name="Picture 1" descr="A screenshot of a computer&#10;&#10;Description automatically generated"/>
                    <pic:cNvPicPr/>
                  </pic:nvPicPr>
                  <pic:blipFill>
                    <a:blip r:embed="rId33"/>
                    <a:stretch>
                      <a:fillRect/>
                    </a:stretch>
                  </pic:blipFill>
                  <pic:spPr>
                    <a:xfrm>
                      <a:off x="0" y="0"/>
                      <a:ext cx="4651347" cy="3608713"/>
                    </a:xfrm>
                    <a:prstGeom prst="rect">
                      <a:avLst/>
                    </a:prstGeom>
                  </pic:spPr>
                </pic:pic>
              </a:graphicData>
            </a:graphic>
          </wp:inline>
        </w:drawing>
      </w:r>
    </w:p>
    <w:p w:rsidRPr="00493CA1" w:rsidR="002E5605" w:rsidP="00DC4500" w:rsidRDefault="00493CA1" w14:paraId="6A185DE4" w14:textId="1E25B8E6">
      <w:pPr>
        <w:pStyle w:val="NormalWeb"/>
        <w:shd w:val="clear" w:color="auto" w:fill="FFFFFF"/>
        <w:spacing w:before="0" w:beforeAutospacing="0" w:after="150" w:afterAutospacing="0"/>
        <w:ind w:left="1162" w:right="1293"/>
        <w:rPr>
          <w:b/>
          <w:bCs/>
          <w:color w:val="353434"/>
          <w:sz w:val="16"/>
          <w:szCs w:val="16"/>
        </w:rPr>
      </w:pPr>
      <w:r w:rsidRPr="00493CA1">
        <w:rPr>
          <w:b/>
          <w:bCs/>
          <w:color w:val="353434"/>
          <w:sz w:val="16"/>
          <w:szCs w:val="16"/>
        </w:rPr>
        <w:t xml:space="preserve">                                       </w:t>
      </w:r>
      <w:r>
        <w:rPr>
          <w:b/>
          <w:bCs/>
          <w:color w:val="353434"/>
          <w:sz w:val="16"/>
          <w:szCs w:val="16"/>
        </w:rPr>
        <w:t xml:space="preserve">                     </w:t>
      </w:r>
      <w:r w:rsidRPr="00493CA1">
        <w:rPr>
          <w:b/>
          <w:bCs/>
          <w:color w:val="353434"/>
          <w:sz w:val="16"/>
          <w:szCs w:val="16"/>
        </w:rPr>
        <w:t xml:space="preserve">    Poster 2: Financial Analysis</w:t>
      </w:r>
    </w:p>
    <w:p w:rsidR="002E5605" w:rsidP="00493CA1" w:rsidRDefault="002E5605" w14:paraId="218D517E" w14:textId="77777777">
      <w:pPr>
        <w:pStyle w:val="NormalWeb"/>
        <w:shd w:val="clear" w:color="auto" w:fill="FFFFFF"/>
        <w:spacing w:before="0" w:beforeAutospacing="0" w:after="150" w:afterAutospacing="0"/>
        <w:ind w:right="1293"/>
        <w:rPr>
          <w:rFonts w:ascii="Open Sans" w:hAnsi="Open Sans" w:cs="Open Sans"/>
          <w:color w:val="353434"/>
        </w:rPr>
      </w:pPr>
    </w:p>
    <w:p w:rsidRPr="00493CA1" w:rsidR="00044133" w:rsidP="00DC4500" w:rsidRDefault="00044133" w14:paraId="64F8FADD" w14:textId="3F90655C">
      <w:pPr>
        <w:pStyle w:val="NormalWeb"/>
        <w:shd w:val="clear" w:color="auto" w:fill="FFFFFF"/>
        <w:spacing w:before="0" w:beforeAutospacing="0" w:after="150" w:afterAutospacing="0"/>
        <w:ind w:left="1162" w:right="1293"/>
        <w:rPr>
          <w:color w:val="353434"/>
        </w:rPr>
      </w:pPr>
      <w:r w:rsidRPr="00493CA1">
        <w:rPr>
          <w:color w:val="353434"/>
        </w:rPr>
        <w:t>The primary cause of the evolution of financial statement analysis can be traced back to the last stages of America’s drive to industrial maturity in the last half of the nineteenth century. As the management of enterprises in the various industrial sectors transferred from the enterprising capitalists to the professional manager and as the financial sector became a more predominate force in the economy, the need for financial statements increased accordingly. Both of these changes were primary causes of financial statement analysis.</w:t>
      </w:r>
    </w:p>
    <w:p w:rsidRPr="00493CA1" w:rsidR="00044133" w:rsidP="00DC4500" w:rsidRDefault="00044133" w14:paraId="3EBCE04E" w14:textId="4362729F">
      <w:pPr>
        <w:pStyle w:val="NormalWeb"/>
        <w:shd w:val="clear" w:color="auto" w:fill="FFFFFF"/>
        <w:spacing w:before="0" w:beforeAutospacing="0" w:after="150" w:afterAutospacing="0"/>
        <w:ind w:left="1162" w:right="1293"/>
        <w:rPr>
          <w:color w:val="353434"/>
        </w:rPr>
      </w:pPr>
      <w:r w:rsidRPr="00493CA1">
        <w:rPr>
          <w:color w:val="353434"/>
        </w:rPr>
        <w:t xml:space="preserve">But it was not the point from where it all began, if we move further back in the books of the </w:t>
      </w:r>
      <w:r w:rsidRPr="00493CA1" w:rsidR="00493CA1">
        <w:rPr>
          <w:color w:val="353434"/>
        </w:rPr>
        <w:t>history,</w:t>
      </w:r>
      <w:r w:rsidRPr="00493CA1">
        <w:rPr>
          <w:color w:val="353434"/>
        </w:rPr>
        <w:t xml:space="preserve"> we can assess that from clay tablets to the cloud, accounting and finance have seen vast changes in tools, methods, and focus since their inception. But they continue to evolve in the face of a changing business environment.</w:t>
      </w:r>
    </w:p>
    <w:p w:rsidRPr="00493CA1" w:rsidR="00044133" w:rsidP="00DC4500" w:rsidRDefault="00044133" w14:paraId="6EF5D904" w14:textId="7156C76C">
      <w:pPr>
        <w:pStyle w:val="NormalWeb"/>
        <w:shd w:val="clear" w:color="auto" w:fill="FFFFFF"/>
        <w:spacing w:before="0" w:beforeAutospacing="0" w:after="150" w:afterAutospacing="0"/>
        <w:ind w:left="1162" w:right="1293"/>
        <w:rPr>
          <w:color w:val="353434"/>
        </w:rPr>
      </w:pPr>
      <w:r w:rsidRPr="00493CA1">
        <w:rPr>
          <w:color w:val="353434"/>
        </w:rPr>
        <w:t xml:space="preserve">Developments in the type and amount of data available to finance professionals, along with powerful new tools used to </w:t>
      </w:r>
      <w:r w:rsidRPr="00493CA1" w:rsidR="00421CAE">
        <w:rPr>
          <w:color w:val="353434"/>
        </w:rPr>
        <w:t>analyse</w:t>
      </w:r>
      <w:r w:rsidRPr="00493CA1">
        <w:rPr>
          <w:color w:val="353434"/>
        </w:rPr>
        <w:t xml:space="preserve"> it, have created a role for financial analysis. Evolving from reactionary to predictive has made finance a guiding hand for strategic business decisions—and senior leaders have begun to expect timely insights, creating pressure for teams.</w:t>
      </w:r>
    </w:p>
    <w:p w:rsidRPr="00493CA1" w:rsidR="002750E3" w:rsidP="006B0A5E" w:rsidRDefault="00044133" w14:paraId="7A3A9768" w14:textId="77777777">
      <w:pPr>
        <w:pStyle w:val="NormalWeb"/>
        <w:shd w:val="clear" w:color="auto" w:fill="FFFFFF"/>
        <w:spacing w:before="0" w:beforeAutospacing="0" w:after="150" w:afterAutospacing="0"/>
        <w:ind w:left="992" w:right="850"/>
        <w:rPr>
          <w:color w:val="353434"/>
        </w:rPr>
      </w:pPr>
      <w:r w:rsidRPr="00493CA1">
        <w:rPr>
          <w:color w:val="353434"/>
        </w:rPr>
        <w:lastRenderedPageBreak/>
        <w:t xml:space="preserve">Given the importance of goods and trade to human civilization, it’s not surprising that bookkeeping and accounting date back to the beginning of recorded human history. Rudimentary accounting documents have been found in the ruins of Mesopotamia, Babylon, and other ancient civilizations dating back thousands of years. </w:t>
      </w:r>
    </w:p>
    <w:p w:rsidRPr="00493CA1" w:rsidR="00044133" w:rsidP="006B0A5E" w:rsidRDefault="00044133" w14:paraId="68934FA2" w14:textId="64F08566">
      <w:pPr>
        <w:pStyle w:val="NormalWeb"/>
        <w:shd w:val="clear" w:color="auto" w:fill="FFFFFF"/>
        <w:spacing w:before="0" w:beforeAutospacing="0" w:after="150" w:afterAutospacing="0"/>
        <w:ind w:left="992" w:right="850"/>
        <w:rPr>
          <w:color w:val="353434"/>
        </w:rPr>
      </w:pPr>
      <w:r w:rsidRPr="00493CA1">
        <w:rPr>
          <w:color w:val="353434"/>
        </w:rPr>
        <w:t>The earliest accounts of this language go back to Mesopotamian civilizations. These people kept the earliest records of goods traded and received. It was also related to the early record-keeping of the ancient Egyptians and Babylonians. They used more primitive accounting methods, keeping records that detailed transactions involving animals, livestock, and crops. In India, philosopher and economist Chanakya wrote “Arthashasthra” during the Mauryan Empire around the second century B.C. The book contained advice and details on how to maintain record books for accounts.</w:t>
      </w:r>
    </w:p>
    <w:p w:rsidRPr="00493CA1" w:rsidR="00044133" w:rsidP="006B0A5E" w:rsidRDefault="00044133" w14:paraId="4640D99D" w14:textId="1D4925DC">
      <w:pPr>
        <w:pStyle w:val="NormalWeb"/>
        <w:shd w:val="clear" w:color="auto" w:fill="FFFFFF"/>
        <w:spacing w:before="0" w:beforeAutospacing="0" w:after="0" w:afterAutospacing="0"/>
        <w:ind w:left="992" w:right="850"/>
        <w:rPr>
          <w:color w:val="353434"/>
        </w:rPr>
      </w:pPr>
      <w:r w:rsidRPr="00493CA1">
        <w:rPr>
          <w:color w:val="353434"/>
        </w:rPr>
        <w:t xml:space="preserve"> The appearance of </w:t>
      </w:r>
      <w:r w:rsidRPr="00493CA1" w:rsidR="006B2AB6">
        <w:rPr>
          <w:b/>
          <w:bCs/>
          <w:color w:val="353434"/>
        </w:rPr>
        <w:t>corporations</w:t>
      </w:r>
      <w:r w:rsidRPr="00493CA1">
        <w:rPr>
          <w:color w:val="353434"/>
        </w:rPr>
        <w:t xml:space="preserve"> in the U.S. and the creation of the railroad </w:t>
      </w:r>
      <w:r w:rsidRPr="00493CA1" w:rsidR="005C1DFD">
        <w:rPr>
          <w:color w:val="353434"/>
        </w:rPr>
        <w:t>distribution networks b</w:t>
      </w:r>
      <w:r w:rsidRPr="00493CA1">
        <w:rPr>
          <w:color w:val="353434"/>
        </w:rPr>
        <w:t xml:space="preserve">usiness transactions could be settled in a matter of days rather than months, and information could be passed from city to city at a much greater speed. </w:t>
      </w:r>
      <w:r w:rsidRPr="00493CA1" w:rsidR="00536643">
        <w:rPr>
          <w:color w:val="353434"/>
        </w:rPr>
        <w:t>It</w:t>
      </w:r>
      <w:r w:rsidRPr="00493CA1">
        <w:rPr>
          <w:color w:val="353434"/>
        </w:rPr>
        <w:t xml:space="preserve"> was changed to a uniform system because it was necessary to have goods delivered and unloaded at certain stations at predictable times.</w:t>
      </w:r>
    </w:p>
    <w:p w:rsidRPr="00493CA1" w:rsidR="00044133" w:rsidP="006B0A5E" w:rsidRDefault="00044133" w14:paraId="4D5D28B4" w14:textId="77777777">
      <w:pPr>
        <w:pStyle w:val="NormalWeb"/>
        <w:shd w:val="clear" w:color="auto" w:fill="FFFFFF"/>
        <w:spacing w:before="0" w:beforeAutospacing="0" w:after="0" w:afterAutospacing="0"/>
        <w:ind w:left="992" w:right="850"/>
        <w:rPr>
          <w:color w:val="353434"/>
        </w:rPr>
      </w:pPr>
      <w:r w:rsidRPr="00493CA1">
        <w:rPr>
          <w:color w:val="353434"/>
        </w:rPr>
        <w:t>Obviously, there were many developments following this, but let’s fast-forward to the 20</w:t>
      </w:r>
      <w:r w:rsidRPr="00493CA1">
        <w:rPr>
          <w:color w:val="353434"/>
          <w:vertAlign w:val="superscript"/>
        </w:rPr>
        <w:t>th</w:t>
      </w:r>
      <w:r w:rsidRPr="00493CA1">
        <w:rPr>
          <w:color w:val="353434"/>
        </w:rPr>
        <w:t>century, when three major milestones laid the foundation for today’s accounting and modern finance functions.</w:t>
      </w:r>
    </w:p>
    <w:p w:rsidRPr="00493CA1" w:rsidR="00044133" w:rsidP="006B0A5E" w:rsidRDefault="00044133" w14:paraId="3DB701AD" w14:textId="5B668184">
      <w:pPr>
        <w:pStyle w:val="NormalWeb"/>
        <w:shd w:val="clear" w:color="auto" w:fill="FFFFFF"/>
        <w:spacing w:before="0" w:beforeAutospacing="0" w:after="0" w:afterAutospacing="0"/>
        <w:ind w:left="992" w:right="850"/>
        <w:rPr>
          <w:color w:val="353434"/>
        </w:rPr>
      </w:pPr>
      <w:r w:rsidRPr="00493CA1">
        <w:rPr>
          <w:color w:val="353434"/>
        </w:rPr>
        <w:t>In 1913, the U.S. ratified the 16</w:t>
      </w:r>
      <w:r w:rsidRPr="00493CA1">
        <w:rPr>
          <w:color w:val="353434"/>
          <w:vertAlign w:val="superscript"/>
        </w:rPr>
        <w:t>th</w:t>
      </w:r>
      <w:r w:rsidRPr="00493CA1">
        <w:rPr>
          <w:color w:val="353434"/>
        </w:rPr>
        <w:t> Amendment to the constitution, creating a federal income tax. The amendment forced individuals and companies to improve record keeping</w:t>
      </w:r>
      <w:r w:rsidRPr="00493CA1" w:rsidR="00503858">
        <w:rPr>
          <w:color w:val="353434"/>
        </w:rPr>
        <w:t>.</w:t>
      </w:r>
    </w:p>
    <w:p w:rsidRPr="00493CA1" w:rsidR="00044133" w:rsidP="006B0A5E" w:rsidRDefault="00044133" w14:paraId="30C8214A" w14:textId="79868DDD">
      <w:pPr>
        <w:pStyle w:val="NormalWeb"/>
        <w:shd w:val="clear" w:color="auto" w:fill="FFFFFF"/>
        <w:spacing w:before="0" w:beforeAutospacing="0" w:after="0" w:afterAutospacing="0"/>
        <w:ind w:left="992" w:right="850"/>
        <w:rPr>
          <w:color w:val="353434"/>
        </w:rPr>
      </w:pPr>
      <w:r w:rsidRPr="00493CA1">
        <w:rPr>
          <w:color w:val="353434"/>
        </w:rPr>
        <w:t>Finally, following the stock market crash of 1929, the U.S. Congress passed the </w:t>
      </w:r>
      <w:r w:rsidRPr="00493CA1">
        <w:rPr>
          <w:b/>
          <w:bCs/>
          <w:color w:val="353434"/>
        </w:rPr>
        <w:t>Security Act of 1933</w:t>
      </w:r>
      <w:r w:rsidRPr="00493CA1">
        <w:rPr>
          <w:color w:val="353434"/>
        </w:rPr>
        <w:t> and the </w:t>
      </w:r>
      <w:r w:rsidRPr="00493CA1">
        <w:rPr>
          <w:b/>
          <w:bCs/>
          <w:color w:val="353434"/>
        </w:rPr>
        <w:t>Security Exchange Act of 1934</w:t>
      </w:r>
      <w:r w:rsidRPr="00493CA1">
        <w:rPr>
          <w:color w:val="353434"/>
        </w:rPr>
        <w:t>. The acts prohibited deceit, misrepresentations, and other fraud in the sale of securities. It also established the Security and Exchange Commission (SEC), giving it broad powers to oversee and regulate the securities industry. The Exchange Act also empowered the SEC to require periodic reporting of information by companies with publicly traded securities.</w:t>
      </w:r>
    </w:p>
    <w:p w:rsidR="00216110" w:rsidP="006B0A5E" w:rsidRDefault="00216110" w14:paraId="7B51C94C" w14:textId="77777777">
      <w:pPr>
        <w:pStyle w:val="NormalWeb"/>
        <w:shd w:val="clear" w:color="auto" w:fill="FFFFFF"/>
        <w:spacing w:before="0" w:beforeAutospacing="0" w:after="0" w:afterAutospacing="0"/>
        <w:ind w:left="992" w:right="850"/>
        <w:rPr>
          <w:color w:val="353434"/>
        </w:rPr>
      </w:pPr>
    </w:p>
    <w:p w:rsidRPr="00493CA1" w:rsidR="00B81B1D" w:rsidP="006B0A5E" w:rsidRDefault="00044133" w14:paraId="08B1ECC0" w14:textId="222B1336">
      <w:pPr>
        <w:pStyle w:val="NormalWeb"/>
        <w:shd w:val="clear" w:color="auto" w:fill="FFFFFF"/>
        <w:spacing w:before="0" w:beforeAutospacing="0" w:after="0" w:afterAutospacing="0"/>
        <w:ind w:left="992" w:right="850"/>
        <w:rPr>
          <w:color w:val="353434"/>
        </w:rPr>
      </w:pPr>
      <w:r w:rsidRPr="00493CA1">
        <w:rPr>
          <w:color w:val="353434"/>
        </w:rPr>
        <w:t xml:space="preserve">Eager to attract more capital to expand their operations, corporations began to publish their financials in the form of a </w:t>
      </w:r>
      <w:r w:rsidRPr="00493CA1">
        <w:rPr>
          <w:b/>
          <w:bCs/>
          <w:color w:val="353434"/>
        </w:rPr>
        <w:t>balance sheet</w:t>
      </w:r>
      <w:r w:rsidRPr="00493CA1">
        <w:rPr>
          <w:color w:val="353434"/>
        </w:rPr>
        <w:t>, </w:t>
      </w:r>
      <w:r w:rsidRPr="00493CA1">
        <w:rPr>
          <w:b/>
          <w:bCs/>
          <w:color w:val="353434"/>
        </w:rPr>
        <w:t>income statement</w:t>
      </w:r>
      <w:r w:rsidRPr="00493CA1">
        <w:rPr>
          <w:color w:val="353434"/>
        </w:rPr>
        <w:t>, and </w:t>
      </w:r>
      <w:r w:rsidRPr="00493CA1">
        <w:rPr>
          <w:b/>
          <w:bCs/>
          <w:color w:val="353434"/>
        </w:rPr>
        <w:t>cash flow statement</w:t>
      </w:r>
      <w:r w:rsidRPr="00493CA1">
        <w:rPr>
          <w:color w:val="353434"/>
        </w:rPr>
        <w:t xml:space="preserve"> </w:t>
      </w:r>
    </w:p>
    <w:p w:rsidRPr="00493CA1" w:rsidR="00044133" w:rsidP="006B0A5E" w:rsidRDefault="00044133" w14:paraId="2CD44590" w14:textId="40443B32">
      <w:pPr>
        <w:pStyle w:val="NormalWeb"/>
        <w:shd w:val="clear" w:color="auto" w:fill="FFFFFF"/>
        <w:spacing w:before="0" w:beforeAutospacing="0" w:after="0" w:afterAutospacing="0"/>
        <w:ind w:left="992" w:right="850"/>
        <w:rPr>
          <w:color w:val="353434"/>
        </w:rPr>
      </w:pPr>
      <w:r w:rsidRPr="00493CA1">
        <w:rPr>
          <w:color w:val="353434"/>
        </w:rPr>
        <w:t>Less than 20 years later, the demand for CPAs would skyrocket as the U.S. government, in need of money they started charging </w:t>
      </w:r>
      <w:r w:rsidRPr="00493CA1">
        <w:rPr>
          <w:b/>
          <w:bCs/>
          <w:color w:val="353434"/>
        </w:rPr>
        <w:t>income tax</w:t>
      </w:r>
      <w:r w:rsidRPr="00493CA1">
        <w:rPr>
          <w:color w:val="353434"/>
        </w:rPr>
        <w:t>.</w:t>
      </w:r>
    </w:p>
    <w:p w:rsidRPr="00493CA1" w:rsidR="00641276" w:rsidP="006B0A5E" w:rsidRDefault="00044133" w14:paraId="66A6515F" w14:textId="7D5DA619">
      <w:pPr>
        <w:pStyle w:val="NormalWeb"/>
        <w:shd w:val="clear" w:color="auto" w:fill="FFFFFF"/>
        <w:spacing w:before="0" w:beforeAutospacing="0" w:after="150" w:afterAutospacing="0"/>
        <w:ind w:left="992" w:right="850"/>
        <w:rPr>
          <w:color w:val="353434"/>
        </w:rPr>
      </w:pPr>
      <w:r w:rsidRPr="00493CA1">
        <w:rPr>
          <w:color w:val="353434"/>
        </w:rPr>
        <w:t xml:space="preserve">Technology has changed the way we look at accounting today. </w:t>
      </w:r>
      <w:r w:rsidR="00B37C9B">
        <w:rPr>
          <w:color w:val="353434"/>
        </w:rPr>
        <w:t>They</w:t>
      </w:r>
      <w:r w:rsidRPr="00493CA1">
        <w:rPr>
          <w:color w:val="353434"/>
        </w:rPr>
        <w:t xml:space="preserve"> no longer need to agonize over keeping detailed records of cash or commodity transactions by hand. Since the first records were kept in America, bookkeepers have used a number of different tools to help in their profession. The adding machine in 1890 helped early accountants calculate receipts faster, and they were able to quickly reconcile their books. </w:t>
      </w:r>
    </w:p>
    <w:p w:rsidR="006B0A5E" w:rsidP="00216110" w:rsidRDefault="00044133" w14:paraId="05A80A0F" w14:textId="77777777">
      <w:pPr>
        <w:pStyle w:val="NormalWeb"/>
        <w:shd w:val="clear" w:color="auto" w:fill="FFFFFF"/>
        <w:spacing w:before="0" w:beforeAutospacing="0" w:after="150" w:afterAutospacing="0"/>
        <w:ind w:left="992" w:right="850"/>
        <w:rPr>
          <w:color w:val="353434"/>
        </w:rPr>
      </w:pPr>
      <w:r w:rsidRPr="00493CA1">
        <w:rPr>
          <w:color w:val="353434"/>
        </w:rPr>
        <w:t xml:space="preserve">When IBM released the first computer in 1952, accountants were among the first to use them. And recent advents in technology have taken accounting into the </w:t>
      </w:r>
    </w:p>
    <w:p w:rsidR="006B0A5E" w:rsidP="00216110" w:rsidRDefault="006B0A5E" w14:paraId="1B2D18AE" w14:textId="77777777">
      <w:pPr>
        <w:pStyle w:val="NormalWeb"/>
        <w:shd w:val="clear" w:color="auto" w:fill="FFFFFF"/>
        <w:spacing w:before="0" w:beforeAutospacing="0" w:after="150" w:afterAutospacing="0"/>
        <w:ind w:left="992" w:right="850"/>
        <w:rPr>
          <w:color w:val="353434"/>
        </w:rPr>
      </w:pPr>
    </w:p>
    <w:p w:rsidR="006B0A5E" w:rsidP="00216110" w:rsidRDefault="006B0A5E" w14:paraId="468F6BC5" w14:textId="77777777">
      <w:pPr>
        <w:pStyle w:val="NormalWeb"/>
        <w:shd w:val="clear" w:color="auto" w:fill="FFFFFF"/>
        <w:spacing w:before="0" w:beforeAutospacing="0" w:after="150" w:afterAutospacing="0"/>
        <w:ind w:left="992" w:right="850"/>
        <w:rPr>
          <w:color w:val="353434"/>
        </w:rPr>
      </w:pPr>
    </w:p>
    <w:p w:rsidRPr="00493CA1" w:rsidR="00044133" w:rsidP="00216110" w:rsidRDefault="00044133" w14:paraId="667D678C" w14:textId="2C189817">
      <w:pPr>
        <w:pStyle w:val="NormalWeb"/>
        <w:shd w:val="clear" w:color="auto" w:fill="FFFFFF"/>
        <w:spacing w:before="0" w:beforeAutospacing="0" w:after="150" w:afterAutospacing="0"/>
        <w:ind w:left="992" w:right="850"/>
        <w:rPr>
          <w:color w:val="353434"/>
        </w:rPr>
      </w:pPr>
      <w:r w:rsidRPr="00493CA1">
        <w:rPr>
          <w:color w:val="353434"/>
        </w:rPr>
        <w:t xml:space="preserve">realm of computer software like </w:t>
      </w:r>
      <w:r w:rsidRPr="00493CA1" w:rsidR="00C60D24">
        <w:rPr>
          <w:color w:val="353434"/>
        </w:rPr>
        <w:t>QuickBooks</w:t>
      </w:r>
      <w:r w:rsidRPr="00493CA1">
        <w:rPr>
          <w:color w:val="353434"/>
        </w:rPr>
        <w:t>. These new advancements are much more intuitive, helping accountants do their job quicker and with more ease.</w:t>
      </w:r>
    </w:p>
    <w:p w:rsidRPr="00493CA1" w:rsidR="00044133" w:rsidP="00216110" w:rsidRDefault="00044133" w14:paraId="73FA5593" w14:textId="77777777">
      <w:pPr>
        <w:pStyle w:val="NormalWeb"/>
        <w:shd w:val="clear" w:color="auto" w:fill="FFFFFF"/>
        <w:spacing w:before="0" w:beforeAutospacing="0" w:after="150" w:afterAutospacing="0"/>
        <w:ind w:left="992" w:right="850"/>
        <w:rPr>
          <w:color w:val="353434"/>
        </w:rPr>
      </w:pPr>
      <w:r w:rsidRPr="00493CA1">
        <w:rPr>
          <w:color w:val="353434"/>
        </w:rPr>
        <w:t>These few points in history illustrate the foundation for the general practices of accounting, as well as the impetus for the modern accounting and finance function. But what about the ways modern financial analysis practices are accomplished?</w:t>
      </w:r>
    </w:p>
    <w:p w:rsidRPr="00493CA1" w:rsidR="00DC4500" w:rsidP="00216110" w:rsidRDefault="00044133" w14:paraId="7EBAFC3F" w14:textId="77777777">
      <w:pPr>
        <w:pStyle w:val="NormalWeb"/>
        <w:shd w:val="clear" w:color="auto" w:fill="FFFFFF"/>
        <w:spacing w:before="0" w:beforeAutospacing="0" w:after="0" w:afterAutospacing="0"/>
        <w:ind w:left="992" w:right="850"/>
        <w:rPr>
          <w:color w:val="353434"/>
        </w:rPr>
      </w:pPr>
      <w:r w:rsidRPr="00493CA1">
        <w:rPr>
          <w:color w:val="353434"/>
        </w:rPr>
        <w:t>There are two types of financial analysis: technical analysis and fundamental analysis. Technical analysis looks at quantitative charts, such as </w:t>
      </w:r>
      <w:r w:rsidRPr="00493CA1">
        <w:rPr>
          <w:b/>
          <w:bCs/>
          <w:color w:val="353434"/>
        </w:rPr>
        <w:t>moving averages (MA)</w:t>
      </w:r>
      <w:r w:rsidRPr="00493CA1">
        <w:rPr>
          <w:color w:val="353434"/>
        </w:rPr>
        <w:t>, while fundamental analysis uses ratios, such as a company’s </w:t>
      </w:r>
      <w:r w:rsidRPr="00493CA1">
        <w:rPr>
          <w:b/>
          <w:bCs/>
          <w:color w:val="353434"/>
        </w:rPr>
        <w:t>earnings per share (EPS)</w:t>
      </w:r>
      <w:r w:rsidRPr="00493CA1">
        <w:rPr>
          <w:color w:val="353434"/>
        </w:rPr>
        <w:t>.</w:t>
      </w:r>
    </w:p>
    <w:p w:rsidRPr="00493CA1" w:rsidR="00044133" w:rsidP="00216110" w:rsidRDefault="00044133" w14:paraId="65B1E1EF" w14:textId="572D7E40">
      <w:pPr>
        <w:pStyle w:val="NormalWeb"/>
        <w:shd w:val="clear" w:color="auto" w:fill="FFFFFF"/>
        <w:spacing w:before="0" w:beforeAutospacing="0" w:after="0" w:afterAutospacing="0"/>
        <w:ind w:left="992" w:right="850"/>
        <w:rPr>
          <w:color w:val="353434"/>
        </w:rPr>
      </w:pPr>
      <w:r w:rsidRPr="00493CA1">
        <w:rPr>
          <w:color w:val="353434"/>
        </w:rPr>
        <w:t>For example, technical analysis was conducted on the GBP/USD exchange rate after the results of the Brexit vote in June 2016. Looking at the exchange rate chart, it was determined that the rate dropped significantly after the vote on June 23, 2016, and then it recovered over a 48-hour period by 375 basis points (bps). And as an example of fundamental analysis, Discover Financial Services reported first-quarter 2016 results on July 19, 2016. The company had an EPS of $1.40, up from an EPS of $1.33 for the same quarter in 2015, which was a good sign</w:t>
      </w:r>
      <w:r w:rsidR="00744E1D">
        <w:rPr>
          <w:color w:val="353434"/>
        </w:rPr>
        <w:t>.</w:t>
      </w:r>
    </w:p>
    <w:p w:rsidRPr="00493CA1" w:rsidR="006C10A8" w:rsidP="00216110" w:rsidRDefault="00523973" w14:paraId="682C17C7" w14:textId="65CF278F">
      <w:pPr>
        <w:pStyle w:val="NormalWeb"/>
        <w:shd w:val="clear" w:color="auto" w:fill="FFFFFF"/>
        <w:spacing w:before="0" w:beforeAutospacing="0" w:after="0" w:afterAutospacing="0"/>
        <w:ind w:left="992" w:right="850"/>
        <w:rPr>
          <w:color w:val="353434"/>
        </w:rPr>
      </w:pPr>
      <w:r>
        <w:rPr>
          <w:color w:val="353434"/>
        </w:rPr>
        <w:t xml:space="preserve"> </w:t>
      </w:r>
      <w:r w:rsidRPr="00493CA1" w:rsidR="006C10A8">
        <w:rPr>
          <w:color w:val="353434"/>
        </w:rPr>
        <w:t xml:space="preserve">There was rapid expansion of financial knowledge in nineteenth century </w:t>
      </w:r>
      <w:r w:rsidR="009213A7">
        <w:rPr>
          <w:color w:val="353434"/>
        </w:rPr>
        <w:t xml:space="preserve">                     </w:t>
      </w:r>
      <w:r w:rsidRPr="00493CA1" w:rsidR="006C10A8">
        <w:rPr>
          <w:color w:val="353434"/>
        </w:rPr>
        <w:t xml:space="preserve">and to study this rapidly expanding knowledge analyst first compared similar items then moved further and compared current assets and liabilities as well with other ratios. </w:t>
      </w:r>
    </w:p>
    <w:p w:rsidRPr="00493CA1" w:rsidR="006C10A8" w:rsidP="00216110" w:rsidRDefault="00677C2B" w14:paraId="43A204C9" w14:textId="0EA14A44">
      <w:pPr>
        <w:pStyle w:val="NormalWeb"/>
        <w:shd w:val="clear" w:color="auto" w:fill="FFFFFF"/>
        <w:spacing w:before="0" w:beforeAutospacing="0" w:after="150" w:afterAutospacing="0"/>
        <w:ind w:left="992" w:right="850"/>
        <w:rPr>
          <w:color w:val="353434"/>
        </w:rPr>
      </w:pPr>
      <w:r w:rsidRPr="00493CA1">
        <w:rPr>
          <w:color w:val="353434"/>
        </w:rPr>
        <w:t xml:space="preserve">The below is the scope of </w:t>
      </w:r>
      <w:r w:rsidRPr="00493CA1" w:rsidR="00C60D24">
        <w:rPr>
          <w:color w:val="353434"/>
        </w:rPr>
        <w:t>financial</w:t>
      </w:r>
      <w:r w:rsidRPr="00493CA1">
        <w:rPr>
          <w:color w:val="353434"/>
        </w:rPr>
        <w:t xml:space="preserve"> analysis in coming years:</w:t>
      </w:r>
    </w:p>
    <w:p w:rsidR="00AA7894" w:rsidP="00DC4500" w:rsidRDefault="00AA7894" w14:paraId="51002473" w14:textId="53401418">
      <w:pPr>
        <w:pStyle w:val="NormalWeb"/>
        <w:shd w:val="clear" w:color="auto" w:fill="FFFFFF"/>
        <w:spacing w:before="0" w:beforeAutospacing="0" w:after="150" w:afterAutospacing="0"/>
        <w:ind w:left="1162" w:right="1293"/>
        <w:rPr>
          <w:rFonts w:ascii="Open Sans" w:hAnsi="Open Sans" w:cs="Open Sans"/>
          <w:color w:val="353434"/>
        </w:rPr>
      </w:pPr>
      <w:r w:rsidRPr="00FB317E">
        <w:rPr>
          <w:noProof/>
        </w:rPr>
        <w:drawing>
          <wp:inline distT="0" distB="0" distL="0" distR="0" wp14:anchorId="5C4FAED7" wp14:editId="43C819E7">
            <wp:extent cx="5157694" cy="2569210"/>
            <wp:effectExtent l="0" t="0" r="5080" b="2540"/>
            <wp:docPr id="48906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68520" name=""/>
                    <pic:cNvPicPr/>
                  </pic:nvPicPr>
                  <pic:blipFill>
                    <a:blip r:embed="rId34"/>
                    <a:stretch>
                      <a:fillRect/>
                    </a:stretch>
                  </pic:blipFill>
                  <pic:spPr>
                    <a:xfrm>
                      <a:off x="0" y="0"/>
                      <a:ext cx="5178899" cy="2579773"/>
                    </a:xfrm>
                    <a:prstGeom prst="rect">
                      <a:avLst/>
                    </a:prstGeom>
                  </pic:spPr>
                </pic:pic>
              </a:graphicData>
            </a:graphic>
          </wp:inline>
        </w:drawing>
      </w:r>
    </w:p>
    <w:p w:rsidRPr="00C60D24" w:rsidR="00C60D24" w:rsidP="00DC4500" w:rsidRDefault="00C60D24" w14:paraId="7E6C412A" w14:textId="54775789">
      <w:pPr>
        <w:pStyle w:val="NormalWeb"/>
        <w:shd w:val="clear" w:color="auto" w:fill="FFFFFF"/>
        <w:spacing w:before="0" w:beforeAutospacing="0" w:after="150" w:afterAutospacing="0"/>
        <w:ind w:left="1162" w:right="1293"/>
        <w:rPr>
          <w:b/>
          <w:bCs/>
          <w:color w:val="353434"/>
          <w:sz w:val="16"/>
          <w:szCs w:val="16"/>
        </w:rPr>
      </w:pPr>
      <w:r w:rsidRPr="00C60D24">
        <w:rPr>
          <w:b/>
          <w:bCs/>
          <w:color w:val="353434"/>
          <w:sz w:val="16"/>
          <w:szCs w:val="16"/>
        </w:rPr>
        <w:t xml:space="preserve">                                                         Table 4: Financial service market</w:t>
      </w:r>
    </w:p>
    <w:p w:rsidRPr="00EB6709" w:rsidR="006C10A8" w:rsidP="00BA2C2C" w:rsidRDefault="00AE4BBB" w14:paraId="3F20A696" w14:textId="74B46682">
      <w:pPr>
        <w:pStyle w:val="NormalWeb"/>
        <w:shd w:val="clear" w:color="auto" w:fill="FFFFFF"/>
        <w:spacing w:before="0" w:beforeAutospacing="0" w:after="0" w:afterAutospacing="0"/>
        <w:ind w:left="992" w:right="850"/>
        <w:rPr>
          <w:color w:val="1A1A1A"/>
          <w:shd w:val="clear" w:color="auto" w:fill="FFFFFF"/>
        </w:rPr>
      </w:pPr>
      <w:r w:rsidRPr="00EB6709">
        <w:rPr>
          <w:color w:val="1A1A1A"/>
          <w:shd w:val="clear" w:color="auto" w:fill="FFFFFF"/>
        </w:rPr>
        <w:t>The </w:t>
      </w:r>
      <w:r w:rsidRPr="00EB6709">
        <w:rPr>
          <w:rStyle w:val="Strong"/>
          <w:color w:val="1A1A1A"/>
          <w:shd w:val="clear" w:color="auto" w:fill="FFFFFF"/>
        </w:rPr>
        <w:t>global financial services market</w:t>
      </w:r>
      <w:r w:rsidRPr="00EB6709">
        <w:rPr>
          <w:color w:val="1A1A1A"/>
          <w:shd w:val="clear" w:color="auto" w:fill="FFFFFF"/>
        </w:rPr>
        <w:t> </w:t>
      </w:r>
      <w:r w:rsidRPr="00EB6709">
        <w:rPr>
          <w:rStyle w:val="Strong"/>
          <w:color w:val="1A1A1A"/>
          <w:shd w:val="clear" w:color="auto" w:fill="FFFFFF"/>
        </w:rPr>
        <w:t>size</w:t>
      </w:r>
      <w:r w:rsidRPr="00EB6709">
        <w:rPr>
          <w:color w:val="1A1A1A"/>
          <w:shd w:val="clear" w:color="auto" w:fill="FFFFFF"/>
        </w:rPr>
        <w:t> was valued at </w:t>
      </w:r>
      <w:r w:rsidRPr="00EB6709">
        <w:rPr>
          <w:rStyle w:val="Strong"/>
          <w:color w:val="1A1A1A"/>
          <w:shd w:val="clear" w:color="auto" w:fill="FFFFFF"/>
        </w:rPr>
        <w:t>USD 25.51 Trillion in 2022</w:t>
      </w:r>
      <w:r w:rsidRPr="00EB6709">
        <w:rPr>
          <w:color w:val="1A1A1A"/>
          <w:shd w:val="clear" w:color="auto" w:fill="FFFFFF"/>
        </w:rPr>
        <w:t> and is expected to surpass </w:t>
      </w:r>
      <w:r w:rsidRPr="00EB6709">
        <w:rPr>
          <w:rStyle w:val="Strong"/>
          <w:color w:val="1A1A1A"/>
          <w:shd w:val="clear" w:color="auto" w:fill="FFFFFF"/>
        </w:rPr>
        <w:t>USD 58.69 Trillion by 2031</w:t>
      </w:r>
      <w:r w:rsidRPr="00EB6709">
        <w:rPr>
          <w:color w:val="1A1A1A"/>
          <w:shd w:val="clear" w:color="auto" w:fill="FFFFFF"/>
        </w:rPr>
        <w:t>, expanding at a </w:t>
      </w:r>
      <w:r w:rsidRPr="00EB6709">
        <w:rPr>
          <w:rStyle w:val="Strong"/>
          <w:color w:val="1A1A1A"/>
          <w:shd w:val="clear" w:color="auto" w:fill="FFFFFF"/>
        </w:rPr>
        <w:t>CAGR of 9.7%</w:t>
      </w:r>
      <w:r w:rsidRPr="00EB6709">
        <w:rPr>
          <w:color w:val="1A1A1A"/>
          <w:shd w:val="clear" w:color="auto" w:fill="FFFFFF"/>
        </w:rPr>
        <w:t> during the forecast period, </w:t>
      </w:r>
      <w:r w:rsidRPr="00EB6709">
        <w:rPr>
          <w:rStyle w:val="Strong"/>
          <w:color w:val="1A1A1A"/>
          <w:shd w:val="clear" w:color="auto" w:fill="FFFFFF"/>
        </w:rPr>
        <w:t>2023–2031</w:t>
      </w:r>
      <w:r w:rsidRPr="00EB6709">
        <w:rPr>
          <w:color w:val="1A1A1A"/>
          <w:shd w:val="clear" w:color="auto" w:fill="FFFFFF"/>
        </w:rPr>
        <w:t>.</w:t>
      </w:r>
    </w:p>
    <w:p w:rsidRPr="00EB6709" w:rsidR="002051FE" w:rsidP="00BA2C2C" w:rsidRDefault="002051FE" w14:paraId="30223B6F" w14:textId="618F0E2E">
      <w:pPr>
        <w:pStyle w:val="NormalWeb"/>
        <w:shd w:val="clear" w:color="auto" w:fill="FFFFFF"/>
        <w:spacing w:before="0" w:beforeAutospacing="0" w:after="0" w:afterAutospacing="0"/>
        <w:ind w:left="992" w:right="850"/>
        <w:rPr>
          <w:color w:val="353434"/>
        </w:rPr>
      </w:pPr>
      <w:r w:rsidRPr="00EB6709">
        <w:rPr>
          <w:color w:val="1A1A1A"/>
          <w:shd w:val="clear" w:color="auto" w:fill="FFFFFF"/>
        </w:rPr>
        <w:t xml:space="preserve">The growth of the market is attributed to the wide acceptance of digitalization of banks and other financial institutions along with the rapid expansion of commercial lending business including loans. Financial services play a crucial role in the functioning of the global economy as these services have made a robust inflow of the exchange of commodities and products possible between a </w:t>
      </w:r>
      <w:proofErr w:type="spellStart"/>
      <w:r w:rsidRPr="00EB6709" w:rsidR="004B2AEF">
        <w:rPr>
          <w:color w:val="1A1A1A"/>
          <w:shd w:val="clear" w:color="auto" w:fill="FFFFFF"/>
        </w:rPr>
        <w:t>p</w:t>
      </w:r>
      <w:r w:rsidR="004B2AEF">
        <w:rPr>
          <w:color w:val="1A1A1A"/>
          <w:shd w:val="clear" w:color="auto" w:fill="FFFFFF"/>
        </w:rPr>
        <w:t>ayer</w:t>
      </w:r>
      <w:proofErr w:type="spellEnd"/>
      <w:r w:rsidRPr="00EB6709">
        <w:rPr>
          <w:color w:val="1A1A1A"/>
          <w:shd w:val="clear" w:color="auto" w:fill="FFFFFF"/>
        </w:rPr>
        <w:t xml:space="preserve"> and a receiver.</w:t>
      </w:r>
    </w:p>
    <w:p w:rsidR="00B2230F" w:rsidRDefault="00B2230F" w14:paraId="23C23B5E" w14:textId="77777777">
      <w:pPr>
        <w:spacing w:after="0" w:line="259" w:lineRule="auto"/>
        <w:ind w:left="0" w:right="0" w:firstLine="0"/>
        <w:jc w:val="left"/>
        <w:rPr>
          <w:sz w:val="26"/>
        </w:rPr>
      </w:pPr>
    </w:p>
    <w:p w:rsidRPr="00DC4500" w:rsidR="009B3A85" w:rsidP="001A15D3" w:rsidRDefault="00B2230F" w14:paraId="3FC33323" w14:textId="74F33418">
      <w:pPr>
        <w:spacing w:after="2" w:line="259" w:lineRule="auto"/>
        <w:ind w:left="992" w:right="850" w:firstLine="0"/>
        <w:jc w:val="center"/>
        <w:rPr>
          <w:b/>
          <w:bCs/>
          <w:sz w:val="28"/>
          <w:szCs w:val="28"/>
        </w:rPr>
      </w:pPr>
      <w:r w:rsidRPr="00DC4500">
        <w:rPr>
          <w:b/>
          <w:bCs/>
          <w:sz w:val="28"/>
          <w:szCs w:val="28"/>
        </w:rPr>
        <w:t xml:space="preserve">Introduction OF </w:t>
      </w:r>
      <w:r w:rsidRPr="00DC4500" w:rsidR="001802B6">
        <w:rPr>
          <w:b/>
          <w:bCs/>
          <w:sz w:val="28"/>
          <w:szCs w:val="28"/>
        </w:rPr>
        <w:t>Financial Analytics:</w:t>
      </w:r>
    </w:p>
    <w:p w:rsidRPr="00DC4500" w:rsidR="006F3C16" w:rsidP="006F3C16" w:rsidRDefault="006F3C16" w14:paraId="1249574F" w14:textId="77777777">
      <w:pPr>
        <w:rPr>
          <w:b/>
          <w:bCs/>
          <w:sz w:val="28"/>
          <w:szCs w:val="28"/>
        </w:rPr>
      </w:pPr>
    </w:p>
    <w:p w:rsidR="006F3C16" w:rsidP="006F3C16" w:rsidRDefault="006F3C16" w14:paraId="02F92DA0" w14:textId="77777777"/>
    <w:p w:rsidRPr="004B2AEF" w:rsidR="006F3C16" w:rsidP="004B2AEF" w:rsidRDefault="006F3C16" w14:paraId="011D0BCB" w14:textId="486A9BC5">
      <w:pPr>
        <w:pStyle w:val="NormalWeb"/>
        <w:shd w:val="clear" w:color="auto" w:fill="FFFFFF"/>
        <w:spacing w:before="0" w:beforeAutospacing="0" w:after="0" w:afterAutospacing="0"/>
        <w:ind w:left="992" w:right="850"/>
        <w:rPr>
          <w:color w:val="353434"/>
        </w:rPr>
      </w:pPr>
      <w:r w:rsidRPr="004B2AEF">
        <w:rPr>
          <w:color w:val="353434"/>
        </w:rPr>
        <w:t>Financial analysis refers to an assessment of the viability, stability, and profitability of a </w:t>
      </w:r>
      <w:r w:rsidRPr="004B2AEF">
        <w:rPr>
          <w:b/>
          <w:bCs/>
          <w:color w:val="353434"/>
        </w:rPr>
        <w:t>business</w:t>
      </w:r>
      <w:r w:rsidRPr="004B2AEF">
        <w:rPr>
          <w:color w:val="353434"/>
        </w:rPr>
        <w:t>, sub-business or </w:t>
      </w:r>
      <w:r w:rsidRPr="004B2AEF">
        <w:rPr>
          <w:b/>
          <w:bCs/>
          <w:color w:val="353434"/>
        </w:rPr>
        <w:t>project</w:t>
      </w:r>
      <w:r w:rsidRPr="004B2AEF">
        <w:rPr>
          <w:color w:val="353434"/>
        </w:rPr>
        <w:t>. It is performed by professionals who prepare reports using </w:t>
      </w:r>
      <w:r w:rsidRPr="004B2AEF">
        <w:rPr>
          <w:b/>
          <w:bCs/>
          <w:color w:val="353434"/>
        </w:rPr>
        <w:t>ratios</w:t>
      </w:r>
      <w:r w:rsidRPr="004B2AEF">
        <w:rPr>
          <w:color w:val="353434"/>
        </w:rPr>
        <w:t> that make use of information taken from </w:t>
      </w:r>
      <w:r w:rsidRPr="004B2AEF">
        <w:rPr>
          <w:b/>
          <w:bCs/>
          <w:color w:val="353434"/>
        </w:rPr>
        <w:t>financial statements</w:t>
      </w:r>
      <w:r w:rsidRPr="004B2AEF">
        <w:rPr>
          <w:color w:val="353434"/>
        </w:rPr>
        <w:t> and other reports. These reports are usually presented to top management as one of their bases in making business decisions.</w:t>
      </w:r>
    </w:p>
    <w:p w:rsidRPr="004B2AEF" w:rsidR="006E0F2F" w:rsidP="004B2AEF" w:rsidRDefault="006F3C16" w14:paraId="4B28C4BA" w14:textId="77777777">
      <w:pPr>
        <w:shd w:val="clear" w:color="auto" w:fill="FFFFFF"/>
        <w:spacing w:after="150" w:line="240" w:lineRule="auto"/>
        <w:ind w:left="992" w:right="850" w:firstLine="0"/>
        <w:jc w:val="left"/>
        <w:rPr>
          <w:color w:val="353434"/>
          <w:kern w:val="0"/>
          <w14:ligatures w14:val="none"/>
        </w:rPr>
      </w:pPr>
      <w:r w:rsidRPr="00C11EFF">
        <w:rPr>
          <w:color w:val="353434"/>
          <w:kern w:val="0"/>
          <w14:ligatures w14:val="none"/>
        </w:rPr>
        <w:t>The term financial analysis refers to collecting the financial data for a business, and then making comparisons amongst different variables in either the same financial statement, across multiple financial statements, or across the business as a whole.</w:t>
      </w:r>
    </w:p>
    <w:p w:rsidRPr="00C11EFF" w:rsidR="006F3C16" w:rsidP="00C70049" w:rsidRDefault="006F3C16" w14:paraId="6554CD3E" w14:textId="5089A26B">
      <w:pPr>
        <w:shd w:val="clear" w:color="auto" w:fill="FFFFFF"/>
        <w:spacing w:after="150" w:line="240" w:lineRule="auto"/>
        <w:ind w:left="992" w:right="850" w:firstLine="0"/>
        <w:jc w:val="left"/>
        <w:rPr>
          <w:color w:val="353434"/>
          <w:kern w:val="0"/>
          <w14:ligatures w14:val="none"/>
        </w:rPr>
      </w:pPr>
      <w:r w:rsidRPr="00C11EFF">
        <w:rPr>
          <w:color w:val="353434"/>
          <w:kern w:val="0"/>
          <w14:ligatures w14:val="none"/>
        </w:rPr>
        <w:t xml:space="preserve"> The main source of financial information for a business will be the four primary financial statements, which are the balance sheet, the income statement, the statement of stockholders’ equity, and the statement of cash flows. </w:t>
      </w:r>
    </w:p>
    <w:p w:rsidRPr="00C11EFF" w:rsidR="006F3C16" w:rsidP="00C70049" w:rsidRDefault="006F3C16" w14:paraId="0152A948" w14:textId="760FF5F3">
      <w:pPr>
        <w:shd w:val="clear" w:color="auto" w:fill="FFFFFF"/>
        <w:spacing w:after="150" w:line="240" w:lineRule="auto"/>
        <w:ind w:left="1009" w:right="850" w:firstLine="0"/>
        <w:jc w:val="left"/>
        <w:rPr>
          <w:color w:val="353434"/>
          <w:kern w:val="0"/>
          <w14:ligatures w14:val="none"/>
        </w:rPr>
      </w:pPr>
      <w:r w:rsidRPr="00C11EFF">
        <w:rPr>
          <w:color w:val="353434"/>
          <w:kern w:val="0"/>
          <w14:ligatures w14:val="none"/>
        </w:rPr>
        <w:t xml:space="preserve">When performing financial analysis for a business it is important to examine and take into account other sources of data in addition to the financial statements for the business. </w:t>
      </w:r>
    </w:p>
    <w:p w:rsidRPr="00413953" w:rsidR="00961966" w:rsidP="0059655B" w:rsidRDefault="006F3C16" w14:paraId="279F3ADE" w14:textId="77777777">
      <w:pPr>
        <w:shd w:val="clear" w:color="auto" w:fill="FFFFFF"/>
        <w:spacing w:after="0" w:line="240" w:lineRule="auto"/>
        <w:ind w:left="992" w:right="850" w:firstLine="0"/>
        <w:jc w:val="left"/>
        <w:rPr>
          <w:color w:val="353434"/>
          <w:kern w:val="0"/>
          <w14:ligatures w14:val="none"/>
        </w:rPr>
      </w:pPr>
      <w:r w:rsidRPr="00C11EFF">
        <w:rPr>
          <w:color w:val="353434"/>
          <w:kern w:val="0"/>
          <w14:ligatures w14:val="none"/>
        </w:rPr>
        <w:t>Financial analysis is performed by professionals who prepare reports using </w:t>
      </w:r>
      <w:hyperlink w:history="1" r:id="rId35">
        <w:r w:rsidRPr="00C11EFF">
          <w:rPr>
            <w:b/>
            <w:bCs/>
            <w:kern w:val="0"/>
            <w14:ligatures w14:val="none"/>
          </w:rPr>
          <w:t>ratios</w:t>
        </w:r>
      </w:hyperlink>
      <w:r w:rsidRPr="00C11EFF">
        <w:rPr>
          <w:color w:val="353434"/>
          <w:kern w:val="0"/>
          <w14:ligatures w14:val="none"/>
        </w:rPr>
        <w:t> that make use of information taken from </w:t>
      </w:r>
      <w:hyperlink w:history="1" r:id="rId36">
        <w:r w:rsidRPr="00C11EFF">
          <w:rPr>
            <w:b/>
            <w:bCs/>
            <w:kern w:val="0"/>
            <w14:ligatures w14:val="none"/>
          </w:rPr>
          <w:t>financial statements</w:t>
        </w:r>
      </w:hyperlink>
      <w:r w:rsidRPr="00C11EFF">
        <w:rPr>
          <w:color w:val="353434"/>
          <w:kern w:val="0"/>
          <w14:ligatures w14:val="none"/>
        </w:rPr>
        <w:t xml:space="preserve"> and other reports. These reports are usually presented to top management as one of their bases in making business decisions. </w:t>
      </w:r>
    </w:p>
    <w:p w:rsidRPr="00C11EFF" w:rsidR="00961966" w:rsidP="0059655B" w:rsidRDefault="00961966" w14:paraId="1345D476" w14:textId="3DA05127">
      <w:pPr>
        <w:shd w:val="clear" w:color="auto" w:fill="FFFFFF"/>
        <w:spacing w:after="0" w:line="240" w:lineRule="auto"/>
        <w:ind w:left="992" w:right="850" w:firstLine="0"/>
        <w:jc w:val="left"/>
        <w:rPr>
          <w:color w:val="353434"/>
          <w:kern w:val="0"/>
          <w14:ligatures w14:val="none"/>
        </w:rPr>
      </w:pPr>
      <w:r w:rsidRPr="00C11EFF">
        <w:rPr>
          <w:color w:val="353434"/>
          <w:kern w:val="0"/>
          <w14:ligatures w14:val="none"/>
        </w:rPr>
        <w:t>Financial analysis may determine if a business will</w:t>
      </w:r>
      <w:r w:rsidRPr="00413953">
        <w:rPr>
          <w:color w:val="353434"/>
          <w:kern w:val="0"/>
          <w14:ligatures w14:val="none"/>
        </w:rPr>
        <w:t xml:space="preserve"> c</w:t>
      </w:r>
      <w:r w:rsidRPr="00C11EFF">
        <w:rPr>
          <w:color w:val="353434"/>
          <w:kern w:val="0"/>
          <w14:ligatures w14:val="none"/>
        </w:rPr>
        <w:t xml:space="preserve">ontinue or discontinue its main operation or part of its </w:t>
      </w:r>
      <w:r w:rsidRPr="00C11EFF" w:rsidR="00413953">
        <w:rPr>
          <w:color w:val="353434"/>
          <w:kern w:val="0"/>
          <w14:ligatures w14:val="none"/>
        </w:rPr>
        <w:t>business</w:t>
      </w:r>
      <w:r w:rsidRPr="00413953" w:rsidR="00413953">
        <w:rPr>
          <w:color w:val="353434"/>
          <w:kern w:val="0"/>
          <w14:ligatures w14:val="none"/>
        </w:rPr>
        <w:t>.</w:t>
      </w:r>
      <w:r w:rsidRPr="00C11EFF" w:rsidR="00413953">
        <w:rPr>
          <w:color w:val="353434"/>
          <w:kern w:val="0"/>
          <w14:ligatures w14:val="none"/>
        </w:rPr>
        <w:t xml:space="preserve"> Make</w:t>
      </w:r>
      <w:r w:rsidRPr="00C11EFF">
        <w:rPr>
          <w:color w:val="353434"/>
          <w:kern w:val="0"/>
          <w14:ligatures w14:val="none"/>
        </w:rPr>
        <w:t xml:space="preserve"> or purchase certain materials in the </w:t>
      </w:r>
      <w:hyperlink w:history="1" r:id="rId37">
        <w:r w:rsidRPr="00C11EFF">
          <w:rPr>
            <w:b/>
            <w:bCs/>
            <w:kern w:val="0"/>
            <w14:ligatures w14:val="none"/>
          </w:rPr>
          <w:t>manufacture</w:t>
        </w:r>
      </w:hyperlink>
      <w:r w:rsidR="00C2343F">
        <w:rPr>
          <w:color w:val="353434"/>
          <w:kern w:val="0"/>
          <w14:ligatures w14:val="none"/>
        </w:rPr>
        <w:t xml:space="preserve"> </w:t>
      </w:r>
      <w:r w:rsidRPr="00C11EFF">
        <w:rPr>
          <w:color w:val="353434"/>
          <w:kern w:val="0"/>
          <w14:ligatures w14:val="none"/>
        </w:rPr>
        <w:t xml:space="preserve">of its </w:t>
      </w:r>
      <w:r w:rsidRPr="00C11EFF" w:rsidR="00413953">
        <w:rPr>
          <w:color w:val="353434"/>
          <w:kern w:val="0"/>
          <w14:ligatures w14:val="none"/>
        </w:rPr>
        <w:t>product</w:t>
      </w:r>
      <w:r w:rsidRPr="00413953" w:rsidR="00413953">
        <w:rPr>
          <w:color w:val="353434"/>
          <w:kern w:val="0"/>
          <w14:ligatures w14:val="none"/>
        </w:rPr>
        <w:t>.</w:t>
      </w:r>
      <w:r w:rsidRPr="00C11EFF" w:rsidR="00413953">
        <w:rPr>
          <w:color w:val="353434"/>
          <w:kern w:val="0"/>
          <w14:ligatures w14:val="none"/>
        </w:rPr>
        <w:t xml:space="preserve"> Acquire</w:t>
      </w:r>
      <w:r w:rsidRPr="00C11EFF">
        <w:rPr>
          <w:color w:val="353434"/>
          <w:kern w:val="0"/>
          <w14:ligatures w14:val="none"/>
        </w:rPr>
        <w:t xml:space="preserve"> or rent/lease certain machineries and equipment in the production of its </w:t>
      </w:r>
      <w:r w:rsidRPr="00C11EFF" w:rsidR="00413953">
        <w:rPr>
          <w:color w:val="353434"/>
          <w:kern w:val="0"/>
          <w14:ligatures w14:val="none"/>
        </w:rPr>
        <w:t>goods</w:t>
      </w:r>
      <w:r w:rsidRPr="00413953" w:rsidR="00413953">
        <w:rPr>
          <w:color w:val="353434"/>
          <w:kern w:val="0"/>
          <w14:ligatures w14:val="none"/>
        </w:rPr>
        <w:t>.</w:t>
      </w:r>
      <w:r w:rsidRPr="00C11EFF" w:rsidR="00413953">
        <w:rPr>
          <w:color w:val="353434"/>
          <w:kern w:val="0"/>
          <w14:ligatures w14:val="none"/>
        </w:rPr>
        <w:t xml:space="preserve"> Issue</w:t>
      </w:r>
      <w:r w:rsidRPr="00C11EFF">
        <w:rPr>
          <w:color w:val="353434"/>
          <w:kern w:val="0"/>
          <w14:ligatures w14:val="none"/>
        </w:rPr>
        <w:t> </w:t>
      </w:r>
      <w:hyperlink w:history="1" r:id="rId38">
        <w:r w:rsidRPr="00C11EFF">
          <w:rPr>
            <w:b/>
            <w:bCs/>
            <w:kern w:val="0"/>
            <w14:ligatures w14:val="none"/>
          </w:rPr>
          <w:t>stocks</w:t>
        </w:r>
      </w:hyperlink>
      <w:r w:rsidR="00C2343F">
        <w:rPr>
          <w:color w:val="353434"/>
          <w:kern w:val="0"/>
          <w14:ligatures w14:val="none"/>
        </w:rPr>
        <w:t xml:space="preserve"> </w:t>
      </w:r>
      <w:r w:rsidRPr="00C11EFF">
        <w:rPr>
          <w:color w:val="353434"/>
          <w:kern w:val="0"/>
          <w14:ligatures w14:val="none"/>
        </w:rPr>
        <w:t>or negotiate for a bank </w:t>
      </w:r>
      <w:hyperlink w:history="1" r:id="rId39">
        <w:r w:rsidRPr="00C11EFF">
          <w:rPr>
            <w:b/>
            <w:bCs/>
            <w:kern w:val="0"/>
            <w14:ligatures w14:val="none"/>
          </w:rPr>
          <w:t>loan</w:t>
        </w:r>
      </w:hyperlink>
      <w:r w:rsidRPr="00C11EFF">
        <w:rPr>
          <w:color w:val="353434"/>
          <w:kern w:val="0"/>
          <w14:ligatures w14:val="none"/>
        </w:rPr>
        <w:t> to increase its </w:t>
      </w:r>
      <w:r w:rsidRPr="00C11EFF" w:rsidR="00413953">
        <w:rPr>
          <w:color w:val="353434"/>
          <w:kern w:val="0"/>
          <w14:ligatures w14:val="none"/>
        </w:rPr>
        <w:t>capital. Make</w:t>
      </w:r>
      <w:r w:rsidRPr="00C11EFF">
        <w:rPr>
          <w:color w:val="353434"/>
          <w:kern w:val="0"/>
          <w14:ligatures w14:val="none"/>
        </w:rPr>
        <w:t xml:space="preserve"> decisions regarding investing or lending capital</w:t>
      </w:r>
      <w:r w:rsidRPr="00413953">
        <w:rPr>
          <w:color w:val="353434"/>
          <w:kern w:val="0"/>
          <w14:ligatures w14:val="none"/>
        </w:rPr>
        <w:t>.</w:t>
      </w:r>
    </w:p>
    <w:p w:rsidRPr="00413953" w:rsidR="00C714D7" w:rsidP="0059655B" w:rsidRDefault="00676CE3" w14:paraId="30ADA617" w14:textId="13DE1024">
      <w:pPr>
        <w:pStyle w:val="NormalWeb"/>
        <w:shd w:val="clear" w:color="auto" w:fill="FFFFFF"/>
        <w:spacing w:before="0" w:beforeAutospacing="0" w:after="300" w:afterAutospacing="0"/>
        <w:ind w:left="992" w:right="850"/>
        <w:textAlignment w:val="baseline"/>
        <w:rPr>
          <w:color w:val="000000"/>
        </w:rPr>
      </w:pPr>
      <w:r w:rsidRPr="00413953">
        <w:rPr>
          <w:color w:val="000000"/>
          <w:shd w:val="clear" w:color="auto" w:fill="FFFFFF"/>
        </w:rPr>
        <w:t xml:space="preserve">Whether </w:t>
      </w:r>
      <w:r w:rsidRPr="00413953" w:rsidR="005A1924">
        <w:rPr>
          <w:color w:val="000000"/>
          <w:shd w:val="clear" w:color="auto" w:fill="FFFFFF"/>
        </w:rPr>
        <w:t>individual</w:t>
      </w:r>
      <w:r w:rsidR="005A1924">
        <w:rPr>
          <w:color w:val="000000"/>
          <w:shd w:val="clear" w:color="auto" w:fill="FFFFFF"/>
        </w:rPr>
        <w:t xml:space="preserve"> </w:t>
      </w:r>
      <w:r w:rsidRPr="00413953">
        <w:rPr>
          <w:color w:val="000000"/>
          <w:shd w:val="clear" w:color="auto" w:fill="FFFFFF"/>
        </w:rPr>
        <w:t>small businesses, or large corporations, financial analysis is critical to understanding and evaluating financial health. Analy</w:t>
      </w:r>
      <w:r w:rsidRPr="00413953" w:rsidR="00961966">
        <w:rPr>
          <w:color w:val="000000"/>
          <w:shd w:val="clear" w:color="auto" w:fill="FFFFFF"/>
        </w:rPr>
        <w:t>s</w:t>
      </w:r>
      <w:r w:rsidRPr="00413953">
        <w:rPr>
          <w:color w:val="000000"/>
          <w:shd w:val="clear" w:color="auto" w:fill="FFFFFF"/>
        </w:rPr>
        <w:t>ing relevant financial data makes decisions that help assess performance and identify trends far easier.</w:t>
      </w:r>
      <w:r w:rsidRPr="00413953" w:rsidR="00C714D7">
        <w:t xml:space="preserve"> </w:t>
      </w:r>
      <w:r w:rsidRPr="00413953" w:rsidR="00C714D7">
        <w:rPr>
          <w:color w:val="000000"/>
        </w:rPr>
        <w:t>Financial analysis examines and interprets financial information to assess the performance, stability, and prospects of an individual, organization, or investment. It involves evaluating financial statements, ratios, and other relevant data to gain insights into an organization’s financial health, profitability, liquidity, and solvency.</w:t>
      </w:r>
    </w:p>
    <w:p w:rsidRPr="00413953" w:rsidR="00C714D7" w:rsidP="0059655B" w:rsidRDefault="00C714D7" w14:paraId="10C990D5" w14:textId="2F6F91DF">
      <w:pPr>
        <w:pStyle w:val="NormalWeb"/>
        <w:shd w:val="clear" w:color="auto" w:fill="FFFFFF"/>
        <w:spacing w:before="0" w:beforeAutospacing="0" w:after="300" w:afterAutospacing="0"/>
        <w:ind w:left="992" w:right="850"/>
        <w:textAlignment w:val="baseline"/>
        <w:rPr>
          <w:color w:val="000000"/>
        </w:rPr>
      </w:pPr>
      <w:r w:rsidRPr="00413953">
        <w:rPr>
          <w:color w:val="000000"/>
        </w:rPr>
        <w:t>By scrutinizing these indicators, the analysis facilitates informed decision-making, risk assessment, and strategic planning. It provides a comprehensive understanding of an entity’s financial position and assists in identifying trends, potential risks, and growth opportunities. Financial analysis is a vital tool for stakeholders to make sound financial decisions based on objective evaluation.</w:t>
      </w:r>
    </w:p>
    <w:p w:rsidR="00334B12" w:rsidP="00216110" w:rsidRDefault="00216110" w14:paraId="33DB3985" w14:textId="77777777">
      <w:pPr>
        <w:pStyle w:val="Heading2"/>
        <w:shd w:val="clear" w:color="auto" w:fill="FFFFFF"/>
        <w:ind w:left="0" w:firstLine="0"/>
        <w:textAlignment w:val="baseline"/>
        <w:rPr>
          <w:rStyle w:val="Strong"/>
          <w:b/>
          <w:bCs w:val="0"/>
          <w:color w:val="293132"/>
          <w:sz w:val="28"/>
          <w:szCs w:val="28"/>
          <w:u w:val="none"/>
          <w:bdr w:val="none" w:color="auto" w:sz="0" w:space="0" w:frame="1"/>
        </w:rPr>
      </w:pPr>
      <w:r>
        <w:rPr>
          <w:rStyle w:val="Strong"/>
          <w:b/>
          <w:bCs w:val="0"/>
          <w:color w:val="293132"/>
          <w:sz w:val="28"/>
          <w:szCs w:val="28"/>
          <w:u w:val="none"/>
          <w:bdr w:val="none" w:color="auto" w:sz="0" w:space="0" w:frame="1"/>
        </w:rPr>
        <w:lastRenderedPageBreak/>
        <w:t xml:space="preserve">           </w:t>
      </w:r>
    </w:p>
    <w:p w:rsidR="00D32A35" w:rsidP="00216110" w:rsidRDefault="00E93A6B" w14:paraId="6AA4E687" w14:textId="6ACD3E66">
      <w:pPr>
        <w:pStyle w:val="Heading2"/>
        <w:shd w:val="clear" w:color="auto" w:fill="FFFFFF"/>
        <w:ind w:left="0" w:firstLine="0"/>
        <w:textAlignment w:val="baseline"/>
        <w:rPr>
          <w:rStyle w:val="Strong"/>
          <w:b/>
          <w:bCs w:val="0"/>
          <w:color w:val="293132"/>
          <w:sz w:val="28"/>
          <w:szCs w:val="28"/>
          <w:u w:val="none"/>
          <w:bdr w:val="none" w:color="auto" w:sz="0" w:space="0" w:frame="1"/>
        </w:rPr>
      </w:pPr>
      <w:r>
        <w:rPr>
          <w:rStyle w:val="Strong"/>
          <w:b/>
          <w:bCs w:val="0"/>
          <w:color w:val="293132"/>
          <w:sz w:val="28"/>
          <w:szCs w:val="28"/>
          <w:u w:val="none"/>
          <w:bdr w:val="none" w:color="auto" w:sz="0" w:space="0" w:frame="1"/>
        </w:rPr>
        <w:t xml:space="preserve">           </w:t>
      </w:r>
      <w:r w:rsidR="00216110">
        <w:rPr>
          <w:rStyle w:val="Strong"/>
          <w:b/>
          <w:bCs w:val="0"/>
          <w:color w:val="293132"/>
          <w:sz w:val="28"/>
          <w:szCs w:val="28"/>
          <w:u w:val="none"/>
          <w:bdr w:val="none" w:color="auto" w:sz="0" w:space="0" w:frame="1"/>
        </w:rPr>
        <w:t xml:space="preserve">   </w:t>
      </w:r>
      <w:r w:rsidRPr="0059655B" w:rsidR="00D32A35">
        <w:rPr>
          <w:rStyle w:val="Strong"/>
          <w:b/>
          <w:bCs w:val="0"/>
          <w:color w:val="293132"/>
          <w:sz w:val="28"/>
          <w:szCs w:val="28"/>
          <w:u w:val="none"/>
          <w:bdr w:val="none" w:color="auto" w:sz="0" w:space="0" w:frame="1"/>
        </w:rPr>
        <w:t>Key Components of Financial Analysis</w:t>
      </w:r>
    </w:p>
    <w:p w:rsidRPr="0059655B" w:rsidR="0059655B" w:rsidP="0059655B" w:rsidRDefault="0059655B" w14:paraId="4A237E37" w14:textId="77777777"/>
    <w:p w:rsidRPr="00C21FC5" w:rsidR="00D32A35" w:rsidP="00C21FC5" w:rsidRDefault="00D32A35" w14:paraId="532CB44D" w14:textId="793B8898">
      <w:pPr>
        <w:pStyle w:val="NormalWeb"/>
        <w:shd w:val="clear" w:color="auto" w:fill="FFFFFF"/>
        <w:spacing w:before="0" w:beforeAutospacing="0" w:after="0" w:afterAutospacing="0"/>
        <w:ind w:left="992" w:right="850"/>
        <w:textAlignment w:val="baseline"/>
        <w:rPr>
          <w:color w:val="000000"/>
        </w:rPr>
      </w:pPr>
      <w:r w:rsidRPr="00C21FC5">
        <w:rPr>
          <w:color w:val="000000"/>
        </w:rPr>
        <w:t>The key components include examining financial statements, assessing </w:t>
      </w:r>
      <w:r w:rsidRPr="00C21FC5">
        <w:rPr>
          <w:color w:val="000000"/>
          <w:bdr w:val="none" w:color="auto" w:sz="0" w:space="0" w:frame="1"/>
        </w:rPr>
        <w:t>financial ratios</w:t>
      </w:r>
      <w:r w:rsidRPr="00C21FC5">
        <w:rPr>
          <w:color w:val="000000"/>
        </w:rPr>
        <w:t>, analy</w:t>
      </w:r>
      <w:r w:rsidR="00C21FC5">
        <w:rPr>
          <w:color w:val="000000"/>
        </w:rPr>
        <w:t>s</w:t>
      </w:r>
      <w:r w:rsidRPr="00C21FC5">
        <w:rPr>
          <w:color w:val="000000"/>
        </w:rPr>
        <w:t>ing cash flow, and evaluating key performance indicators (KPIs).</w:t>
      </w:r>
    </w:p>
    <w:p w:rsidR="00D32A35" w:rsidP="00C21FC5" w:rsidRDefault="00D32A35" w14:paraId="750DDBAA" w14:textId="7BAF5E67">
      <w:pPr>
        <w:pStyle w:val="NormalWeb"/>
        <w:shd w:val="clear" w:color="auto" w:fill="FFFFFF"/>
        <w:spacing w:before="0" w:beforeAutospacing="0" w:after="0" w:afterAutospacing="0"/>
        <w:ind w:left="992" w:right="850"/>
        <w:textAlignment w:val="baseline"/>
        <w:rPr>
          <w:color w:val="000000"/>
        </w:rPr>
      </w:pPr>
      <w:r w:rsidRPr="00C21FC5">
        <w:rPr>
          <w:color w:val="000000"/>
        </w:rPr>
        <w:t>You can understand your enterprise’s financial position and performance by reviewing financial statements such as the </w:t>
      </w:r>
      <w:r w:rsidRPr="00C21FC5">
        <w:rPr>
          <w:color w:val="000000"/>
          <w:bdr w:val="none" w:color="auto" w:sz="0" w:space="0" w:frame="1"/>
        </w:rPr>
        <w:t>income statement</w:t>
      </w:r>
      <w:r w:rsidRPr="00C21FC5">
        <w:rPr>
          <w:color w:val="000000"/>
        </w:rPr>
        <w:t>, </w:t>
      </w:r>
      <w:r w:rsidRPr="00C21FC5">
        <w:rPr>
          <w:color w:val="000000"/>
          <w:bdr w:val="none" w:color="auto" w:sz="0" w:space="0" w:frame="1"/>
        </w:rPr>
        <w:t>balance sheet</w:t>
      </w:r>
      <w:r w:rsidRPr="00C21FC5">
        <w:rPr>
          <w:color w:val="000000"/>
        </w:rPr>
        <w:t>, and </w:t>
      </w:r>
      <w:r w:rsidRPr="00C21FC5">
        <w:rPr>
          <w:color w:val="000000"/>
          <w:bdr w:val="none" w:color="auto" w:sz="0" w:space="0" w:frame="1"/>
        </w:rPr>
        <w:t>cash flow statement</w:t>
      </w:r>
      <w:r w:rsidRPr="00C21FC5">
        <w:rPr>
          <w:color w:val="000000"/>
        </w:rPr>
        <w:t>. Financial ratios, such as profitability ratios, </w:t>
      </w:r>
      <w:r w:rsidRPr="00C21FC5">
        <w:rPr>
          <w:color w:val="000000"/>
          <w:bdr w:val="none" w:color="auto" w:sz="0" w:space="0" w:frame="1"/>
        </w:rPr>
        <w:t>liquidity ratios</w:t>
      </w:r>
      <w:r w:rsidRPr="00C21FC5">
        <w:rPr>
          <w:color w:val="000000"/>
        </w:rPr>
        <w:t xml:space="preserve">, and solvency ratios, provide insights into various aspects </w:t>
      </w:r>
      <w:proofErr w:type="gramStart"/>
      <w:r w:rsidRPr="00C21FC5">
        <w:rPr>
          <w:color w:val="000000"/>
        </w:rPr>
        <w:t>of  financial</w:t>
      </w:r>
      <w:proofErr w:type="gramEnd"/>
      <w:r w:rsidRPr="00C21FC5">
        <w:rPr>
          <w:color w:val="000000"/>
        </w:rPr>
        <w:t xml:space="preserve"> health.</w:t>
      </w:r>
    </w:p>
    <w:p w:rsidRPr="00C21FC5" w:rsidR="00E93A6B" w:rsidP="00C21FC5" w:rsidRDefault="00E93A6B" w14:paraId="46452098" w14:textId="77777777">
      <w:pPr>
        <w:pStyle w:val="NormalWeb"/>
        <w:shd w:val="clear" w:color="auto" w:fill="FFFFFF"/>
        <w:spacing w:before="0" w:beforeAutospacing="0" w:after="0" w:afterAutospacing="0"/>
        <w:ind w:left="992" w:right="850"/>
        <w:textAlignment w:val="baseline"/>
        <w:rPr>
          <w:color w:val="000000"/>
        </w:rPr>
      </w:pPr>
    </w:p>
    <w:p w:rsidRPr="00C21FC5" w:rsidR="00003D0E" w:rsidP="006C41CD" w:rsidRDefault="006C41CD" w14:paraId="264F8200" w14:textId="4DF1CD84">
      <w:pPr>
        <w:pStyle w:val="Heading3"/>
        <w:shd w:val="clear" w:color="auto" w:fill="FFFFFF"/>
        <w:ind w:left="0" w:firstLine="0"/>
        <w:textAlignment w:val="baseline"/>
        <w:rPr>
          <w:b w:val="0"/>
          <w:color w:val="777777"/>
          <w:sz w:val="28"/>
          <w:szCs w:val="28"/>
        </w:rPr>
      </w:pPr>
      <w:r>
        <w:rPr>
          <w:rStyle w:val="Strong"/>
          <w:b/>
          <w:bCs w:val="0"/>
          <w:color w:val="777777"/>
          <w:sz w:val="28"/>
          <w:szCs w:val="28"/>
          <w:bdr w:val="none" w:color="auto" w:sz="0" w:space="0" w:frame="1"/>
        </w:rPr>
        <w:t xml:space="preserve">              </w:t>
      </w:r>
      <w:r w:rsidR="00DF42E6">
        <w:rPr>
          <w:rStyle w:val="Strong"/>
          <w:color w:val="000000" w:themeColor="text1"/>
          <w:sz w:val="28"/>
          <w:szCs w:val="28"/>
          <w:bdr w:val="none" w:color="auto" w:sz="0" w:space="0" w:frame="1"/>
        </w:rPr>
        <w:t>1.</w:t>
      </w:r>
      <w:r w:rsidRPr="00C21FC5" w:rsidR="00003D0E">
        <w:rPr>
          <w:rStyle w:val="Strong"/>
          <w:b/>
          <w:bCs w:val="0"/>
          <w:color w:val="777777"/>
          <w:sz w:val="28"/>
          <w:szCs w:val="28"/>
          <w:bdr w:val="none" w:color="auto" w:sz="0" w:space="0" w:frame="1"/>
        </w:rPr>
        <w:t xml:space="preserve"> </w:t>
      </w:r>
      <w:r w:rsidRPr="00DF42E6" w:rsidR="00003D0E">
        <w:rPr>
          <w:rStyle w:val="Strong"/>
          <w:b/>
          <w:bCs w:val="0"/>
          <w:color w:val="auto"/>
          <w:sz w:val="28"/>
          <w:szCs w:val="28"/>
          <w:bdr w:val="none" w:color="auto" w:sz="0" w:space="0" w:frame="1"/>
        </w:rPr>
        <w:t>Financial statements</w:t>
      </w:r>
    </w:p>
    <w:p w:rsidRPr="00C21FC5" w:rsidR="00003D0E" w:rsidP="00C21FC5" w:rsidRDefault="00003D0E" w14:paraId="533B0DB2" w14:textId="115B06BE">
      <w:pPr>
        <w:pStyle w:val="NormalWeb"/>
        <w:shd w:val="clear" w:color="auto" w:fill="FFFFFF"/>
        <w:spacing w:before="0" w:beforeAutospacing="0" w:after="300" w:afterAutospacing="0"/>
        <w:ind w:left="992" w:right="850"/>
        <w:textAlignment w:val="baseline"/>
        <w:rPr>
          <w:color w:val="000000"/>
        </w:rPr>
      </w:pPr>
      <w:r w:rsidRPr="00C21FC5">
        <w:rPr>
          <w:color w:val="000000"/>
        </w:rPr>
        <w:t xml:space="preserve">Financial statements provide a snapshot </w:t>
      </w:r>
      <w:r w:rsidRPr="00C21FC5" w:rsidR="00DF42E6">
        <w:rPr>
          <w:color w:val="000000"/>
        </w:rPr>
        <w:t>of enterprise’s</w:t>
      </w:r>
      <w:r w:rsidRPr="00C21FC5">
        <w:rPr>
          <w:color w:val="000000"/>
        </w:rPr>
        <w:t xml:space="preserve"> financial performance and position. These statements include the income statement, balance sheet, and cash flow statement. They offer valuable insights into revenue, expenses, assets, liabilities, and cash flows. By reviewing and </w:t>
      </w:r>
      <w:r w:rsidRPr="00C21FC5" w:rsidR="006C41CD">
        <w:rPr>
          <w:color w:val="000000"/>
        </w:rPr>
        <w:t>analysing</w:t>
      </w:r>
      <w:r w:rsidRPr="00C21FC5">
        <w:rPr>
          <w:color w:val="000000"/>
        </w:rPr>
        <w:t xml:space="preserve"> these statements, you can assess profitability, solvency, and liquidity and make informed decisions regarding investments, financial planning, and resource allocation.</w:t>
      </w:r>
    </w:p>
    <w:p w:rsidR="00DD089C" w:rsidP="00003D0E" w:rsidRDefault="00DD089C" w14:paraId="60191C06" w14:textId="48BECB10">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 xml:space="preserve">                                                      </w:t>
      </w:r>
      <w:r w:rsidRPr="00DD089C">
        <w:rPr>
          <w:rFonts w:ascii="Helvetica" w:hAnsi="Helvetica" w:cs="Helvetica"/>
          <w:noProof/>
          <w:color w:val="000000"/>
        </w:rPr>
        <w:drawing>
          <wp:inline distT="0" distB="0" distL="0" distR="0" wp14:anchorId="5A80EFAA" wp14:editId="18B1F8EF">
            <wp:extent cx="2543810" cy="2637692"/>
            <wp:effectExtent l="0" t="0" r="8890" b="0"/>
            <wp:docPr id="213887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4281" name=""/>
                    <pic:cNvPicPr/>
                  </pic:nvPicPr>
                  <pic:blipFill>
                    <a:blip r:embed="rId40"/>
                    <a:stretch>
                      <a:fillRect/>
                    </a:stretch>
                  </pic:blipFill>
                  <pic:spPr>
                    <a:xfrm>
                      <a:off x="0" y="0"/>
                      <a:ext cx="2558056" cy="2652464"/>
                    </a:xfrm>
                    <a:prstGeom prst="rect">
                      <a:avLst/>
                    </a:prstGeom>
                  </pic:spPr>
                </pic:pic>
              </a:graphicData>
            </a:graphic>
          </wp:inline>
        </w:drawing>
      </w:r>
    </w:p>
    <w:p w:rsidRPr="00270D0C" w:rsidR="00003D0E" w:rsidP="00270D0C" w:rsidRDefault="00270D0C" w14:paraId="1B893B62" w14:textId="63BB6803">
      <w:pPr>
        <w:pStyle w:val="NormalWeb"/>
        <w:shd w:val="clear" w:color="auto" w:fill="FFFFFF"/>
        <w:spacing w:before="0" w:beforeAutospacing="0" w:after="300" w:afterAutospacing="0"/>
        <w:jc w:val="center"/>
        <w:textAlignment w:val="baseline"/>
        <w:rPr>
          <w:b/>
          <w:bCs/>
          <w:color w:val="000000"/>
          <w:sz w:val="20"/>
          <w:szCs w:val="20"/>
        </w:rPr>
      </w:pPr>
      <w:r>
        <w:rPr>
          <w:b/>
          <w:bCs/>
          <w:color w:val="000000"/>
          <w:sz w:val="20"/>
          <w:szCs w:val="20"/>
        </w:rPr>
        <w:t xml:space="preserve">                         </w:t>
      </w:r>
      <w:r w:rsidRPr="00270D0C">
        <w:rPr>
          <w:b/>
          <w:bCs/>
          <w:color w:val="000000"/>
          <w:sz w:val="20"/>
          <w:szCs w:val="20"/>
        </w:rPr>
        <w:t>Poster 3:</w:t>
      </w:r>
      <w:r>
        <w:rPr>
          <w:b/>
          <w:bCs/>
          <w:color w:val="000000"/>
          <w:sz w:val="20"/>
          <w:szCs w:val="20"/>
        </w:rPr>
        <w:t xml:space="preserve"> </w:t>
      </w:r>
      <w:r w:rsidRPr="00270D0C">
        <w:rPr>
          <w:b/>
          <w:bCs/>
          <w:color w:val="000000"/>
          <w:sz w:val="20"/>
          <w:szCs w:val="20"/>
        </w:rPr>
        <w:t>Aspects of Financial He</w:t>
      </w:r>
      <w:r>
        <w:rPr>
          <w:b/>
          <w:bCs/>
          <w:color w:val="000000"/>
          <w:sz w:val="20"/>
          <w:szCs w:val="20"/>
        </w:rPr>
        <w:t>al</w:t>
      </w:r>
      <w:r w:rsidRPr="00270D0C">
        <w:rPr>
          <w:b/>
          <w:bCs/>
          <w:color w:val="000000"/>
          <w:sz w:val="20"/>
          <w:szCs w:val="20"/>
        </w:rPr>
        <w:t>th</w:t>
      </w:r>
    </w:p>
    <w:p w:rsidR="00F81143" w:rsidP="00C714D7" w:rsidRDefault="00F81143" w14:paraId="4AF1DADE" w14:textId="77777777">
      <w:pPr>
        <w:pStyle w:val="NormalWeb"/>
        <w:shd w:val="clear" w:color="auto" w:fill="FFFFFF"/>
        <w:spacing w:before="0" w:beforeAutospacing="0" w:after="300" w:afterAutospacing="0"/>
        <w:textAlignment w:val="baseline"/>
        <w:rPr>
          <w:rFonts w:ascii="Helvetica" w:hAnsi="Helvetica" w:cs="Helvetica"/>
          <w:color w:val="000000"/>
        </w:rPr>
      </w:pPr>
    </w:p>
    <w:p w:rsidRPr="00A67DC4" w:rsidR="00A67DC4" w:rsidP="00E9677E" w:rsidRDefault="00A67DC4" w14:paraId="2AA18E06" w14:textId="3309C392">
      <w:pPr>
        <w:numPr>
          <w:ilvl w:val="0"/>
          <w:numId w:val="5"/>
        </w:numPr>
        <w:shd w:val="clear" w:color="auto" w:fill="FFFFFF"/>
        <w:spacing w:after="0" w:line="240" w:lineRule="auto"/>
        <w:ind w:left="1352" w:right="850"/>
        <w:jc w:val="left"/>
        <w:textAlignment w:val="baseline"/>
        <w:rPr>
          <w:color w:val="333333"/>
          <w:kern w:val="0"/>
          <w14:ligatures w14:val="none"/>
        </w:rPr>
      </w:pPr>
      <w:r w:rsidRPr="00A67DC4">
        <w:rPr>
          <w:b/>
          <w:bCs/>
          <w:color w:val="333333"/>
          <w:kern w:val="0"/>
          <w:bdr w:val="none" w:color="auto" w:sz="0" w:space="0" w:frame="1"/>
          <w14:ligatures w14:val="none"/>
        </w:rPr>
        <w:t>Income Statement: </w:t>
      </w:r>
      <w:r w:rsidRPr="00A67DC4">
        <w:rPr>
          <w:color w:val="333333"/>
          <w:kern w:val="0"/>
          <w14:ligatures w14:val="none"/>
        </w:rPr>
        <w:t xml:space="preserve">The income statement </w:t>
      </w:r>
      <w:r w:rsidRPr="00A67DC4" w:rsidR="004A597C">
        <w:rPr>
          <w:color w:val="333333"/>
          <w:kern w:val="0"/>
          <w14:ligatures w14:val="none"/>
        </w:rPr>
        <w:t>summarizes enterprise’s</w:t>
      </w:r>
      <w:r w:rsidRPr="00A67DC4">
        <w:rPr>
          <w:color w:val="333333"/>
          <w:kern w:val="0"/>
          <w14:ligatures w14:val="none"/>
        </w:rPr>
        <w:t xml:space="preserve"> revenues, expenses, and net income or loss over a specific period, providing insights into profitability and operational performance.</w:t>
      </w:r>
    </w:p>
    <w:p w:rsidRPr="00A67DC4" w:rsidR="00A67DC4" w:rsidP="00E9677E" w:rsidRDefault="00A67DC4" w14:paraId="12D24011" w14:textId="687FC910">
      <w:pPr>
        <w:numPr>
          <w:ilvl w:val="0"/>
          <w:numId w:val="5"/>
        </w:numPr>
        <w:shd w:val="clear" w:color="auto" w:fill="FFFFFF"/>
        <w:spacing w:after="0" w:line="240" w:lineRule="auto"/>
        <w:ind w:left="1352" w:right="850"/>
        <w:jc w:val="left"/>
        <w:textAlignment w:val="baseline"/>
        <w:rPr>
          <w:color w:val="333333"/>
          <w:kern w:val="0"/>
          <w14:ligatures w14:val="none"/>
        </w:rPr>
      </w:pPr>
      <w:r w:rsidRPr="00A67DC4">
        <w:rPr>
          <w:b/>
          <w:bCs/>
          <w:color w:val="333333"/>
          <w:kern w:val="0"/>
          <w:bdr w:val="none" w:color="auto" w:sz="0" w:space="0" w:frame="1"/>
          <w14:ligatures w14:val="none"/>
        </w:rPr>
        <w:t>Balance Sheet: </w:t>
      </w:r>
      <w:r w:rsidRPr="00A67DC4">
        <w:rPr>
          <w:color w:val="333333"/>
          <w:kern w:val="0"/>
          <w14:ligatures w14:val="none"/>
        </w:rPr>
        <w:t>The balance sheet presents enterprise’s assets, liabilities, and shareholder’s equity at a given time, offering a snapshot of its financial position.</w:t>
      </w:r>
    </w:p>
    <w:p w:rsidRPr="00A67DC4" w:rsidR="00A67DC4" w:rsidP="00E9677E" w:rsidRDefault="00A67DC4" w14:paraId="26F09562" w14:textId="77777777">
      <w:pPr>
        <w:numPr>
          <w:ilvl w:val="0"/>
          <w:numId w:val="5"/>
        </w:numPr>
        <w:shd w:val="clear" w:color="auto" w:fill="FFFFFF"/>
        <w:spacing w:after="0" w:line="240" w:lineRule="auto"/>
        <w:ind w:left="1352" w:right="850"/>
        <w:jc w:val="left"/>
        <w:textAlignment w:val="baseline"/>
        <w:rPr>
          <w:color w:val="333333"/>
          <w:kern w:val="0"/>
          <w14:ligatures w14:val="none"/>
        </w:rPr>
      </w:pPr>
      <w:r w:rsidRPr="00A67DC4">
        <w:rPr>
          <w:b/>
          <w:bCs/>
          <w:color w:val="333333"/>
          <w:kern w:val="0"/>
          <w:bdr w:val="none" w:color="auto" w:sz="0" w:space="0" w:frame="1"/>
          <w14:ligatures w14:val="none"/>
        </w:rPr>
        <w:t>Cash Flow Statement: </w:t>
      </w:r>
      <w:r w:rsidRPr="00A67DC4">
        <w:rPr>
          <w:color w:val="333333"/>
          <w:kern w:val="0"/>
          <w14:ligatures w14:val="none"/>
        </w:rPr>
        <w:t>A cash flow statement monitors the inflows and outflows of cash, allowing you to identify and monitor the sources and uses of cash within your enterprise.</w:t>
      </w:r>
    </w:p>
    <w:p w:rsidRPr="00C002BE" w:rsidR="00A67DC4" w:rsidP="00E9677E" w:rsidRDefault="00A67DC4" w14:paraId="769F95D5" w14:textId="262155F6">
      <w:pPr>
        <w:numPr>
          <w:ilvl w:val="0"/>
          <w:numId w:val="5"/>
        </w:numPr>
        <w:shd w:val="clear" w:color="auto" w:fill="FFFFFF"/>
        <w:spacing w:after="0" w:line="240" w:lineRule="auto"/>
        <w:ind w:left="992" w:right="850"/>
        <w:jc w:val="left"/>
        <w:textAlignment w:val="baseline"/>
        <w:rPr>
          <w:color w:val="333333"/>
          <w:kern w:val="0"/>
          <w14:ligatures w14:val="none"/>
        </w:rPr>
      </w:pPr>
      <w:r w:rsidRPr="00A67DC4">
        <w:rPr>
          <w:b/>
          <w:bCs/>
          <w:color w:val="333333"/>
          <w:kern w:val="0"/>
          <w:bdr w:val="none" w:color="auto" w:sz="0" w:space="0" w:frame="1"/>
          <w14:ligatures w14:val="none"/>
        </w:rPr>
        <w:lastRenderedPageBreak/>
        <w:t>Statement of Shareholders Equity: </w:t>
      </w:r>
      <w:r w:rsidRPr="00A67DC4">
        <w:rPr>
          <w:color w:val="333333"/>
          <w:kern w:val="0"/>
          <w14:ligatures w14:val="none"/>
        </w:rPr>
        <w:t>The shareholders</w:t>
      </w:r>
      <w:r w:rsidR="009150B0">
        <w:rPr>
          <w:color w:val="333333"/>
          <w:kern w:val="0"/>
          <w14:ligatures w14:val="none"/>
        </w:rPr>
        <w:t xml:space="preserve"> </w:t>
      </w:r>
      <w:r w:rsidRPr="00A67DC4">
        <w:rPr>
          <w:color w:val="333333"/>
          <w:kern w:val="0"/>
          <w14:ligatures w14:val="none"/>
        </w:rPr>
        <w:t>equity statement outlines the shareholders equity changes over a period. It includes net income, dividends, and equity transactions, providing insights into the ownership structure and retained earnings.</w:t>
      </w:r>
    </w:p>
    <w:p w:rsidRPr="00A67DC4" w:rsidR="00DF42E6" w:rsidP="00C002BE" w:rsidRDefault="00DF42E6" w14:paraId="40876831" w14:textId="77777777">
      <w:pPr>
        <w:shd w:val="clear" w:color="auto" w:fill="FFFFFF"/>
        <w:spacing w:after="0" w:line="240" w:lineRule="auto"/>
        <w:ind w:left="992" w:right="850" w:firstLine="0"/>
        <w:jc w:val="left"/>
        <w:textAlignment w:val="baseline"/>
        <w:rPr>
          <w:color w:val="333333"/>
          <w:kern w:val="0"/>
          <w14:ligatures w14:val="none"/>
        </w:rPr>
      </w:pPr>
    </w:p>
    <w:p w:rsidRPr="00C002BE" w:rsidR="00836113" w:rsidP="00C002BE" w:rsidRDefault="00DF42E6" w14:paraId="64C556B3" w14:textId="49BA9A59">
      <w:pPr>
        <w:pStyle w:val="Heading3"/>
        <w:shd w:val="clear" w:color="auto" w:fill="FFFFFF"/>
        <w:ind w:left="992" w:right="850"/>
        <w:textAlignment w:val="baseline"/>
        <w:rPr>
          <w:color w:val="auto"/>
        </w:rPr>
      </w:pPr>
      <w:r w:rsidRPr="00C002BE">
        <w:rPr>
          <w:rStyle w:val="Strong"/>
          <w:color w:val="auto"/>
          <w:bdr w:val="none" w:color="auto" w:sz="0" w:space="0" w:frame="1"/>
        </w:rPr>
        <w:t>2.</w:t>
      </w:r>
      <w:r w:rsidRPr="00C002BE" w:rsidR="00836113">
        <w:rPr>
          <w:rStyle w:val="Strong"/>
          <w:color w:val="777777"/>
          <w:bdr w:val="none" w:color="auto" w:sz="0" w:space="0" w:frame="1"/>
        </w:rPr>
        <w:t xml:space="preserve"> </w:t>
      </w:r>
      <w:r w:rsidRPr="00C002BE" w:rsidR="00836113">
        <w:rPr>
          <w:rStyle w:val="Strong"/>
          <w:b/>
          <w:bCs w:val="0"/>
          <w:color w:val="auto"/>
          <w:bdr w:val="none" w:color="auto" w:sz="0" w:space="0" w:frame="1"/>
        </w:rPr>
        <w:t>Financial ratio analysis</w:t>
      </w:r>
    </w:p>
    <w:p w:rsidRPr="00C002BE" w:rsidR="00836113" w:rsidP="00C002BE" w:rsidRDefault="00836113" w14:paraId="019BF356" w14:textId="77777777">
      <w:pPr>
        <w:pStyle w:val="NormalWeb"/>
        <w:shd w:val="clear" w:color="auto" w:fill="FFFFFF"/>
        <w:spacing w:before="0" w:beforeAutospacing="0" w:after="300" w:afterAutospacing="0"/>
        <w:ind w:left="992" w:right="850"/>
        <w:textAlignment w:val="baseline"/>
        <w:rPr>
          <w:color w:val="000000"/>
        </w:rPr>
      </w:pPr>
      <w:r w:rsidRPr="00C002BE">
        <w:rPr>
          <w:color w:val="000000"/>
        </w:rPr>
        <w:t>This analysis is a powerful tool as it helps evaluate your enterprise’s financial health. By comparing key financial ratios, such as profitability, liquidity, and solvency ratios, you can gain valuable insights into performance and make informed decisions.</w:t>
      </w:r>
    </w:p>
    <w:p w:rsidRPr="00C002BE" w:rsidR="00836113" w:rsidP="00C002BE" w:rsidRDefault="00836113" w14:paraId="56D2E9B5" w14:textId="788EE8B8">
      <w:pPr>
        <w:pStyle w:val="NormalWeb"/>
        <w:shd w:val="clear" w:color="auto" w:fill="FFFFFF"/>
        <w:spacing w:before="0" w:beforeAutospacing="0" w:after="300" w:afterAutospacing="0"/>
        <w:ind w:left="992" w:right="850"/>
        <w:textAlignment w:val="baseline"/>
        <w:rPr>
          <w:color w:val="000000"/>
        </w:rPr>
      </w:pPr>
      <w:r w:rsidRPr="00C002BE">
        <w:rPr>
          <w:color w:val="000000"/>
        </w:rPr>
        <w:t xml:space="preserve">The above ratios assess profitability, measure liquidity and ability to meet short-term obligations, evaluate long-term solvency, and </w:t>
      </w:r>
      <w:r w:rsidRPr="00C002BE" w:rsidR="00DF42E6">
        <w:rPr>
          <w:color w:val="000000"/>
        </w:rPr>
        <w:t>analyse</w:t>
      </w:r>
      <w:r w:rsidRPr="00C002BE">
        <w:rPr>
          <w:color w:val="000000"/>
        </w:rPr>
        <w:t xml:space="preserve"> efficiency and productivity.</w:t>
      </w:r>
    </w:p>
    <w:p w:rsidRPr="00C002BE" w:rsidR="00836113" w:rsidP="00C002BE" w:rsidRDefault="00836113" w14:paraId="745C98D2" w14:textId="76518690">
      <w:pPr>
        <w:pStyle w:val="NormalWeb"/>
        <w:shd w:val="clear" w:color="auto" w:fill="FFFFFF"/>
        <w:spacing w:before="0" w:beforeAutospacing="0" w:after="300" w:afterAutospacing="0"/>
        <w:ind w:left="992" w:right="850"/>
        <w:textAlignment w:val="baseline"/>
        <w:rPr>
          <w:color w:val="000000"/>
        </w:rPr>
      </w:pPr>
      <w:r w:rsidRPr="00C002BE">
        <w:rPr>
          <w:color w:val="000000"/>
        </w:rPr>
        <w:t xml:space="preserve">They provide a clear picture </w:t>
      </w:r>
      <w:r w:rsidRPr="00C002BE" w:rsidR="00F638B5">
        <w:rPr>
          <w:color w:val="000000"/>
        </w:rPr>
        <w:t>of enterprise’s</w:t>
      </w:r>
      <w:r w:rsidRPr="00C002BE">
        <w:rPr>
          <w:color w:val="000000"/>
        </w:rPr>
        <w:t xml:space="preserve"> financial position and assist in identifying areas for improvement, optimizing resources, and mitigating risks. Let’s take a quick look at the ratios</w:t>
      </w:r>
      <w:r w:rsidRPr="00C002BE" w:rsidR="00F638B5">
        <w:rPr>
          <w:color w:val="000000"/>
        </w:rPr>
        <w:t>:</w:t>
      </w:r>
    </w:p>
    <w:p w:rsidRPr="00C002BE" w:rsidR="00836113" w:rsidP="00E9677E" w:rsidRDefault="00836113" w14:paraId="1F5FB451" w14:textId="77777777">
      <w:pPr>
        <w:numPr>
          <w:ilvl w:val="0"/>
          <w:numId w:val="6"/>
        </w:numPr>
        <w:shd w:val="clear" w:color="auto" w:fill="FFFFFF"/>
        <w:spacing w:after="0" w:line="240" w:lineRule="auto"/>
        <w:ind w:left="992" w:right="850"/>
        <w:jc w:val="left"/>
        <w:textAlignment w:val="baseline"/>
        <w:rPr>
          <w:color w:val="333333"/>
        </w:rPr>
      </w:pPr>
      <w:r w:rsidRPr="00C002BE">
        <w:rPr>
          <w:rStyle w:val="Strong"/>
          <w:color w:val="333333"/>
          <w:bdr w:val="none" w:color="auto" w:sz="0" w:space="0" w:frame="1"/>
        </w:rPr>
        <w:t>Liquidity Ratios:</w:t>
      </w:r>
      <w:r w:rsidRPr="00C002BE">
        <w:rPr>
          <w:color w:val="333333"/>
        </w:rPr>
        <w:t> Liquidity ratios, such as the current and quick ratios, assess your enterprise’s ability to meet short-term obligations and provide insights into its liquidity and cash flow position.</w:t>
      </w:r>
    </w:p>
    <w:p w:rsidRPr="00C002BE" w:rsidR="00836113" w:rsidP="00E9677E" w:rsidRDefault="00836113" w14:paraId="35953D00" w14:textId="77777777">
      <w:pPr>
        <w:numPr>
          <w:ilvl w:val="0"/>
          <w:numId w:val="6"/>
        </w:numPr>
        <w:shd w:val="clear" w:color="auto" w:fill="FFFFFF"/>
        <w:spacing w:after="0" w:line="240" w:lineRule="auto"/>
        <w:ind w:left="992" w:right="850"/>
        <w:jc w:val="left"/>
        <w:textAlignment w:val="baseline"/>
        <w:rPr>
          <w:color w:val="333333"/>
        </w:rPr>
      </w:pPr>
      <w:r w:rsidRPr="00C002BE">
        <w:rPr>
          <w:rStyle w:val="Strong"/>
          <w:color w:val="333333"/>
          <w:bdr w:val="none" w:color="auto" w:sz="0" w:space="0" w:frame="1"/>
        </w:rPr>
        <w:t>Solvency Ratios:</w:t>
      </w:r>
      <w:r w:rsidRPr="00C002BE">
        <w:rPr>
          <w:color w:val="333333"/>
        </w:rPr>
        <w:t> Solvency ratios, including the debt-to-equity ratio and interest coverage ratio, evaluate your enterprise’s long-term financial viability and ability to meet long-term obligations and interest payments.</w:t>
      </w:r>
    </w:p>
    <w:p w:rsidRPr="00C002BE" w:rsidR="00836113" w:rsidP="00E9677E" w:rsidRDefault="00836113" w14:paraId="3951FDF8" w14:textId="77777777">
      <w:pPr>
        <w:numPr>
          <w:ilvl w:val="0"/>
          <w:numId w:val="6"/>
        </w:numPr>
        <w:shd w:val="clear" w:color="auto" w:fill="FFFFFF"/>
        <w:spacing w:after="0" w:line="240" w:lineRule="auto"/>
        <w:ind w:left="992" w:right="850"/>
        <w:jc w:val="left"/>
        <w:textAlignment w:val="baseline"/>
        <w:rPr>
          <w:color w:val="333333"/>
        </w:rPr>
      </w:pPr>
      <w:r w:rsidRPr="00C002BE">
        <w:rPr>
          <w:rStyle w:val="Strong"/>
          <w:color w:val="333333"/>
          <w:bdr w:val="none" w:color="auto" w:sz="0" w:space="0" w:frame="1"/>
        </w:rPr>
        <w:t>Profitability Ratios: </w:t>
      </w:r>
      <w:r w:rsidRPr="00C002BE">
        <w:rPr>
          <w:color w:val="333333"/>
        </w:rPr>
        <w:t>Profitability ratios, such as gross profit margin and return on investment (ROI or rate of return), measure your enterprise’s profitability and effectiveness in generating profits from its operations.</w:t>
      </w:r>
    </w:p>
    <w:p w:rsidRPr="00C002BE" w:rsidR="00836113" w:rsidP="00E9677E" w:rsidRDefault="00836113" w14:paraId="1988EC30" w14:textId="77777777">
      <w:pPr>
        <w:numPr>
          <w:ilvl w:val="0"/>
          <w:numId w:val="6"/>
        </w:numPr>
        <w:shd w:val="clear" w:color="auto" w:fill="FFFFFF"/>
        <w:spacing w:after="0" w:line="240" w:lineRule="auto"/>
        <w:ind w:left="992" w:right="850"/>
        <w:jc w:val="left"/>
        <w:textAlignment w:val="baseline"/>
        <w:rPr>
          <w:color w:val="333333"/>
        </w:rPr>
      </w:pPr>
      <w:r w:rsidRPr="00C002BE">
        <w:rPr>
          <w:rStyle w:val="Strong"/>
          <w:color w:val="333333"/>
          <w:bdr w:val="none" w:color="auto" w:sz="0" w:space="0" w:frame="1"/>
        </w:rPr>
        <w:t>Efficiency Ratios: </w:t>
      </w:r>
      <w:r w:rsidRPr="00C002BE">
        <w:rPr>
          <w:color w:val="333333"/>
        </w:rPr>
        <w:t>Efficiency ratios, like inventory and accounts receivable turnover, evaluate how efficiently your enterprise utilizes its assets and manages its resources to generate sales and collect payments.</w:t>
      </w:r>
    </w:p>
    <w:p w:rsidRPr="00C002BE" w:rsidR="00F638B5" w:rsidP="00C002BE" w:rsidRDefault="00F638B5" w14:paraId="174E740C" w14:textId="77777777">
      <w:pPr>
        <w:shd w:val="clear" w:color="auto" w:fill="FFFFFF"/>
        <w:spacing w:after="0" w:line="240" w:lineRule="auto"/>
        <w:ind w:left="992" w:right="850" w:firstLine="0"/>
        <w:jc w:val="left"/>
        <w:textAlignment w:val="baseline"/>
        <w:rPr>
          <w:color w:val="333333"/>
        </w:rPr>
      </w:pPr>
    </w:p>
    <w:p w:rsidRPr="00C002BE" w:rsidR="00836113" w:rsidP="00C002BE" w:rsidRDefault="00836113" w14:paraId="34D99FCA" w14:textId="77777777">
      <w:pPr>
        <w:pStyle w:val="Heading3"/>
        <w:shd w:val="clear" w:color="auto" w:fill="FFFFFF"/>
        <w:ind w:left="992" w:right="850"/>
        <w:textAlignment w:val="baseline"/>
        <w:rPr>
          <w:b w:val="0"/>
          <w:color w:val="auto"/>
        </w:rPr>
      </w:pPr>
      <w:r w:rsidRPr="00C002BE">
        <w:rPr>
          <w:rStyle w:val="Strong"/>
          <w:b/>
          <w:bCs w:val="0"/>
          <w:color w:val="auto"/>
          <w:bdr w:val="none" w:color="auto" w:sz="0" w:space="0" w:frame="1"/>
        </w:rPr>
        <w:t>3. Trend analysis</w:t>
      </w:r>
    </w:p>
    <w:p w:rsidRPr="00C002BE" w:rsidR="00836113" w:rsidP="00C002BE" w:rsidRDefault="00836113" w14:paraId="1BD3E49F" w14:textId="7B4D9583">
      <w:pPr>
        <w:pStyle w:val="NormalWeb"/>
        <w:shd w:val="clear" w:color="auto" w:fill="FFFFFF"/>
        <w:spacing w:before="0" w:beforeAutospacing="0" w:after="300" w:afterAutospacing="0"/>
        <w:ind w:left="992" w:right="850"/>
        <w:textAlignment w:val="baseline"/>
        <w:rPr>
          <w:color w:val="000000"/>
        </w:rPr>
      </w:pPr>
      <w:r w:rsidRPr="00C002BE">
        <w:rPr>
          <w:color w:val="000000"/>
        </w:rPr>
        <w:t>Trend analysis involves examining past data to identify patterns and trends in your enterprise’s financial performance. Comparing and analy</w:t>
      </w:r>
      <w:r w:rsidRPr="00C002BE" w:rsidR="00E014FE">
        <w:rPr>
          <w:color w:val="000000"/>
        </w:rPr>
        <w:t>s</w:t>
      </w:r>
      <w:r w:rsidRPr="00C002BE">
        <w:rPr>
          <w:color w:val="000000"/>
        </w:rPr>
        <w:t>ing data from multiple periods allows you to look at changes, growth rates, and shifts in key financial metrics.</w:t>
      </w:r>
    </w:p>
    <w:p w:rsidRPr="00C002BE" w:rsidR="00836113" w:rsidP="00C002BE" w:rsidRDefault="00836113" w14:paraId="2AF6723E" w14:textId="77777777">
      <w:pPr>
        <w:pStyle w:val="NormalWeb"/>
        <w:shd w:val="clear" w:color="auto" w:fill="FFFFFF"/>
        <w:spacing w:before="0" w:beforeAutospacing="0" w:after="300" w:afterAutospacing="0"/>
        <w:ind w:left="992" w:right="850"/>
        <w:textAlignment w:val="baseline"/>
        <w:rPr>
          <w:color w:val="000000"/>
        </w:rPr>
      </w:pPr>
      <w:r w:rsidRPr="00C002BE">
        <w:rPr>
          <w:color w:val="000000"/>
        </w:rPr>
        <w:t>Such an analysis also helps you understand the direction and magnitude of changes in areas such as revenue, expenses, profitability, and liquidity. Trend analysis enables you to identify emerging opportunities, detect potential risks, and make informed decisions based on historical patterns and future projections.</w:t>
      </w:r>
    </w:p>
    <w:p w:rsidRPr="00C002BE" w:rsidR="00836113" w:rsidP="00C002BE" w:rsidRDefault="00836113" w14:paraId="4B897D21" w14:textId="77777777">
      <w:pPr>
        <w:pStyle w:val="NormalWeb"/>
        <w:shd w:val="clear" w:color="auto" w:fill="FFFFFF"/>
        <w:spacing w:before="0" w:beforeAutospacing="0" w:after="300" w:afterAutospacing="0"/>
        <w:ind w:left="992" w:right="850"/>
        <w:textAlignment w:val="baseline"/>
        <w:rPr>
          <w:color w:val="000000"/>
        </w:rPr>
      </w:pPr>
      <w:r w:rsidRPr="00C002BE">
        <w:rPr>
          <w:color w:val="000000"/>
        </w:rPr>
        <w:t>It provides valuable insights into your enterprise’s performance trajectory and helps guide strategic planning and resource allocation.</w:t>
      </w:r>
    </w:p>
    <w:p w:rsidRPr="00C002BE" w:rsidR="00836113" w:rsidP="00C002BE" w:rsidRDefault="00836113" w14:paraId="74923533" w14:textId="3DD94FF0">
      <w:pPr>
        <w:pStyle w:val="NormalWeb"/>
        <w:shd w:val="clear" w:color="auto" w:fill="FFFFFF"/>
        <w:spacing w:before="0" w:beforeAutospacing="0" w:after="0" w:afterAutospacing="0"/>
        <w:ind w:left="992" w:right="850"/>
        <w:textAlignment w:val="baseline"/>
        <w:rPr>
          <w:rFonts w:ascii="Helvetica" w:hAnsi="Helvetica" w:cs="Helvetica"/>
          <w:color w:val="000000"/>
        </w:rPr>
      </w:pPr>
    </w:p>
    <w:p w:rsidR="00C002BE" w:rsidP="00A406C7" w:rsidRDefault="00A406C7" w14:paraId="28801490" w14:textId="77777777">
      <w:pPr>
        <w:pStyle w:val="Heading3"/>
        <w:shd w:val="clear" w:color="auto" w:fill="FFFFFF"/>
        <w:ind w:left="0" w:firstLine="0"/>
        <w:textAlignment w:val="baseline"/>
        <w:rPr>
          <w:rStyle w:val="Strong"/>
          <w:b/>
          <w:bCs w:val="0"/>
          <w:color w:val="auto"/>
          <w:sz w:val="28"/>
          <w:szCs w:val="28"/>
          <w:bdr w:val="none" w:color="auto" w:sz="0" w:space="0" w:frame="1"/>
        </w:rPr>
      </w:pPr>
      <w:r>
        <w:rPr>
          <w:rStyle w:val="Strong"/>
          <w:b/>
          <w:bCs w:val="0"/>
          <w:color w:val="auto"/>
          <w:sz w:val="28"/>
          <w:szCs w:val="28"/>
          <w:bdr w:val="none" w:color="auto" w:sz="0" w:space="0" w:frame="1"/>
        </w:rPr>
        <w:lastRenderedPageBreak/>
        <w:t xml:space="preserve">           </w:t>
      </w:r>
    </w:p>
    <w:p w:rsidRPr="00A406C7" w:rsidR="00836113" w:rsidP="00A406C7" w:rsidRDefault="00C002BE" w14:paraId="280FDA0B" w14:textId="3E179E7C">
      <w:pPr>
        <w:pStyle w:val="Heading3"/>
        <w:shd w:val="clear" w:color="auto" w:fill="FFFFFF"/>
        <w:ind w:left="0" w:firstLine="0"/>
        <w:textAlignment w:val="baseline"/>
        <w:rPr>
          <w:b w:val="0"/>
          <w:color w:val="auto"/>
          <w:sz w:val="28"/>
          <w:szCs w:val="28"/>
        </w:rPr>
      </w:pPr>
      <w:r>
        <w:rPr>
          <w:rStyle w:val="Strong"/>
          <w:b/>
          <w:bCs w:val="0"/>
          <w:color w:val="auto"/>
          <w:sz w:val="28"/>
          <w:szCs w:val="28"/>
          <w:bdr w:val="none" w:color="auto" w:sz="0" w:space="0" w:frame="1"/>
        </w:rPr>
        <w:t xml:space="preserve">            </w:t>
      </w:r>
      <w:r w:rsidR="00A406C7">
        <w:rPr>
          <w:rStyle w:val="Strong"/>
          <w:b/>
          <w:bCs w:val="0"/>
          <w:color w:val="auto"/>
          <w:sz w:val="28"/>
          <w:szCs w:val="28"/>
          <w:bdr w:val="none" w:color="auto" w:sz="0" w:space="0" w:frame="1"/>
        </w:rPr>
        <w:t xml:space="preserve">  </w:t>
      </w:r>
      <w:r w:rsidRPr="00A406C7" w:rsidR="00836113">
        <w:rPr>
          <w:rStyle w:val="Strong"/>
          <w:b/>
          <w:bCs w:val="0"/>
          <w:color w:val="auto"/>
          <w:sz w:val="28"/>
          <w:szCs w:val="28"/>
          <w:bdr w:val="none" w:color="auto" w:sz="0" w:space="0" w:frame="1"/>
        </w:rPr>
        <w:t>4. Comparative analysis</w:t>
      </w:r>
    </w:p>
    <w:p w:rsidRPr="00A406C7" w:rsidR="00836113" w:rsidP="00B66276" w:rsidRDefault="00836113" w14:paraId="032C9CDC" w14:textId="77777777">
      <w:pPr>
        <w:pStyle w:val="NormalWeb"/>
        <w:shd w:val="clear" w:color="auto" w:fill="FFFFFF"/>
        <w:spacing w:before="0" w:beforeAutospacing="0" w:after="300" w:afterAutospacing="0"/>
        <w:ind w:left="992" w:right="850"/>
        <w:textAlignment w:val="baseline"/>
        <w:rPr>
          <w:color w:val="000000"/>
        </w:rPr>
      </w:pPr>
      <w:r w:rsidRPr="00A406C7">
        <w:rPr>
          <w:color w:val="000000"/>
        </w:rPr>
        <w:t>A comparative analysis involves comparing your enterprise’s financial data with that of similar companies or industry benchmarks. The reasons could be to gain insights into performance, identify areas of strength or weakness, or other specific purposes.</w:t>
      </w:r>
    </w:p>
    <w:p w:rsidRPr="00A406C7" w:rsidR="00836113" w:rsidP="00B66276" w:rsidRDefault="00836113" w14:paraId="618A54A0" w14:textId="0E10E442">
      <w:pPr>
        <w:pStyle w:val="NormalWeb"/>
        <w:shd w:val="clear" w:color="auto" w:fill="FFFFFF"/>
        <w:spacing w:before="0" w:beforeAutospacing="0" w:after="300" w:afterAutospacing="0"/>
        <w:ind w:left="992" w:right="850"/>
        <w:textAlignment w:val="baseline"/>
        <w:rPr>
          <w:color w:val="000000"/>
        </w:rPr>
      </w:pPr>
      <w:r w:rsidRPr="00A406C7">
        <w:rPr>
          <w:color w:val="000000"/>
        </w:rPr>
        <w:t>By analy</w:t>
      </w:r>
      <w:r w:rsidR="00B66276">
        <w:rPr>
          <w:color w:val="000000"/>
        </w:rPr>
        <w:t>s</w:t>
      </w:r>
      <w:r w:rsidRPr="00A406C7">
        <w:rPr>
          <w:color w:val="000000"/>
        </w:rPr>
        <w:t>ing financial ratios, key performance indicators, and other relevant metrics, you can assess how your enterprise fares against competitors or industry standards. Any comparative analysis helps you benchmark performance, identify best practices, and make informed decisions for improvement.</w:t>
      </w:r>
    </w:p>
    <w:p w:rsidRPr="00A406C7" w:rsidR="00836113" w:rsidP="00B66276" w:rsidRDefault="00836113" w14:paraId="12DD5A84" w14:textId="77777777">
      <w:pPr>
        <w:pStyle w:val="NormalWeb"/>
        <w:shd w:val="clear" w:color="auto" w:fill="FFFFFF"/>
        <w:spacing w:before="0" w:beforeAutospacing="0" w:after="300" w:afterAutospacing="0"/>
        <w:ind w:left="992" w:right="850"/>
        <w:textAlignment w:val="baseline"/>
        <w:rPr>
          <w:color w:val="000000"/>
        </w:rPr>
      </w:pPr>
      <w:r w:rsidRPr="00A406C7">
        <w:rPr>
          <w:color w:val="000000"/>
        </w:rPr>
        <w:t>It provides a context to evaluate your enterprise’s relative position, competitive advantage, and areas for potential growth or optimization.</w:t>
      </w:r>
    </w:p>
    <w:p w:rsidRPr="003948FD" w:rsidR="00836113" w:rsidP="0072391E" w:rsidRDefault="0072391E" w14:paraId="50E64302" w14:textId="233771AD">
      <w:pPr>
        <w:pStyle w:val="Heading3"/>
        <w:shd w:val="clear" w:color="auto" w:fill="FFFFFF"/>
        <w:ind w:left="0" w:firstLine="0"/>
        <w:textAlignment w:val="baseline"/>
        <w:rPr>
          <w:b w:val="0"/>
          <w:color w:val="auto"/>
          <w:sz w:val="28"/>
          <w:szCs w:val="28"/>
        </w:rPr>
      </w:pPr>
      <w:r>
        <w:rPr>
          <w:rStyle w:val="Strong"/>
          <w:b/>
          <w:bCs w:val="0"/>
          <w:color w:val="auto"/>
          <w:sz w:val="28"/>
          <w:szCs w:val="28"/>
          <w:bdr w:val="none" w:color="auto" w:sz="0" w:space="0" w:frame="1"/>
        </w:rPr>
        <w:t xml:space="preserve">              </w:t>
      </w:r>
      <w:r w:rsidRPr="003948FD" w:rsidR="00836113">
        <w:rPr>
          <w:rStyle w:val="Strong"/>
          <w:b/>
          <w:bCs w:val="0"/>
          <w:color w:val="auto"/>
          <w:sz w:val="28"/>
          <w:szCs w:val="28"/>
          <w:bdr w:val="none" w:color="auto" w:sz="0" w:space="0" w:frame="1"/>
        </w:rPr>
        <w:t>5. Risk analysis</w:t>
      </w:r>
    </w:p>
    <w:p w:rsidRPr="003948FD" w:rsidR="00836113" w:rsidP="003948FD" w:rsidRDefault="00836113" w14:paraId="2CA58163" w14:textId="17C87F94">
      <w:pPr>
        <w:pStyle w:val="NormalWeb"/>
        <w:shd w:val="clear" w:color="auto" w:fill="FFFFFF"/>
        <w:spacing w:before="0" w:beforeAutospacing="0" w:after="300" w:afterAutospacing="0"/>
        <w:ind w:left="992" w:right="850"/>
        <w:textAlignment w:val="baseline"/>
        <w:rPr>
          <w:color w:val="000000"/>
        </w:rPr>
      </w:pPr>
      <w:r w:rsidRPr="003948FD">
        <w:rPr>
          <w:color w:val="000000"/>
        </w:rPr>
        <w:t>When you assess and evaluate potential risks that may impact your enterprise’s financial stability, operations, or strategic objectives, it is called a risk analysis. It entails identifying and analy</w:t>
      </w:r>
      <w:r w:rsidR="003948FD">
        <w:rPr>
          <w:color w:val="000000"/>
        </w:rPr>
        <w:t>s</w:t>
      </w:r>
      <w:r w:rsidRPr="003948FD">
        <w:rPr>
          <w:color w:val="000000"/>
        </w:rPr>
        <w:t>ing various risk factors, such as market volatility, economic conditions, regulatory changes, and internal vulnerabilities.</w:t>
      </w:r>
    </w:p>
    <w:p w:rsidRPr="0072391E" w:rsidR="00836113" w:rsidP="0072391E" w:rsidRDefault="00836113" w14:paraId="64618EC0" w14:textId="77777777">
      <w:pPr>
        <w:pStyle w:val="NormalWeb"/>
        <w:shd w:val="clear" w:color="auto" w:fill="FFFFFF"/>
        <w:spacing w:before="0" w:beforeAutospacing="0" w:after="300" w:afterAutospacing="0"/>
        <w:ind w:left="992" w:right="850"/>
        <w:textAlignment w:val="baseline"/>
        <w:rPr>
          <w:color w:val="000000"/>
        </w:rPr>
      </w:pPr>
      <w:r w:rsidRPr="0072391E">
        <w:rPr>
          <w:color w:val="000000"/>
        </w:rPr>
        <w:t>A comprehensive risk analysis will tell you about the likelihood and potential impact of these risks. You can then prioritize them based on their significance and develop effective risk management strategies.</w:t>
      </w:r>
    </w:p>
    <w:p w:rsidRPr="0072391E" w:rsidR="00836113" w:rsidP="0072391E" w:rsidRDefault="00836113" w14:paraId="0DAE4926" w14:textId="77777777">
      <w:pPr>
        <w:pStyle w:val="NormalWeb"/>
        <w:shd w:val="clear" w:color="auto" w:fill="FFFFFF"/>
        <w:spacing w:before="0" w:beforeAutospacing="0" w:after="300" w:afterAutospacing="0"/>
        <w:ind w:left="992" w:right="850"/>
        <w:textAlignment w:val="baseline"/>
        <w:rPr>
          <w:color w:val="000000"/>
        </w:rPr>
      </w:pPr>
      <w:r w:rsidRPr="0072391E">
        <w:rPr>
          <w:color w:val="000000"/>
        </w:rPr>
        <w:t>This analysis helps you proactively mitigate risks, make informed decisions, and safeguard your enterprise’s financial well-being. It enables you to navigate uncertainties, protect assets, and ensure resilience in an ever-changing business landscape.</w:t>
      </w:r>
    </w:p>
    <w:p w:rsidRPr="001D4614" w:rsidR="00836113" w:rsidP="001D4614" w:rsidRDefault="001D4614" w14:paraId="7238F1C5" w14:textId="468068B8">
      <w:pPr>
        <w:pStyle w:val="Heading3"/>
        <w:shd w:val="clear" w:color="auto" w:fill="FFFFFF"/>
        <w:ind w:left="0" w:firstLine="0"/>
        <w:textAlignment w:val="baseline"/>
        <w:rPr>
          <w:b w:val="0"/>
          <w:color w:val="auto"/>
          <w:sz w:val="28"/>
          <w:szCs w:val="28"/>
        </w:rPr>
      </w:pPr>
      <w:r>
        <w:rPr>
          <w:rStyle w:val="Strong"/>
          <w:b/>
          <w:bCs w:val="0"/>
          <w:color w:val="auto"/>
          <w:sz w:val="28"/>
          <w:szCs w:val="28"/>
          <w:bdr w:val="none" w:color="auto" w:sz="0" w:space="0" w:frame="1"/>
        </w:rPr>
        <w:t xml:space="preserve">               </w:t>
      </w:r>
      <w:r w:rsidRPr="001D4614" w:rsidR="00836113">
        <w:rPr>
          <w:rStyle w:val="Strong"/>
          <w:b/>
          <w:bCs w:val="0"/>
          <w:color w:val="auto"/>
          <w:sz w:val="28"/>
          <w:szCs w:val="28"/>
          <w:bdr w:val="none" w:color="auto" w:sz="0" w:space="0" w:frame="1"/>
        </w:rPr>
        <w:t>6. Qualitative factors</w:t>
      </w:r>
    </w:p>
    <w:p w:rsidRPr="001D4614" w:rsidR="00836113" w:rsidP="001D4614" w:rsidRDefault="00836113" w14:paraId="0DA010E6" w14:textId="77777777">
      <w:pPr>
        <w:pStyle w:val="NormalWeb"/>
        <w:shd w:val="clear" w:color="auto" w:fill="FFFFFF"/>
        <w:spacing w:before="0" w:beforeAutospacing="0" w:after="300" w:afterAutospacing="0"/>
        <w:ind w:left="992" w:right="850"/>
        <w:textAlignment w:val="baseline"/>
        <w:rPr>
          <w:color w:val="000000"/>
        </w:rPr>
      </w:pPr>
      <w:r w:rsidRPr="001D4614">
        <w:rPr>
          <w:color w:val="000000"/>
        </w:rPr>
        <w:t>Non-financial considerations that impact your enterprise’s performance and decision-making processes are considered qualitative factors. They include aspects such as brand reputation, customer satisfaction, employee morale, market trends, and regulatory environment.</w:t>
      </w:r>
    </w:p>
    <w:p w:rsidRPr="001D4614" w:rsidR="00836113" w:rsidP="001D4614" w:rsidRDefault="00836113" w14:paraId="50B5049F" w14:textId="0D2DFAF3">
      <w:pPr>
        <w:pStyle w:val="NormalWeb"/>
        <w:shd w:val="clear" w:color="auto" w:fill="FFFFFF"/>
        <w:spacing w:before="0" w:beforeAutospacing="0" w:after="300" w:afterAutospacing="0"/>
        <w:ind w:left="992" w:right="850"/>
        <w:textAlignment w:val="baseline"/>
        <w:rPr>
          <w:color w:val="000000"/>
        </w:rPr>
      </w:pPr>
      <w:r w:rsidRPr="001D4614">
        <w:rPr>
          <w:color w:val="000000"/>
        </w:rPr>
        <w:t xml:space="preserve">These factors are subjective and not easily quantifiable. However, they are critical in shaping enterprise’s success. Qualitative factors provide insights into the overall health and perception </w:t>
      </w:r>
      <w:r w:rsidRPr="001D4614" w:rsidR="00EA05B3">
        <w:rPr>
          <w:color w:val="000000"/>
        </w:rPr>
        <w:t>of business</w:t>
      </w:r>
      <w:r w:rsidRPr="001D4614">
        <w:rPr>
          <w:color w:val="000000"/>
        </w:rPr>
        <w:t>, influence customer loyalty, affect employee productivity, and can impact long-term sustainability.</w:t>
      </w:r>
    </w:p>
    <w:p w:rsidR="00836113" w:rsidP="00820E54" w:rsidRDefault="00836113" w14:paraId="4B7F2306" w14:textId="77777777">
      <w:pPr>
        <w:pStyle w:val="NormalWeb"/>
        <w:shd w:val="clear" w:color="auto" w:fill="FFFFFF"/>
        <w:spacing w:before="0" w:beforeAutospacing="0" w:after="300" w:afterAutospacing="0"/>
        <w:ind w:left="992" w:right="850"/>
        <w:textAlignment w:val="baseline"/>
        <w:rPr>
          <w:rFonts w:ascii="Helvetica" w:hAnsi="Helvetica" w:cs="Helvetica"/>
          <w:color w:val="000000"/>
        </w:rPr>
      </w:pPr>
      <w:r w:rsidRPr="001D4614">
        <w:rPr>
          <w:color w:val="000000"/>
        </w:rPr>
        <w:t>Considering qualitative factors alongside quantitative data allows for a more holistic assessment and aids in making well-rounded and informed business decisions</w:t>
      </w:r>
      <w:r>
        <w:rPr>
          <w:rFonts w:ascii="Helvetica" w:hAnsi="Helvetica" w:cs="Helvetica"/>
          <w:color w:val="000000"/>
        </w:rPr>
        <w:t>.</w:t>
      </w:r>
    </w:p>
    <w:p w:rsidRPr="00EA05B3" w:rsidR="00836113" w:rsidP="00820E54" w:rsidRDefault="00836113" w14:paraId="676F8028" w14:textId="77777777">
      <w:pPr>
        <w:pStyle w:val="Heading3"/>
        <w:shd w:val="clear" w:color="auto" w:fill="FFFFFF"/>
        <w:ind w:left="992" w:right="850"/>
        <w:textAlignment w:val="baseline"/>
        <w:rPr>
          <w:b w:val="0"/>
          <w:color w:val="auto"/>
          <w:sz w:val="28"/>
          <w:szCs w:val="28"/>
        </w:rPr>
      </w:pPr>
      <w:r w:rsidRPr="00EA05B3">
        <w:rPr>
          <w:rStyle w:val="Strong"/>
          <w:b/>
          <w:bCs w:val="0"/>
          <w:color w:val="auto"/>
          <w:sz w:val="28"/>
          <w:szCs w:val="28"/>
          <w:bdr w:val="none" w:color="auto" w:sz="0" w:space="0" w:frame="1"/>
        </w:rPr>
        <w:t>7. External factors</w:t>
      </w:r>
    </w:p>
    <w:p w:rsidRPr="00EA05B3" w:rsidR="00836113" w:rsidP="00C213F2" w:rsidRDefault="00836113" w14:paraId="3B947CB6" w14:textId="77777777">
      <w:pPr>
        <w:pStyle w:val="NormalWeb"/>
        <w:shd w:val="clear" w:color="auto" w:fill="FFFFFF"/>
        <w:spacing w:before="0" w:beforeAutospacing="0" w:after="300" w:afterAutospacing="0"/>
        <w:ind w:left="992" w:right="850"/>
        <w:textAlignment w:val="baseline"/>
        <w:rPr>
          <w:color w:val="000000"/>
        </w:rPr>
      </w:pPr>
      <w:r w:rsidRPr="00EA05B3">
        <w:rPr>
          <w:color w:val="000000"/>
        </w:rPr>
        <w:t xml:space="preserve">External factors exist outside your enterprise’s control but directly or indirectly impact its operations, performance, and decision-making processes. These factors </w:t>
      </w:r>
      <w:r w:rsidRPr="00EA05B3">
        <w:rPr>
          <w:color w:val="000000"/>
        </w:rPr>
        <w:lastRenderedPageBreak/>
        <w:t>include market conditions, economic trends, technological advancements, regulatory changes, competition, and socio-political factors.</w:t>
      </w:r>
    </w:p>
    <w:p w:rsidRPr="00EA05B3" w:rsidR="00836113" w:rsidP="00C213F2" w:rsidRDefault="00836113" w14:paraId="4A812776" w14:textId="77777777">
      <w:pPr>
        <w:pStyle w:val="NormalWeb"/>
        <w:shd w:val="clear" w:color="auto" w:fill="FFFFFF"/>
        <w:spacing w:before="0" w:beforeAutospacing="0" w:after="300" w:afterAutospacing="0"/>
        <w:ind w:left="992" w:right="850"/>
        <w:textAlignment w:val="baseline"/>
        <w:rPr>
          <w:color w:val="000000"/>
        </w:rPr>
      </w:pPr>
      <w:r w:rsidRPr="00EA05B3">
        <w:rPr>
          <w:color w:val="000000"/>
        </w:rPr>
        <w:t>External factors often shape the business environment in which your enterprise operates and influence its opportunities, risks, and overall success.</w:t>
      </w:r>
    </w:p>
    <w:p w:rsidRPr="00EA05B3" w:rsidR="00836113" w:rsidP="00C213F2" w:rsidRDefault="00836113" w14:paraId="57D3AF6F" w14:textId="77777777">
      <w:pPr>
        <w:pStyle w:val="NormalWeb"/>
        <w:shd w:val="clear" w:color="auto" w:fill="FFFFFF"/>
        <w:spacing w:before="0" w:beforeAutospacing="0" w:after="300" w:afterAutospacing="0"/>
        <w:ind w:left="992" w:right="850"/>
        <w:textAlignment w:val="baseline"/>
        <w:rPr>
          <w:color w:val="000000"/>
        </w:rPr>
      </w:pPr>
      <w:r w:rsidRPr="00EA05B3">
        <w:rPr>
          <w:color w:val="000000"/>
        </w:rPr>
        <w:t>Understanding and monitoring external factors is crucial to adapt to changing circumstances, identifying emerging trends, and making strategic decisions that align with the external landscape to ensure sustainable growth and competitiveness.</w:t>
      </w:r>
    </w:p>
    <w:p w:rsidR="007C2C2C" w:rsidP="00C213F2" w:rsidRDefault="00D142C5" w14:paraId="5948DC26" w14:textId="31911CAC">
      <w:pPr>
        <w:shd w:val="clear" w:color="auto" w:fill="FFFFFF"/>
        <w:spacing w:after="0" w:line="240" w:lineRule="auto"/>
        <w:ind w:left="992" w:right="850" w:firstLine="0"/>
        <w:jc w:val="left"/>
        <w:textAlignment w:val="baseline"/>
        <w:rPr>
          <w:color w:val="333333"/>
        </w:rPr>
      </w:pPr>
      <w:r w:rsidRPr="00D142C5">
        <w:rPr>
          <w:rStyle w:val="Strong"/>
          <w:color w:val="333333"/>
          <w:bdr w:val="none" w:color="auto" w:sz="0" w:space="0" w:frame="1"/>
        </w:rPr>
        <w:t>8.</w:t>
      </w:r>
      <w:r w:rsidRPr="00D142C5" w:rsidR="00820E54">
        <w:rPr>
          <w:rStyle w:val="Strong"/>
          <w:color w:val="333333"/>
          <w:bdr w:val="none" w:color="auto" w:sz="0" w:space="0" w:frame="1"/>
        </w:rPr>
        <w:t>Gathering and Organizing Financial Data</w:t>
      </w:r>
      <w:r w:rsidRPr="00D142C5" w:rsidR="00820E54">
        <w:rPr>
          <w:color w:val="333333"/>
        </w:rPr>
        <w:t>: Ensure your sources are reliable as you collect comprehensive and accurate financial data. Use financial statements, transaction records, and relevant supporting documents. Organize the data in a structured manner, and categorize it by accounts and periods to facilitate efficient analysis and comparison.</w:t>
      </w:r>
    </w:p>
    <w:p w:rsidRPr="00C213F2" w:rsidR="00C213F2" w:rsidP="00C213F2" w:rsidRDefault="00C213F2" w14:paraId="200FD0C8" w14:textId="77777777">
      <w:pPr>
        <w:shd w:val="clear" w:color="auto" w:fill="FFFFFF"/>
        <w:spacing w:after="0" w:line="240" w:lineRule="auto"/>
        <w:ind w:left="992" w:right="850" w:firstLine="0"/>
        <w:jc w:val="left"/>
        <w:textAlignment w:val="baseline"/>
        <w:rPr>
          <w:color w:val="333333"/>
        </w:rPr>
      </w:pPr>
    </w:p>
    <w:p w:rsidR="007C2C2C" w:rsidP="00C213F2" w:rsidRDefault="00D142C5" w14:paraId="3AF97D0B" w14:textId="66C3EFB6">
      <w:pPr>
        <w:shd w:val="clear" w:color="auto" w:fill="FFFFFF"/>
        <w:spacing w:after="0" w:line="240" w:lineRule="auto"/>
        <w:ind w:left="992" w:right="850" w:firstLine="0"/>
        <w:jc w:val="left"/>
        <w:textAlignment w:val="baseline"/>
        <w:rPr>
          <w:color w:val="333333"/>
        </w:rPr>
      </w:pPr>
      <w:r>
        <w:rPr>
          <w:rStyle w:val="Strong"/>
          <w:color w:val="333333"/>
          <w:bdr w:val="none" w:color="auto" w:sz="0" w:space="0" w:frame="1"/>
        </w:rPr>
        <w:t xml:space="preserve"> 9.</w:t>
      </w:r>
      <w:r w:rsidRPr="00E251C6" w:rsidR="007C2C2C">
        <w:rPr>
          <w:rStyle w:val="Strong"/>
          <w:color w:val="333333"/>
          <w:bdr w:val="none" w:color="auto" w:sz="0" w:space="0" w:frame="1"/>
        </w:rPr>
        <w:t>Ensuring Data Accuracy and Quality</w:t>
      </w:r>
      <w:r w:rsidRPr="00E251C6" w:rsidR="007C2C2C">
        <w:rPr>
          <w:color w:val="333333"/>
        </w:rPr>
        <w:t xml:space="preserve">: You must exercise diligence in </w:t>
      </w:r>
      <w:r>
        <w:rPr>
          <w:color w:val="333333"/>
        </w:rPr>
        <w:t xml:space="preserve">    </w:t>
      </w:r>
      <w:r w:rsidRPr="00E251C6" w:rsidR="007C2C2C">
        <w:rPr>
          <w:color w:val="333333"/>
        </w:rPr>
        <w:t>verifying the accuracy and completeness of financial data. You must scrutinize calculations, reconcile discrepancies, and address any data anomalies. Maintain data integrity by implementing strong internal controls, conducting regular audits, and using reliable </w:t>
      </w:r>
      <w:r w:rsidRPr="00D142C5" w:rsidR="007C2C2C">
        <w:rPr>
          <w:color w:val="333333"/>
          <w:bdr w:val="none" w:color="auto" w:sz="0" w:space="0" w:frame="1"/>
        </w:rPr>
        <w:t>accounting software</w:t>
      </w:r>
      <w:r w:rsidRPr="00E251C6" w:rsidR="007C2C2C">
        <w:rPr>
          <w:color w:val="333333"/>
        </w:rPr>
        <w:t>.</w:t>
      </w:r>
    </w:p>
    <w:p w:rsidRPr="00E251C6" w:rsidR="0036488D" w:rsidP="00C213F2" w:rsidRDefault="0036488D" w14:paraId="5B9A697B" w14:textId="77777777">
      <w:pPr>
        <w:shd w:val="clear" w:color="auto" w:fill="FFFFFF"/>
        <w:spacing w:after="0" w:line="240" w:lineRule="auto"/>
        <w:ind w:left="992" w:right="850" w:firstLine="0"/>
        <w:jc w:val="left"/>
        <w:textAlignment w:val="baseline"/>
        <w:rPr>
          <w:color w:val="333333"/>
        </w:rPr>
      </w:pPr>
    </w:p>
    <w:p w:rsidR="007C2C2C" w:rsidP="00C213F2" w:rsidRDefault="00D142C5" w14:paraId="103EEA56" w14:textId="4F083F81">
      <w:pPr>
        <w:shd w:val="clear" w:color="auto" w:fill="FFFFFF"/>
        <w:spacing w:after="0" w:line="240" w:lineRule="auto"/>
        <w:ind w:left="992" w:right="850" w:firstLine="0"/>
        <w:jc w:val="left"/>
        <w:textAlignment w:val="baseline"/>
        <w:rPr>
          <w:color w:val="333333"/>
        </w:rPr>
      </w:pPr>
      <w:r>
        <w:rPr>
          <w:rStyle w:val="Strong"/>
          <w:color w:val="333333"/>
          <w:bdr w:val="none" w:color="auto" w:sz="0" w:space="0" w:frame="1"/>
        </w:rPr>
        <w:t>10.</w:t>
      </w:r>
      <w:r w:rsidRPr="00E251C6" w:rsidR="007C2C2C">
        <w:rPr>
          <w:rStyle w:val="Strong"/>
          <w:color w:val="333333"/>
          <w:bdr w:val="none" w:color="auto" w:sz="0" w:space="0" w:frame="1"/>
        </w:rPr>
        <w:t>Using Multiple Analysis Methods for Validation</w:t>
      </w:r>
      <w:r w:rsidRPr="00E251C6" w:rsidR="007C2C2C">
        <w:rPr>
          <w:color w:val="333333"/>
        </w:rPr>
        <w:t>: Several financial analysis methods may be used to cross-validate results and enhance reliability. Use techniques like ratio analysis, trend analysis, and comparative analysis. By employing multiple methods, you can identify patterns, trends, and inconsistencies, ensuring more robust and dependable conclusions.</w:t>
      </w:r>
    </w:p>
    <w:p w:rsidRPr="00E251C6" w:rsidR="0036488D" w:rsidP="00C213F2" w:rsidRDefault="0036488D" w14:paraId="5EBB6AA8" w14:textId="77777777">
      <w:pPr>
        <w:shd w:val="clear" w:color="auto" w:fill="FFFFFF"/>
        <w:spacing w:after="0" w:line="240" w:lineRule="auto"/>
        <w:ind w:left="992" w:right="850" w:firstLine="0"/>
        <w:jc w:val="left"/>
        <w:textAlignment w:val="baseline"/>
        <w:rPr>
          <w:color w:val="333333"/>
        </w:rPr>
      </w:pPr>
    </w:p>
    <w:p w:rsidR="007C2C2C" w:rsidP="00C213F2" w:rsidRDefault="00D142C5" w14:paraId="58B0A8D4" w14:textId="41715F4A">
      <w:pPr>
        <w:shd w:val="clear" w:color="auto" w:fill="FFFFFF"/>
        <w:spacing w:after="0" w:line="240" w:lineRule="auto"/>
        <w:ind w:left="992" w:right="850" w:firstLine="0"/>
        <w:jc w:val="left"/>
        <w:textAlignment w:val="baseline"/>
        <w:rPr>
          <w:color w:val="333333"/>
        </w:rPr>
      </w:pPr>
      <w:r>
        <w:rPr>
          <w:rStyle w:val="Strong"/>
          <w:color w:val="333333"/>
          <w:bdr w:val="none" w:color="auto" w:sz="0" w:space="0" w:frame="1"/>
        </w:rPr>
        <w:t>11.</w:t>
      </w:r>
      <w:r w:rsidRPr="00E251C6" w:rsidR="007C2C2C">
        <w:rPr>
          <w:rStyle w:val="Strong"/>
          <w:color w:val="333333"/>
          <w:bdr w:val="none" w:color="auto" w:sz="0" w:space="0" w:frame="1"/>
        </w:rPr>
        <w:t>Considering Industry and Economic Factors</w:t>
      </w:r>
      <w:r w:rsidRPr="00E251C6" w:rsidR="007C2C2C">
        <w:rPr>
          <w:color w:val="333333"/>
        </w:rPr>
        <w:t>: The influence of industry dynamics and macroeconomic conditions on financial analysis should not be underestimated. Consider factors such as market trends, competition, regulatory changes, and economic indicators. Industry benchmarks and peer comparisons provide valuable context for evaluating financial performance.</w:t>
      </w:r>
    </w:p>
    <w:p w:rsidRPr="00E251C6" w:rsidR="0036488D" w:rsidP="00C213F2" w:rsidRDefault="0036488D" w14:paraId="75E52FA8" w14:textId="77777777">
      <w:pPr>
        <w:shd w:val="clear" w:color="auto" w:fill="FFFFFF"/>
        <w:spacing w:after="0" w:line="240" w:lineRule="auto"/>
        <w:ind w:left="992" w:right="850" w:firstLine="0"/>
        <w:jc w:val="left"/>
        <w:textAlignment w:val="baseline"/>
        <w:rPr>
          <w:color w:val="333333"/>
        </w:rPr>
      </w:pPr>
    </w:p>
    <w:p w:rsidRPr="00E251C6" w:rsidR="007C2C2C" w:rsidP="00C213F2" w:rsidRDefault="00D142C5" w14:paraId="0C49A0B7" w14:textId="75FF263F">
      <w:pPr>
        <w:shd w:val="clear" w:color="auto" w:fill="FFFFFF"/>
        <w:spacing w:after="0" w:line="240" w:lineRule="auto"/>
        <w:ind w:left="992" w:right="850" w:firstLine="0"/>
        <w:jc w:val="left"/>
        <w:textAlignment w:val="baseline"/>
        <w:rPr>
          <w:color w:val="333333"/>
        </w:rPr>
      </w:pPr>
      <w:r>
        <w:rPr>
          <w:rStyle w:val="Strong"/>
          <w:color w:val="333333"/>
          <w:bdr w:val="none" w:color="auto" w:sz="0" w:space="0" w:frame="1"/>
        </w:rPr>
        <w:t>12.</w:t>
      </w:r>
      <w:r w:rsidRPr="00E251C6" w:rsidR="007C2C2C">
        <w:rPr>
          <w:rStyle w:val="Strong"/>
          <w:color w:val="333333"/>
          <w:bdr w:val="none" w:color="auto" w:sz="0" w:space="0" w:frame="1"/>
        </w:rPr>
        <w:t>Keeping Up with Regulatory Changes</w:t>
      </w:r>
      <w:r w:rsidRPr="00E251C6" w:rsidR="007C2C2C">
        <w:rPr>
          <w:color w:val="333333"/>
        </w:rPr>
        <w:t xml:space="preserve">: Stay abreast of relevant regulatory frameworks, accounting standards, and reporting requirements. </w:t>
      </w:r>
      <w:r w:rsidR="004A3D89">
        <w:rPr>
          <w:color w:val="333333"/>
        </w:rPr>
        <w:t>One can r</w:t>
      </w:r>
      <w:r w:rsidRPr="00E251C6" w:rsidR="007C2C2C">
        <w:rPr>
          <w:color w:val="333333"/>
        </w:rPr>
        <w:t xml:space="preserve">egularly </w:t>
      </w:r>
      <w:r w:rsidRPr="00E251C6" w:rsidR="0036488D">
        <w:rPr>
          <w:color w:val="333333"/>
        </w:rPr>
        <w:t>update knowledge</w:t>
      </w:r>
      <w:r w:rsidRPr="00E251C6" w:rsidR="007C2C2C">
        <w:rPr>
          <w:color w:val="333333"/>
        </w:rPr>
        <w:t xml:space="preserve"> to ensure compliance and accurate interpretation of financial data. Adhere to relevant laws and regulations to maintain the integrity and transparency of </w:t>
      </w:r>
      <w:r w:rsidRPr="00D142C5" w:rsidR="007C2C2C">
        <w:rPr>
          <w:color w:val="333333"/>
          <w:bdr w:val="none" w:color="auto" w:sz="0" w:space="0" w:frame="1"/>
        </w:rPr>
        <w:t>financial reporting</w:t>
      </w:r>
      <w:r w:rsidRPr="00E251C6" w:rsidR="007C2C2C">
        <w:rPr>
          <w:color w:val="333333"/>
        </w:rPr>
        <w:t>.</w:t>
      </w:r>
    </w:p>
    <w:p w:rsidRPr="00E251C6" w:rsidR="007C2C2C" w:rsidP="00C213F2" w:rsidRDefault="007C2C2C" w14:paraId="7FA73BD5" w14:textId="092139C0">
      <w:pPr>
        <w:pStyle w:val="NormalWeb"/>
        <w:shd w:val="clear" w:color="auto" w:fill="FFFFFF"/>
        <w:spacing w:before="0" w:beforeAutospacing="0" w:after="300" w:afterAutospacing="0"/>
        <w:ind w:left="992" w:right="850"/>
        <w:textAlignment w:val="baseline"/>
        <w:rPr>
          <w:color w:val="000000"/>
        </w:rPr>
      </w:pPr>
      <w:r w:rsidRPr="00E251C6">
        <w:rPr>
          <w:color w:val="000000"/>
        </w:rPr>
        <w:t xml:space="preserve">By implementing these best practices, </w:t>
      </w:r>
      <w:r w:rsidR="004A3D89">
        <w:rPr>
          <w:color w:val="000000"/>
        </w:rPr>
        <w:t>one</w:t>
      </w:r>
      <w:r w:rsidRPr="00E251C6">
        <w:rPr>
          <w:color w:val="000000"/>
        </w:rPr>
        <w:t xml:space="preserve"> can enhance the effectiveness and reliability </w:t>
      </w:r>
      <w:r w:rsidRPr="00E251C6" w:rsidR="0036488D">
        <w:rPr>
          <w:color w:val="000000"/>
        </w:rPr>
        <w:t>of financial</w:t>
      </w:r>
      <w:r w:rsidRPr="00E251C6">
        <w:rPr>
          <w:color w:val="000000"/>
        </w:rPr>
        <w:t xml:space="preserve"> analysis.</w:t>
      </w:r>
    </w:p>
    <w:p w:rsidR="00E15A78" w:rsidP="00C213F2" w:rsidRDefault="00E15A78" w14:paraId="6D65E672" w14:textId="77777777">
      <w:pPr>
        <w:pStyle w:val="NormalWeb"/>
        <w:shd w:val="clear" w:color="auto" w:fill="FFFFFF"/>
        <w:spacing w:before="0" w:beforeAutospacing="0" w:after="300" w:afterAutospacing="0"/>
        <w:ind w:left="992" w:right="850"/>
        <w:textAlignment w:val="baseline"/>
        <w:rPr>
          <w:rFonts w:ascii="Helvetica" w:hAnsi="Helvetica" w:cs="Helvetica"/>
          <w:color w:val="000000"/>
        </w:rPr>
      </w:pPr>
    </w:p>
    <w:p w:rsidRPr="00E15A78" w:rsidR="00E15A78" w:rsidP="00C213F2" w:rsidRDefault="00E15A78" w14:paraId="26B1EE21" w14:textId="77777777">
      <w:pPr>
        <w:pStyle w:val="NormalWeb"/>
        <w:shd w:val="clear" w:color="auto" w:fill="FFFFFF"/>
        <w:spacing w:before="0" w:beforeAutospacing="0" w:after="300" w:afterAutospacing="0"/>
        <w:ind w:left="992" w:right="850"/>
        <w:textAlignment w:val="baseline"/>
        <w:rPr>
          <w:rFonts w:ascii="Helvetica" w:hAnsi="Helvetica" w:cs="Helvetica"/>
          <w:b/>
          <w:bCs/>
          <w:color w:val="000000"/>
          <w:sz w:val="28"/>
          <w:szCs w:val="28"/>
        </w:rPr>
      </w:pPr>
    </w:p>
    <w:p w:rsidR="00A02E57" w:rsidP="001A15D3" w:rsidRDefault="00A02E57" w14:paraId="5FA5592E" w14:textId="77777777">
      <w:pPr>
        <w:shd w:val="clear" w:color="auto" w:fill="FFFFFF"/>
        <w:spacing w:after="0" w:line="240" w:lineRule="auto"/>
        <w:ind w:left="992" w:right="850" w:firstLine="0"/>
        <w:jc w:val="center"/>
        <w:rPr>
          <w:b/>
          <w:bCs/>
          <w:sz w:val="28"/>
          <w:szCs w:val="28"/>
        </w:rPr>
      </w:pPr>
    </w:p>
    <w:p w:rsidR="00A02E57" w:rsidP="001A15D3" w:rsidRDefault="00A02E57" w14:paraId="72BC11E0" w14:textId="77777777">
      <w:pPr>
        <w:shd w:val="clear" w:color="auto" w:fill="FFFFFF"/>
        <w:spacing w:after="0" w:line="240" w:lineRule="auto"/>
        <w:ind w:left="992" w:right="850" w:firstLine="0"/>
        <w:jc w:val="center"/>
        <w:rPr>
          <w:b/>
          <w:bCs/>
          <w:sz w:val="28"/>
          <w:szCs w:val="28"/>
        </w:rPr>
      </w:pPr>
    </w:p>
    <w:p w:rsidRPr="00E15A78" w:rsidR="00E15A78" w:rsidP="001A15D3" w:rsidRDefault="00E15A78" w14:paraId="7E170F55" w14:textId="655B1832">
      <w:pPr>
        <w:shd w:val="clear" w:color="auto" w:fill="FFFFFF"/>
        <w:spacing w:after="0" w:line="240" w:lineRule="auto"/>
        <w:ind w:left="992" w:right="850" w:firstLine="0"/>
        <w:jc w:val="center"/>
        <w:rPr>
          <w:rFonts w:ascii="Open Sans" w:hAnsi="Open Sans" w:cs="Open Sans"/>
          <w:b/>
          <w:bCs/>
          <w:color w:val="353434"/>
          <w:kern w:val="0"/>
          <w:sz w:val="28"/>
          <w:szCs w:val="28"/>
          <w14:ligatures w14:val="none"/>
        </w:rPr>
      </w:pPr>
      <w:r w:rsidRPr="00E15A78">
        <w:rPr>
          <w:b/>
          <w:bCs/>
          <w:sz w:val="28"/>
          <w:szCs w:val="28"/>
        </w:rPr>
        <w:t>Benefits &amp; advantages</w:t>
      </w:r>
      <w:r w:rsidR="0036488D">
        <w:rPr>
          <w:b/>
          <w:bCs/>
          <w:sz w:val="28"/>
          <w:szCs w:val="28"/>
        </w:rPr>
        <w:t xml:space="preserve"> of Financial Analysis</w:t>
      </w:r>
      <w:r w:rsidRPr="00E15A78">
        <w:rPr>
          <w:b/>
          <w:bCs/>
          <w:sz w:val="28"/>
          <w:szCs w:val="28"/>
        </w:rPr>
        <w:t>:</w:t>
      </w:r>
    </w:p>
    <w:p w:rsidR="00E15A78" w:rsidP="007C2C2C" w:rsidRDefault="00E15A78" w14:paraId="69FED20C" w14:textId="77777777">
      <w:pPr>
        <w:pStyle w:val="NormalWeb"/>
        <w:shd w:val="clear" w:color="auto" w:fill="FFFFFF"/>
        <w:spacing w:before="0" w:beforeAutospacing="0" w:after="300" w:afterAutospacing="0"/>
        <w:textAlignment w:val="baseline"/>
        <w:rPr>
          <w:rFonts w:ascii="Helvetica" w:hAnsi="Helvetica" w:cs="Helvetica"/>
          <w:color w:val="000000"/>
        </w:rPr>
      </w:pPr>
    </w:p>
    <w:p w:rsidRPr="006A60BD" w:rsidR="006A60BD" w:rsidP="009B7F6A" w:rsidRDefault="006A60BD" w14:paraId="67879C3C" w14:textId="77777777">
      <w:pPr>
        <w:numPr>
          <w:ilvl w:val="0"/>
          <w:numId w:val="7"/>
        </w:numPr>
        <w:shd w:val="clear" w:color="auto" w:fill="FFFFFF"/>
        <w:spacing w:after="24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Financial performance assessment:</w:t>
      </w:r>
      <w:r w:rsidRPr="006A60BD">
        <w:rPr>
          <w:color w:val="333333"/>
          <w:kern w:val="0"/>
          <w14:ligatures w14:val="none"/>
        </w:rPr>
        <w:t> Evaluate profitability, liquidity, and solvency to understand your enterprise’s financial health.</w:t>
      </w:r>
    </w:p>
    <w:p w:rsidRPr="006A60BD" w:rsidR="006A60BD" w:rsidP="009B7F6A" w:rsidRDefault="006A60BD" w14:paraId="5881A5BA" w14:textId="3A245A4A">
      <w:pPr>
        <w:numPr>
          <w:ilvl w:val="0"/>
          <w:numId w:val="7"/>
        </w:numPr>
        <w:shd w:val="clear" w:color="auto" w:fill="FFFFFF"/>
        <w:spacing w:after="24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More informed decisions:</w:t>
      </w:r>
      <w:r w:rsidRPr="006A60BD">
        <w:rPr>
          <w:color w:val="333333"/>
          <w:kern w:val="0"/>
          <w14:ligatures w14:val="none"/>
        </w:rPr>
        <w:t> </w:t>
      </w:r>
      <w:r w:rsidRPr="006A60BD" w:rsidR="00610C87">
        <w:rPr>
          <w:color w:val="333333"/>
          <w:kern w:val="0"/>
          <w14:ligatures w14:val="none"/>
        </w:rPr>
        <w:t>Analyse</w:t>
      </w:r>
      <w:r w:rsidRPr="006A60BD">
        <w:rPr>
          <w:color w:val="333333"/>
          <w:kern w:val="0"/>
          <w14:ligatures w14:val="none"/>
        </w:rPr>
        <w:t xml:space="preserve"> financial data and industry trends to make sound choices regarding investments, expansions, and strategic initiatives.</w:t>
      </w:r>
    </w:p>
    <w:p w:rsidRPr="006A60BD" w:rsidR="006A60BD" w:rsidP="009B7F6A" w:rsidRDefault="006A60BD" w14:paraId="00BFBB0C" w14:textId="77777777">
      <w:pPr>
        <w:numPr>
          <w:ilvl w:val="0"/>
          <w:numId w:val="7"/>
        </w:numPr>
        <w:shd w:val="clear" w:color="auto" w:fill="FFFFFF"/>
        <w:spacing w:after="24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Managing risks better:</w:t>
      </w:r>
      <w:r w:rsidRPr="006A60BD">
        <w:rPr>
          <w:color w:val="333333"/>
          <w:kern w:val="0"/>
          <w14:ligatures w14:val="none"/>
        </w:rPr>
        <w:t> Identify potential risks, vulnerabilities, and implement measures to mitigate them effectively.</w:t>
      </w:r>
    </w:p>
    <w:p w:rsidRPr="006A60BD" w:rsidR="006A60BD" w:rsidP="009B7F6A" w:rsidRDefault="006A60BD" w14:paraId="5677731B" w14:textId="77777777">
      <w:pPr>
        <w:numPr>
          <w:ilvl w:val="0"/>
          <w:numId w:val="7"/>
        </w:numPr>
        <w:shd w:val="clear" w:color="auto" w:fill="FFFFFF"/>
        <w:spacing w:after="24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Optimal use of resources:</w:t>
      </w:r>
      <w:r w:rsidRPr="006A60BD">
        <w:rPr>
          <w:color w:val="333333"/>
          <w:kern w:val="0"/>
          <w14:ligatures w14:val="none"/>
        </w:rPr>
        <w:t> Optimize resource allocation, improve cost management, and enhance overall profitability.</w:t>
      </w:r>
    </w:p>
    <w:p w:rsidRPr="006A60BD" w:rsidR="006A60BD" w:rsidP="009B7F6A" w:rsidRDefault="006A60BD" w14:paraId="3F87B20B" w14:textId="77777777">
      <w:pPr>
        <w:numPr>
          <w:ilvl w:val="0"/>
          <w:numId w:val="7"/>
        </w:numPr>
        <w:shd w:val="clear" w:color="auto" w:fill="FFFFFF"/>
        <w:spacing w:after="24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Tracking progress:</w:t>
      </w:r>
      <w:r w:rsidRPr="006A60BD">
        <w:rPr>
          <w:color w:val="333333"/>
          <w:kern w:val="0"/>
          <w14:ligatures w14:val="none"/>
        </w:rPr>
        <w:t> Monitor financial indicators over time to track performance, identify trends, and take corrective actions if necessary.</w:t>
      </w:r>
    </w:p>
    <w:p w:rsidRPr="006A60BD" w:rsidR="006A60BD" w:rsidP="009B7F6A" w:rsidRDefault="006A60BD" w14:paraId="53C63021" w14:textId="77777777">
      <w:pPr>
        <w:numPr>
          <w:ilvl w:val="0"/>
          <w:numId w:val="7"/>
        </w:numPr>
        <w:shd w:val="clear" w:color="auto" w:fill="FFFFFF"/>
        <w:spacing w:after="24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Better communication with stakeholders: </w:t>
      </w:r>
      <w:r w:rsidRPr="006A60BD">
        <w:rPr>
          <w:color w:val="333333"/>
          <w:kern w:val="0"/>
          <w14:ligatures w14:val="none"/>
        </w:rPr>
        <w:t>Present financial reports and analyses to stakeholders, demonstrating transparency and building trust.</w:t>
      </w:r>
    </w:p>
    <w:p w:rsidRPr="006A60BD" w:rsidR="006A60BD" w:rsidP="00CB7D17" w:rsidRDefault="006A60BD" w14:paraId="75313D8C" w14:textId="77777777">
      <w:pPr>
        <w:numPr>
          <w:ilvl w:val="0"/>
          <w:numId w:val="7"/>
        </w:numPr>
        <w:shd w:val="clear" w:color="auto" w:fill="FFFFFF"/>
        <w:spacing w:after="0" w:line="240" w:lineRule="auto"/>
        <w:ind w:left="992" w:right="850"/>
        <w:jc w:val="left"/>
        <w:textAlignment w:val="baseline"/>
        <w:rPr>
          <w:color w:val="333333"/>
          <w:kern w:val="0"/>
          <w14:ligatures w14:val="none"/>
        </w:rPr>
      </w:pPr>
      <w:r w:rsidRPr="006A60BD">
        <w:rPr>
          <w:b/>
          <w:bCs/>
          <w:color w:val="333333"/>
          <w:kern w:val="0"/>
          <w:bdr w:val="none" w:color="auto" w:sz="0" w:space="0" w:frame="1"/>
          <w14:ligatures w14:val="none"/>
        </w:rPr>
        <w:t>Compliance and regulations:</w:t>
      </w:r>
      <w:r w:rsidRPr="006A60BD">
        <w:rPr>
          <w:color w:val="333333"/>
          <w:kern w:val="0"/>
          <w14:ligatures w14:val="none"/>
        </w:rPr>
        <w:t> Ensure compliance with financial regulations, accounting standards, and reporting requirements.</w:t>
      </w:r>
    </w:p>
    <w:p w:rsidRPr="00610C87" w:rsidR="006C10A8" w:rsidP="00CB7D17" w:rsidRDefault="006C10A8" w14:paraId="4EA64543" w14:textId="0F9A3574">
      <w:pPr>
        <w:shd w:val="clear" w:color="auto" w:fill="FFFFFF"/>
        <w:spacing w:after="0" w:line="240" w:lineRule="auto"/>
        <w:ind w:left="992" w:right="850"/>
        <w:jc w:val="left"/>
        <w:rPr>
          <w:color w:val="353434"/>
          <w:kern w:val="0"/>
          <w14:ligatures w14:val="none"/>
        </w:rPr>
      </w:pPr>
    </w:p>
    <w:p w:rsidRPr="00610C87" w:rsidR="006C10A8" w:rsidP="00CB7D17" w:rsidRDefault="006C10A8" w14:paraId="56ED1E09" w14:textId="77777777">
      <w:pPr>
        <w:shd w:val="clear" w:color="auto" w:fill="FFFFFF"/>
        <w:spacing w:after="0" w:line="240" w:lineRule="auto"/>
        <w:ind w:left="992" w:right="850"/>
        <w:jc w:val="left"/>
        <w:rPr>
          <w:color w:val="353434"/>
          <w:kern w:val="0"/>
          <w14:ligatures w14:val="none"/>
        </w:rPr>
      </w:pPr>
    </w:p>
    <w:p w:rsidRPr="0062265C" w:rsidR="0062265C" w:rsidP="00CB7D17" w:rsidRDefault="0062265C" w14:paraId="2B6EB387" w14:textId="3B208019">
      <w:pPr>
        <w:tabs>
          <w:tab w:val="left" w:pos="2474"/>
        </w:tabs>
        <w:ind w:left="992" w:right="850"/>
      </w:pPr>
    </w:p>
    <w:p w:rsidR="009B3A85" w:rsidP="00CB7D17" w:rsidRDefault="00BE33E7" w14:paraId="3FC3336C" w14:textId="3B5D1B36">
      <w:pPr>
        <w:spacing w:after="144" w:line="259" w:lineRule="auto"/>
        <w:ind w:left="992" w:right="850" w:firstLine="0"/>
        <w:jc w:val="left"/>
        <w:rPr>
          <w:b/>
          <w:sz w:val="16"/>
        </w:rPr>
      </w:pPr>
      <w:r>
        <w:rPr>
          <w:b/>
          <w:sz w:val="16"/>
        </w:rPr>
        <w:t xml:space="preserve"> </w:t>
      </w:r>
    </w:p>
    <w:p w:rsidR="00C21849" w:rsidP="00EA0D5E" w:rsidRDefault="00C21849" w14:paraId="3737A616" w14:textId="77777777">
      <w:pPr>
        <w:spacing w:after="144" w:line="259" w:lineRule="auto"/>
        <w:ind w:left="0" w:right="0" w:firstLine="0"/>
        <w:jc w:val="left"/>
        <w:rPr>
          <w:b/>
          <w:sz w:val="16"/>
        </w:rPr>
      </w:pPr>
    </w:p>
    <w:p w:rsidR="00C21849" w:rsidP="00EA0D5E" w:rsidRDefault="00C21849" w14:paraId="1376107A" w14:textId="77777777">
      <w:pPr>
        <w:spacing w:after="144" w:line="259" w:lineRule="auto"/>
        <w:ind w:left="0" w:right="0" w:firstLine="0"/>
        <w:jc w:val="left"/>
        <w:rPr>
          <w:b/>
          <w:sz w:val="16"/>
        </w:rPr>
      </w:pPr>
    </w:p>
    <w:p w:rsidR="00C21849" w:rsidP="00EA0D5E" w:rsidRDefault="00C21849" w14:paraId="72CEE4A5" w14:textId="77777777">
      <w:pPr>
        <w:spacing w:after="144" w:line="259" w:lineRule="auto"/>
        <w:ind w:left="0" w:right="0" w:firstLine="0"/>
        <w:jc w:val="left"/>
        <w:rPr>
          <w:b/>
          <w:sz w:val="16"/>
        </w:rPr>
      </w:pPr>
    </w:p>
    <w:p w:rsidR="00C21849" w:rsidP="00EA0D5E" w:rsidRDefault="00C21849" w14:paraId="0FEB95FB" w14:textId="77777777">
      <w:pPr>
        <w:spacing w:after="144" w:line="259" w:lineRule="auto"/>
        <w:ind w:left="0" w:right="0" w:firstLine="0"/>
        <w:jc w:val="left"/>
        <w:rPr>
          <w:b/>
          <w:sz w:val="16"/>
        </w:rPr>
      </w:pPr>
    </w:p>
    <w:p w:rsidR="00C21849" w:rsidP="00EA0D5E" w:rsidRDefault="00C21849" w14:paraId="0FC429D9" w14:textId="77777777">
      <w:pPr>
        <w:spacing w:after="144" w:line="259" w:lineRule="auto"/>
        <w:ind w:left="0" w:right="0" w:firstLine="0"/>
        <w:jc w:val="left"/>
        <w:rPr>
          <w:b/>
          <w:sz w:val="16"/>
        </w:rPr>
      </w:pPr>
    </w:p>
    <w:p w:rsidR="00C21849" w:rsidP="00EA0D5E" w:rsidRDefault="00C21849" w14:paraId="7E74EAF5" w14:textId="77777777">
      <w:pPr>
        <w:spacing w:after="144" w:line="259" w:lineRule="auto"/>
        <w:ind w:left="0" w:right="0" w:firstLine="0"/>
        <w:jc w:val="left"/>
        <w:rPr>
          <w:b/>
          <w:sz w:val="16"/>
        </w:rPr>
      </w:pPr>
    </w:p>
    <w:p w:rsidR="00C21849" w:rsidP="00EA0D5E" w:rsidRDefault="00C21849" w14:paraId="0E5A7250" w14:textId="77777777">
      <w:pPr>
        <w:spacing w:after="144" w:line="259" w:lineRule="auto"/>
        <w:ind w:left="0" w:right="0" w:firstLine="0"/>
        <w:jc w:val="left"/>
        <w:rPr>
          <w:b/>
          <w:sz w:val="16"/>
        </w:rPr>
      </w:pPr>
    </w:p>
    <w:p w:rsidR="00C21849" w:rsidP="00EA0D5E" w:rsidRDefault="00C21849" w14:paraId="38F37473" w14:textId="77777777">
      <w:pPr>
        <w:spacing w:after="144" w:line="259" w:lineRule="auto"/>
        <w:ind w:left="0" w:right="0" w:firstLine="0"/>
        <w:jc w:val="left"/>
        <w:rPr>
          <w:b/>
          <w:sz w:val="16"/>
        </w:rPr>
      </w:pPr>
    </w:p>
    <w:p w:rsidR="00C21849" w:rsidP="00EA0D5E" w:rsidRDefault="00C21849" w14:paraId="69B2AE52" w14:textId="77777777">
      <w:pPr>
        <w:spacing w:after="144" w:line="259" w:lineRule="auto"/>
        <w:ind w:left="0" w:right="0" w:firstLine="0"/>
        <w:jc w:val="left"/>
        <w:rPr>
          <w:b/>
          <w:sz w:val="16"/>
        </w:rPr>
      </w:pPr>
    </w:p>
    <w:p w:rsidR="00C21849" w:rsidP="00EA0D5E" w:rsidRDefault="00C21849" w14:paraId="6CCE1265" w14:textId="77777777">
      <w:pPr>
        <w:spacing w:after="144" w:line="259" w:lineRule="auto"/>
        <w:ind w:left="0" w:right="0" w:firstLine="0"/>
        <w:jc w:val="left"/>
        <w:rPr>
          <w:b/>
          <w:sz w:val="16"/>
        </w:rPr>
      </w:pPr>
    </w:p>
    <w:p w:rsidR="00C21849" w:rsidP="00EA0D5E" w:rsidRDefault="00C21849" w14:paraId="1BB5968D" w14:textId="77777777">
      <w:pPr>
        <w:spacing w:after="144" w:line="259" w:lineRule="auto"/>
        <w:ind w:left="0" w:right="0" w:firstLine="0"/>
        <w:jc w:val="left"/>
        <w:rPr>
          <w:b/>
          <w:sz w:val="16"/>
        </w:rPr>
      </w:pPr>
    </w:p>
    <w:p w:rsidR="00C21849" w:rsidP="00EA0D5E" w:rsidRDefault="00C21849" w14:paraId="394E36C6" w14:textId="77777777">
      <w:pPr>
        <w:spacing w:after="144" w:line="259" w:lineRule="auto"/>
        <w:ind w:left="0" w:right="0" w:firstLine="0"/>
        <w:jc w:val="left"/>
        <w:rPr>
          <w:b/>
          <w:sz w:val="16"/>
        </w:rPr>
      </w:pPr>
    </w:p>
    <w:p w:rsidR="00C21849" w:rsidP="00EA0D5E" w:rsidRDefault="00C21849" w14:paraId="504AA69B" w14:textId="77777777">
      <w:pPr>
        <w:spacing w:after="144" w:line="259" w:lineRule="auto"/>
        <w:ind w:left="0" w:right="0" w:firstLine="0"/>
        <w:jc w:val="left"/>
        <w:rPr>
          <w:b/>
          <w:sz w:val="16"/>
        </w:rPr>
      </w:pPr>
    </w:p>
    <w:p w:rsidR="00C21849" w:rsidP="00EA0D5E" w:rsidRDefault="00C21849" w14:paraId="570D5269" w14:textId="77777777">
      <w:pPr>
        <w:spacing w:after="144" w:line="259" w:lineRule="auto"/>
        <w:ind w:left="0" w:right="0" w:firstLine="0"/>
        <w:jc w:val="left"/>
        <w:rPr>
          <w:b/>
          <w:sz w:val="16"/>
        </w:rPr>
      </w:pPr>
    </w:p>
    <w:p w:rsidR="00C21849" w:rsidP="00EA0D5E" w:rsidRDefault="00C21849" w14:paraId="3B99987D" w14:textId="77777777">
      <w:pPr>
        <w:spacing w:after="144" w:line="259" w:lineRule="auto"/>
        <w:ind w:left="0" w:right="0" w:firstLine="0"/>
        <w:jc w:val="left"/>
        <w:rPr>
          <w:b/>
          <w:sz w:val="16"/>
        </w:rPr>
      </w:pPr>
    </w:p>
    <w:p w:rsidR="00C21849" w:rsidP="00EA0D5E" w:rsidRDefault="00C21849" w14:paraId="3DE588C7" w14:textId="77777777">
      <w:pPr>
        <w:spacing w:after="144" w:line="259" w:lineRule="auto"/>
        <w:ind w:left="0" w:right="0" w:firstLine="0"/>
        <w:jc w:val="left"/>
        <w:rPr>
          <w:b/>
          <w:sz w:val="16"/>
        </w:rPr>
      </w:pPr>
    </w:p>
    <w:p w:rsidR="00C21849" w:rsidP="00EA0D5E" w:rsidRDefault="00C21849" w14:paraId="53E5A31A" w14:textId="77777777">
      <w:pPr>
        <w:spacing w:after="144" w:line="259" w:lineRule="auto"/>
        <w:ind w:left="0" w:right="0" w:firstLine="0"/>
        <w:jc w:val="left"/>
        <w:rPr>
          <w:b/>
          <w:sz w:val="16"/>
        </w:rPr>
      </w:pPr>
    </w:p>
    <w:p w:rsidR="00C21849" w:rsidP="00EA0D5E" w:rsidRDefault="00C21849" w14:paraId="75081F36" w14:textId="77777777">
      <w:pPr>
        <w:spacing w:after="144" w:line="259" w:lineRule="auto"/>
        <w:ind w:left="0" w:right="0" w:firstLine="0"/>
        <w:jc w:val="left"/>
      </w:pPr>
    </w:p>
    <w:p w:rsidRPr="001A15D3" w:rsidR="00661B6C" w:rsidP="00216110" w:rsidRDefault="00BE33E7" w14:paraId="48F405F2" w14:textId="77777777">
      <w:pPr>
        <w:spacing w:after="0" w:line="259" w:lineRule="auto"/>
        <w:ind w:left="0" w:right="0" w:firstLine="0"/>
        <w:jc w:val="center"/>
        <w:rPr>
          <w:b/>
          <w:bCs/>
          <w:sz w:val="32"/>
          <w:szCs w:val="32"/>
          <w:u w:val="thick"/>
        </w:rPr>
      </w:pPr>
      <w:r w:rsidRPr="001A15D3">
        <w:rPr>
          <w:b/>
          <w:bCs/>
          <w:sz w:val="32"/>
          <w:szCs w:val="32"/>
          <w:u w:val="thick"/>
        </w:rPr>
        <w:t>CHAPTER 4</w:t>
      </w:r>
    </w:p>
    <w:p w:rsidRPr="001A15D3" w:rsidR="009B3A85" w:rsidP="00216110" w:rsidRDefault="00BE33E7" w14:paraId="3FC33437" w14:textId="61206941">
      <w:pPr>
        <w:spacing w:after="0" w:line="259" w:lineRule="auto"/>
        <w:ind w:left="0" w:right="0" w:firstLine="0"/>
        <w:jc w:val="center"/>
        <w:rPr>
          <w:b/>
          <w:bCs/>
          <w:sz w:val="32"/>
          <w:szCs w:val="32"/>
          <w:u w:val="thick"/>
        </w:rPr>
      </w:pPr>
      <w:proofErr w:type="gramStart"/>
      <w:r w:rsidRPr="001A15D3">
        <w:rPr>
          <w:b/>
          <w:bCs/>
          <w:sz w:val="32"/>
          <w:szCs w:val="32"/>
          <w:u w:val="thick"/>
        </w:rPr>
        <w:t xml:space="preserve">DATA </w:t>
      </w:r>
      <w:r w:rsidR="001A15D3">
        <w:rPr>
          <w:b/>
          <w:bCs/>
          <w:sz w:val="32"/>
          <w:szCs w:val="32"/>
          <w:u w:val="thick"/>
        </w:rPr>
        <w:t xml:space="preserve"> </w:t>
      </w:r>
      <w:r w:rsidRPr="001A15D3">
        <w:rPr>
          <w:b/>
          <w:bCs/>
          <w:sz w:val="32"/>
          <w:szCs w:val="32"/>
          <w:u w:val="thick"/>
        </w:rPr>
        <w:t>ANALYSIS</w:t>
      </w:r>
      <w:proofErr w:type="gramEnd"/>
      <w:r w:rsidRPr="001A15D3">
        <w:rPr>
          <w:b/>
          <w:bCs/>
          <w:sz w:val="32"/>
          <w:szCs w:val="32"/>
          <w:u w:val="thick"/>
        </w:rPr>
        <w:t xml:space="preserve"> AND INTERPRETATION</w:t>
      </w:r>
    </w:p>
    <w:p w:rsidRPr="00216110" w:rsidR="009B3A85" w:rsidP="00216110" w:rsidRDefault="009B3A85" w14:paraId="3FC33438" w14:textId="22B59B67">
      <w:pPr>
        <w:spacing w:after="0" w:line="259" w:lineRule="auto"/>
        <w:ind w:left="992" w:right="850" w:firstLine="0"/>
        <w:jc w:val="center"/>
        <w:rPr>
          <w:b/>
          <w:bCs/>
          <w:sz w:val="28"/>
          <w:szCs w:val="28"/>
          <w:u w:val="thick"/>
        </w:rPr>
      </w:pPr>
    </w:p>
    <w:p w:rsidRPr="00216110" w:rsidR="00FB3D53" w:rsidP="00216110" w:rsidRDefault="00FB3D53" w14:paraId="4516B871" w14:textId="77777777">
      <w:pPr>
        <w:spacing w:after="0" w:line="259" w:lineRule="auto"/>
        <w:ind w:left="992" w:right="850" w:firstLine="0"/>
        <w:jc w:val="center"/>
        <w:rPr>
          <w:b/>
          <w:bCs/>
          <w:sz w:val="28"/>
          <w:szCs w:val="28"/>
        </w:rPr>
      </w:pPr>
    </w:p>
    <w:p w:rsidRPr="00661B6C" w:rsidR="00835698" w:rsidP="005155A8" w:rsidRDefault="00835698" w14:paraId="66B122F3" w14:textId="77777777">
      <w:pPr>
        <w:pStyle w:val="Heading2"/>
        <w:shd w:val="clear" w:color="auto" w:fill="FFFFFF"/>
        <w:spacing w:after="720" w:line="540" w:lineRule="atLeast"/>
        <w:ind w:left="1002" w:right="850"/>
        <w:rPr>
          <w:caps/>
          <w:color w:val="auto"/>
          <w:spacing w:val="42"/>
          <w:sz w:val="22"/>
          <w:szCs w:val="22"/>
        </w:rPr>
      </w:pPr>
      <w:r w:rsidRPr="00661B6C">
        <w:rPr>
          <w:caps/>
          <w:color w:val="auto"/>
          <w:spacing w:val="42"/>
          <w:sz w:val="22"/>
          <w:szCs w:val="22"/>
        </w:rPr>
        <w:t>NEW YORK &amp; COMPANY FINANCIAL PERFORMANCE</w:t>
      </w:r>
    </w:p>
    <w:p w:rsidRPr="005155A8" w:rsidR="00835698" w:rsidP="005155A8" w:rsidRDefault="00835698" w14:paraId="131FA0D9" w14:textId="77777777">
      <w:pPr>
        <w:shd w:val="clear" w:color="auto" w:fill="FFFFFF"/>
        <w:ind w:left="992" w:right="850" w:firstLine="0"/>
        <w:rPr>
          <w:b/>
          <w:bCs/>
          <w:color w:val="7D878F"/>
        </w:rPr>
      </w:pPr>
      <w:r w:rsidRPr="005155A8">
        <w:rPr>
          <w:rStyle w:val="circularprogressbarcircular-bar-labelt3omp"/>
          <w:b/>
          <w:bCs/>
          <w:color w:val="333333"/>
        </w:rPr>
        <w:t>Performance Score</w:t>
      </w:r>
    </w:p>
    <w:p w:rsidRPr="005155A8" w:rsidR="00835698" w:rsidP="005155A8" w:rsidRDefault="00835698" w14:paraId="3F6A560F" w14:textId="77777777">
      <w:pPr>
        <w:pStyle w:val="NormalWeb"/>
        <w:shd w:val="clear" w:color="auto" w:fill="FFFFFF"/>
        <w:spacing w:before="0" w:beforeAutospacing="0"/>
        <w:ind w:left="992" w:right="850"/>
        <w:rPr>
          <w:color w:val="333333"/>
        </w:rPr>
      </w:pPr>
      <w:r w:rsidRPr="005155A8">
        <w:rPr>
          <w:color w:val="333333"/>
        </w:rPr>
        <w:t>I have calculated the performance score of companies by measuring multiple factors, including revenue, longevity, and stock market performance.</w:t>
      </w:r>
    </w:p>
    <w:p w:rsidRPr="005155A8" w:rsidR="00835698" w:rsidP="005155A8" w:rsidRDefault="00835698" w14:paraId="6D746440" w14:textId="2F2BD603">
      <w:pPr>
        <w:pStyle w:val="NormalWeb"/>
        <w:shd w:val="clear" w:color="auto" w:fill="FFFFFF"/>
        <w:spacing w:before="0" w:beforeAutospacing="0"/>
        <w:ind w:left="992" w:right="850"/>
        <w:rPr>
          <w:color w:val="333333"/>
        </w:rPr>
      </w:pPr>
      <w:r w:rsidRPr="005155A8">
        <w:rPr>
          <w:color w:val="333333"/>
        </w:rPr>
        <w:t>New York &amp; Company currently has</w:t>
      </w:r>
      <w:r w:rsidRPr="005155A8" w:rsidR="000A2CAD">
        <w:rPr>
          <w:color w:val="333333"/>
        </w:rPr>
        <w:t xml:space="preserve"> $</w:t>
      </w:r>
      <w:r w:rsidRPr="005155A8">
        <w:rPr>
          <w:color w:val="333333"/>
        </w:rPr>
        <w:t>827.0</w:t>
      </w:r>
      <w:r w:rsidRPr="005155A8" w:rsidR="000A2CAD">
        <w:rPr>
          <w:color w:val="333333"/>
        </w:rPr>
        <w:t xml:space="preserve"> </w:t>
      </w:r>
      <w:r w:rsidRPr="005155A8">
        <w:rPr>
          <w:color w:val="333333"/>
        </w:rPr>
        <w:t xml:space="preserve">M in revenue. New York &amp; Company's most recent quarter produced </w:t>
      </w:r>
      <w:r w:rsidRPr="005155A8" w:rsidR="000A2CAD">
        <w:rPr>
          <w:color w:val="333333"/>
        </w:rPr>
        <w:t>$</w:t>
      </w:r>
      <w:r w:rsidRPr="005155A8">
        <w:rPr>
          <w:color w:val="333333"/>
        </w:rPr>
        <w:t>224.0</w:t>
      </w:r>
      <w:r w:rsidRPr="005155A8" w:rsidR="000A2CAD">
        <w:rPr>
          <w:color w:val="333333"/>
        </w:rPr>
        <w:t xml:space="preserve"> M. Below is the chart showing the Annual Revenue of NY&amp;C.</w:t>
      </w:r>
    </w:p>
    <w:p w:rsidR="00AE3AE2" w:rsidP="005155A8" w:rsidRDefault="00AE3AE2" w14:paraId="2DA371F5" w14:textId="0100A552">
      <w:pPr>
        <w:pStyle w:val="NormalWeb"/>
        <w:shd w:val="clear" w:color="auto" w:fill="FFFFFF"/>
        <w:spacing w:before="0" w:beforeAutospacing="0"/>
        <w:ind w:left="992" w:right="850"/>
        <w:rPr>
          <w:rFonts w:ascii="Open Sans" w:hAnsi="Open Sans" w:cs="Open Sans"/>
          <w:color w:val="333333"/>
        </w:rPr>
      </w:pPr>
      <w:r w:rsidRPr="00C8287C">
        <w:rPr>
          <w:rFonts w:ascii="Open Sans" w:hAnsi="Open Sans" w:cs="Open Sans"/>
          <w:noProof/>
          <w:color w:val="333333"/>
        </w:rPr>
        <w:drawing>
          <wp:inline distT="0" distB="0" distL="0" distR="0" wp14:anchorId="10D2EB1F" wp14:editId="2B701144">
            <wp:extent cx="5009565" cy="3381375"/>
            <wp:effectExtent l="0" t="0" r="635" b="0"/>
            <wp:docPr id="1371409313" name="Picture 1" descr="A graph of a company annu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9313" name="Picture 1" descr="A graph of a company annual revenue"/>
                    <pic:cNvPicPr/>
                  </pic:nvPicPr>
                  <pic:blipFill>
                    <a:blip r:embed="rId41"/>
                    <a:stretch>
                      <a:fillRect/>
                    </a:stretch>
                  </pic:blipFill>
                  <pic:spPr>
                    <a:xfrm>
                      <a:off x="0" y="0"/>
                      <a:ext cx="5021189" cy="3389221"/>
                    </a:xfrm>
                    <a:prstGeom prst="rect">
                      <a:avLst/>
                    </a:prstGeom>
                  </pic:spPr>
                </pic:pic>
              </a:graphicData>
            </a:graphic>
          </wp:inline>
        </w:drawing>
      </w:r>
    </w:p>
    <w:p w:rsidRPr="00231FC6" w:rsidR="00835698" w:rsidP="000A2CAD" w:rsidRDefault="000A2CAD" w14:paraId="50196623" w14:textId="2CBA2211">
      <w:pPr>
        <w:spacing w:after="0" w:line="259" w:lineRule="auto"/>
        <w:ind w:left="0" w:right="0" w:firstLine="0"/>
        <w:jc w:val="center"/>
        <w:rPr>
          <w:b/>
          <w:sz w:val="20"/>
          <w:szCs w:val="20"/>
        </w:rPr>
      </w:pPr>
      <w:r w:rsidRPr="00231FC6">
        <w:rPr>
          <w:b/>
          <w:sz w:val="20"/>
          <w:szCs w:val="20"/>
        </w:rPr>
        <w:t xml:space="preserve">Table </w:t>
      </w:r>
      <w:r w:rsidRPr="00231FC6" w:rsidR="00231FC6">
        <w:rPr>
          <w:b/>
          <w:sz w:val="20"/>
          <w:szCs w:val="20"/>
        </w:rPr>
        <w:t>5: Annual Revenue Generation</w:t>
      </w:r>
    </w:p>
    <w:p w:rsidRPr="00231FC6" w:rsidR="00835698" w:rsidRDefault="00835698" w14:paraId="5F4D1E34" w14:textId="77777777">
      <w:pPr>
        <w:spacing w:after="0" w:line="259" w:lineRule="auto"/>
        <w:ind w:left="0" w:right="0" w:firstLine="0"/>
        <w:jc w:val="left"/>
        <w:rPr>
          <w:b/>
          <w:sz w:val="20"/>
          <w:szCs w:val="20"/>
        </w:rPr>
      </w:pPr>
    </w:p>
    <w:p w:rsidR="00C21849" w:rsidP="005155A8" w:rsidRDefault="00C21849" w14:paraId="076827CA" w14:textId="77777777">
      <w:pPr>
        <w:spacing w:after="0" w:line="259" w:lineRule="auto"/>
        <w:ind w:left="992" w:right="850" w:firstLine="0"/>
        <w:jc w:val="left"/>
        <w:rPr>
          <w:rFonts w:ascii="Arial" w:hAnsi="Arial" w:cs="Arial"/>
          <w:b/>
          <w:sz w:val="28"/>
          <w:szCs w:val="28"/>
        </w:rPr>
      </w:pPr>
    </w:p>
    <w:p w:rsidR="00C21849" w:rsidP="005155A8" w:rsidRDefault="00C21849" w14:paraId="299B9B8D" w14:textId="77777777">
      <w:pPr>
        <w:spacing w:after="0" w:line="259" w:lineRule="auto"/>
        <w:ind w:left="992" w:right="850" w:firstLine="0"/>
        <w:jc w:val="left"/>
        <w:rPr>
          <w:rFonts w:ascii="Arial" w:hAnsi="Arial" w:cs="Arial"/>
          <w:b/>
          <w:sz w:val="28"/>
          <w:szCs w:val="28"/>
        </w:rPr>
      </w:pPr>
    </w:p>
    <w:p w:rsidR="00C21849" w:rsidP="005155A8" w:rsidRDefault="00C21849" w14:paraId="321D06CE" w14:textId="77777777">
      <w:pPr>
        <w:spacing w:after="0" w:line="259" w:lineRule="auto"/>
        <w:ind w:left="992" w:right="850" w:firstLine="0"/>
        <w:jc w:val="left"/>
        <w:rPr>
          <w:rFonts w:ascii="Arial" w:hAnsi="Arial" w:cs="Arial"/>
          <w:b/>
          <w:sz w:val="28"/>
          <w:szCs w:val="28"/>
        </w:rPr>
      </w:pPr>
    </w:p>
    <w:p w:rsidR="00C21849" w:rsidP="005155A8" w:rsidRDefault="00C21849" w14:paraId="37DDE907" w14:textId="77777777">
      <w:pPr>
        <w:spacing w:after="0" w:line="259" w:lineRule="auto"/>
        <w:ind w:left="992" w:right="850" w:firstLine="0"/>
        <w:jc w:val="left"/>
        <w:rPr>
          <w:rFonts w:ascii="Arial" w:hAnsi="Arial" w:cs="Arial"/>
          <w:b/>
          <w:sz w:val="28"/>
          <w:szCs w:val="28"/>
        </w:rPr>
      </w:pPr>
    </w:p>
    <w:p w:rsidR="00C21849" w:rsidP="005155A8" w:rsidRDefault="00C21849" w14:paraId="090E5A75" w14:textId="77777777">
      <w:pPr>
        <w:spacing w:after="0" w:line="259" w:lineRule="auto"/>
        <w:ind w:left="992" w:right="850" w:firstLine="0"/>
        <w:jc w:val="left"/>
        <w:rPr>
          <w:rFonts w:ascii="Arial" w:hAnsi="Arial" w:cs="Arial"/>
          <w:b/>
          <w:sz w:val="28"/>
          <w:szCs w:val="28"/>
        </w:rPr>
      </w:pPr>
    </w:p>
    <w:p w:rsidR="00C57E21" w:rsidP="005155A8" w:rsidRDefault="00C57E21" w14:paraId="4B5ED818" w14:textId="77777777">
      <w:pPr>
        <w:spacing w:after="0" w:line="259" w:lineRule="auto"/>
        <w:ind w:left="992" w:right="850" w:firstLine="0"/>
        <w:jc w:val="left"/>
        <w:rPr>
          <w:rFonts w:ascii="Arial" w:hAnsi="Arial" w:cs="Arial"/>
          <w:b/>
          <w:sz w:val="28"/>
          <w:szCs w:val="28"/>
        </w:rPr>
      </w:pPr>
    </w:p>
    <w:p w:rsidR="00FE1827" w:rsidP="005155A8" w:rsidRDefault="00FE1827" w14:paraId="5F6031F5" w14:textId="2A66F8AD">
      <w:pPr>
        <w:spacing w:after="0" w:line="259" w:lineRule="auto"/>
        <w:ind w:left="992" w:right="850" w:firstLine="0"/>
        <w:jc w:val="left"/>
        <w:rPr>
          <w:rFonts w:ascii="Arial" w:hAnsi="Arial" w:cs="Arial"/>
          <w:b/>
          <w:sz w:val="28"/>
          <w:szCs w:val="28"/>
        </w:rPr>
      </w:pPr>
      <w:r>
        <w:rPr>
          <w:rFonts w:ascii="Arial" w:hAnsi="Arial" w:cs="Arial"/>
          <w:b/>
          <w:sz w:val="28"/>
          <w:szCs w:val="28"/>
        </w:rPr>
        <w:t>Performance Graph:</w:t>
      </w:r>
    </w:p>
    <w:p w:rsidR="00873302" w:rsidP="005155A8" w:rsidRDefault="00CA6166" w14:paraId="11A6640C" w14:textId="6219F9A5">
      <w:pPr>
        <w:spacing w:after="0" w:line="259" w:lineRule="auto"/>
        <w:ind w:left="992" w:right="850" w:firstLine="0"/>
        <w:jc w:val="left"/>
        <w:rPr>
          <w:bCs/>
        </w:rPr>
      </w:pPr>
      <w:r>
        <w:rPr>
          <w:bCs/>
        </w:rPr>
        <w:t xml:space="preserve">The following graph shows a comparison of the cumulative total return on an initial investment of $100 on January </w:t>
      </w:r>
      <w:r w:rsidR="00232C11">
        <w:rPr>
          <w:bCs/>
        </w:rPr>
        <w:t>30,2010 in the Company’s common stock, the Standard &amp; Poor’s SmallCap 600 Index and the Standard &amp; Poor’s</w:t>
      </w:r>
      <w:r w:rsidR="00832151">
        <w:rPr>
          <w:bCs/>
        </w:rPr>
        <w:t xml:space="preserve"> 600</w:t>
      </w:r>
      <w:r w:rsidR="00B21E73">
        <w:rPr>
          <w:bCs/>
        </w:rPr>
        <w:t xml:space="preserve"> </w:t>
      </w:r>
      <w:r w:rsidR="00873302">
        <w:rPr>
          <w:bCs/>
        </w:rPr>
        <w:t>Apparel Retail Index. The comparison assumes the reinvestment of any dividends.</w:t>
      </w:r>
    </w:p>
    <w:p w:rsidR="00B21E73" w:rsidP="005155A8" w:rsidRDefault="00B21E73" w14:paraId="4C65A629" w14:textId="77777777">
      <w:pPr>
        <w:spacing w:after="0" w:line="259" w:lineRule="auto"/>
        <w:ind w:left="992" w:right="850" w:firstLine="0"/>
        <w:jc w:val="left"/>
        <w:rPr>
          <w:bCs/>
        </w:rPr>
      </w:pPr>
    </w:p>
    <w:p w:rsidR="00B21E73" w:rsidP="005155A8" w:rsidRDefault="00B21E73" w14:paraId="220FB1C4" w14:textId="74EE7065">
      <w:pPr>
        <w:spacing w:after="0" w:line="259" w:lineRule="auto"/>
        <w:ind w:left="992" w:right="850" w:firstLine="0"/>
        <w:jc w:val="left"/>
        <w:rPr>
          <w:bCs/>
        </w:rPr>
      </w:pPr>
    </w:p>
    <w:p w:rsidR="00FE1827" w:rsidP="005155A8" w:rsidRDefault="00E1626D" w14:paraId="4807112A" w14:textId="0D3F9CAA">
      <w:pPr>
        <w:spacing w:after="0" w:line="259" w:lineRule="auto"/>
        <w:ind w:left="992" w:right="850" w:firstLine="0"/>
        <w:jc w:val="left"/>
        <w:rPr>
          <w:bCs/>
        </w:rPr>
      </w:pPr>
      <w:r>
        <w:rPr>
          <w:bCs/>
          <w:noProof/>
        </w:rPr>
        <w:drawing>
          <wp:inline distT="0" distB="0" distL="0" distR="0" wp14:anchorId="08F8B80B" wp14:editId="2D5CB3ED">
            <wp:extent cx="4641850" cy="3261592"/>
            <wp:effectExtent l="0" t="0" r="6350" b="0"/>
            <wp:docPr id="19851805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842" cy="3288990"/>
                    </a:xfrm>
                    <a:prstGeom prst="rect">
                      <a:avLst/>
                    </a:prstGeom>
                    <a:noFill/>
                    <a:ln>
                      <a:noFill/>
                    </a:ln>
                  </pic:spPr>
                </pic:pic>
              </a:graphicData>
            </a:graphic>
          </wp:inline>
        </w:drawing>
      </w:r>
    </w:p>
    <w:p w:rsidR="00FB3D53" w:rsidP="005155A8" w:rsidRDefault="001C4F60" w14:paraId="301C7CF2" w14:textId="15980BD9">
      <w:pPr>
        <w:spacing w:after="0" w:line="259" w:lineRule="auto"/>
        <w:ind w:left="992" w:right="850" w:firstLine="0"/>
        <w:jc w:val="left"/>
        <w:rPr>
          <w:bCs/>
        </w:rPr>
      </w:pPr>
      <w:r>
        <w:rPr>
          <w:bCs/>
        </w:rPr>
        <w:t xml:space="preserve">*$100 on 1/30/2010 in stock or index, including reinvestment of </w:t>
      </w:r>
      <w:r w:rsidR="00E25056">
        <w:rPr>
          <w:bCs/>
        </w:rPr>
        <w:t>dividends. Indexes</w:t>
      </w:r>
      <w:r>
        <w:rPr>
          <w:bCs/>
        </w:rPr>
        <w:t xml:space="preserve"> ca</w:t>
      </w:r>
      <w:r w:rsidR="00E25056">
        <w:rPr>
          <w:bCs/>
        </w:rPr>
        <w:t>lculated on month end basis.</w:t>
      </w:r>
    </w:p>
    <w:p w:rsidRPr="00595A13" w:rsidR="00DD0EE4" w:rsidRDefault="00DD0EE4" w14:paraId="539595BC" w14:textId="7DED31FF">
      <w:pPr>
        <w:spacing w:after="0" w:line="259" w:lineRule="auto"/>
        <w:ind w:left="0" w:right="0" w:firstLine="0"/>
        <w:jc w:val="left"/>
        <w:rPr>
          <w:b/>
          <w:sz w:val="20"/>
          <w:szCs w:val="20"/>
        </w:rPr>
      </w:pPr>
      <w:r w:rsidRPr="00595A13">
        <w:rPr>
          <w:b/>
          <w:sz w:val="20"/>
          <w:szCs w:val="20"/>
        </w:rPr>
        <w:t xml:space="preserve">                                                      Table </w:t>
      </w:r>
      <w:r w:rsidRPr="00595A13" w:rsidR="00595A13">
        <w:rPr>
          <w:b/>
          <w:sz w:val="20"/>
          <w:szCs w:val="20"/>
        </w:rPr>
        <w:t>6: Comparison</w:t>
      </w:r>
      <w:r w:rsidRPr="00595A13" w:rsidR="00D64FD0">
        <w:rPr>
          <w:b/>
          <w:sz w:val="20"/>
          <w:szCs w:val="20"/>
        </w:rPr>
        <w:t xml:space="preserve"> of </w:t>
      </w:r>
      <w:r w:rsidRPr="00595A13" w:rsidR="00A02E57">
        <w:rPr>
          <w:b/>
          <w:sz w:val="20"/>
          <w:szCs w:val="20"/>
        </w:rPr>
        <w:t>5-year</w:t>
      </w:r>
      <w:r w:rsidRPr="00595A13" w:rsidR="00D64FD0">
        <w:rPr>
          <w:b/>
          <w:sz w:val="20"/>
          <w:szCs w:val="20"/>
        </w:rPr>
        <w:t xml:space="preserve"> total return</w:t>
      </w:r>
    </w:p>
    <w:p w:rsidRPr="00595A13" w:rsidR="00015578" w:rsidRDefault="00015578" w14:paraId="32C9DAA9" w14:textId="77777777">
      <w:pPr>
        <w:spacing w:after="0" w:line="259" w:lineRule="auto"/>
        <w:ind w:left="0" w:right="0" w:firstLine="0"/>
        <w:jc w:val="left"/>
        <w:rPr>
          <w:rFonts w:ascii="Arial" w:hAnsi="Arial" w:cs="Arial"/>
          <w:b/>
          <w:sz w:val="20"/>
          <w:szCs w:val="20"/>
        </w:rPr>
      </w:pPr>
    </w:p>
    <w:p w:rsidR="00F41008" w:rsidP="00E25056" w:rsidRDefault="00F41008" w14:paraId="18653CCC" w14:textId="77777777">
      <w:pPr>
        <w:spacing w:after="0" w:line="259" w:lineRule="auto"/>
        <w:ind w:left="992" w:right="850" w:firstLine="0"/>
        <w:jc w:val="left"/>
      </w:pPr>
      <w:r>
        <w:t>Issuer Sales of Equity Securities During fiscal year 2014, there were no unregistered sales of equity securities of the registrant and there were no shares that may yet be purchased under any repurchase plans or programs.</w:t>
      </w:r>
    </w:p>
    <w:p w:rsidR="00015578" w:rsidP="00E25056" w:rsidRDefault="00F41008" w14:paraId="2D13895C" w14:textId="1F17A2EC">
      <w:pPr>
        <w:spacing w:after="0" w:line="259" w:lineRule="auto"/>
        <w:ind w:left="992" w:right="850" w:firstLine="0"/>
        <w:jc w:val="left"/>
        <w:rPr>
          <w:rFonts w:ascii="Arial" w:hAnsi="Arial" w:cs="Arial"/>
          <w:b/>
          <w:sz w:val="28"/>
          <w:szCs w:val="28"/>
        </w:rPr>
      </w:pPr>
      <w:r>
        <w:t xml:space="preserve"> Issuer Purchases of Equity Securities </w:t>
      </w:r>
      <w:r w:rsidR="003F076C">
        <w:t>the</w:t>
      </w:r>
      <w:r>
        <w:t xml:space="preserve"> Company neither purchased any shares of its common stock during the fourth quarter of fiscal year 2014 nor has it made any plans or established any programs to purchase any shares of its common stock.</w:t>
      </w:r>
    </w:p>
    <w:p w:rsidR="00FB3D53" w:rsidP="00E25056" w:rsidRDefault="00FB3D53" w14:paraId="16F0F188" w14:textId="007FCC83">
      <w:pPr>
        <w:spacing w:after="0" w:line="259" w:lineRule="auto"/>
        <w:ind w:left="992" w:right="850" w:firstLine="0"/>
        <w:jc w:val="left"/>
        <w:rPr>
          <w:rFonts w:ascii="Arial" w:hAnsi="Arial" w:cs="Arial"/>
          <w:b/>
          <w:sz w:val="28"/>
          <w:szCs w:val="28"/>
        </w:rPr>
      </w:pPr>
    </w:p>
    <w:p w:rsidR="00F720C5" w:rsidP="00AE68A1" w:rsidRDefault="00F720C5" w14:paraId="3DA6128E" w14:textId="77777777">
      <w:pPr>
        <w:spacing w:after="0" w:line="259" w:lineRule="auto"/>
        <w:ind w:left="992" w:right="850" w:firstLine="0"/>
        <w:jc w:val="left"/>
        <w:rPr>
          <w:b/>
          <w:sz w:val="28"/>
          <w:szCs w:val="28"/>
        </w:rPr>
      </w:pPr>
    </w:p>
    <w:p w:rsidR="00007CDA" w:rsidP="00AE68A1" w:rsidRDefault="00B85508" w14:paraId="31C1A8FC" w14:textId="6A9051FC">
      <w:pPr>
        <w:spacing w:after="0" w:line="259" w:lineRule="auto"/>
        <w:ind w:left="992" w:right="850" w:firstLine="0"/>
        <w:jc w:val="left"/>
        <w:rPr>
          <w:b/>
          <w:sz w:val="28"/>
          <w:szCs w:val="28"/>
        </w:rPr>
      </w:pPr>
      <w:r w:rsidRPr="003F076C">
        <w:rPr>
          <w:b/>
          <w:sz w:val="28"/>
          <w:szCs w:val="28"/>
        </w:rPr>
        <w:t>S</w:t>
      </w:r>
      <w:r w:rsidRPr="003F076C" w:rsidR="00CF1459">
        <w:rPr>
          <w:b/>
          <w:sz w:val="28"/>
          <w:szCs w:val="28"/>
        </w:rPr>
        <w:t xml:space="preserve">elected Financial </w:t>
      </w:r>
      <w:r w:rsidRPr="003F076C" w:rsidR="00D822D5">
        <w:rPr>
          <w:b/>
          <w:sz w:val="28"/>
          <w:szCs w:val="28"/>
        </w:rPr>
        <w:t>Data:</w:t>
      </w:r>
    </w:p>
    <w:p w:rsidR="00AE68A1" w:rsidP="00AE68A1" w:rsidRDefault="00D822D5" w14:paraId="4E417411" w14:textId="3D395E31">
      <w:pPr>
        <w:spacing w:after="0" w:line="259" w:lineRule="auto"/>
        <w:ind w:left="992" w:right="850" w:firstLine="0"/>
        <w:jc w:val="left"/>
        <w:rPr>
          <w:bCs/>
        </w:rPr>
      </w:pPr>
      <w:r>
        <w:rPr>
          <w:bCs/>
        </w:rPr>
        <w:t xml:space="preserve"> The</w:t>
      </w:r>
      <w:r w:rsidR="00547926">
        <w:rPr>
          <w:bCs/>
        </w:rPr>
        <w:t xml:space="preserve"> following tables sets forth selected financial data for New York &amp; </w:t>
      </w:r>
      <w:r w:rsidR="00A736BD">
        <w:rPr>
          <w:bCs/>
        </w:rPr>
        <w:t>Company, Inc</w:t>
      </w:r>
      <w:r>
        <w:rPr>
          <w:bCs/>
        </w:rPr>
        <w:t xml:space="preserve"> and its </w:t>
      </w:r>
      <w:r w:rsidR="00A736BD">
        <w:rPr>
          <w:bCs/>
        </w:rPr>
        <w:t xml:space="preserve">subsidiaries for each of the periods presented. The consolidated financial </w:t>
      </w:r>
      <w:r w:rsidR="003D5B71">
        <w:rPr>
          <w:bCs/>
        </w:rPr>
        <w:t>data for the 52-week fiscal year ended January 31,</w:t>
      </w:r>
      <w:r w:rsidR="009F2461">
        <w:rPr>
          <w:bCs/>
        </w:rPr>
        <w:t>2015, referred</w:t>
      </w:r>
      <w:r w:rsidR="003D5B71">
        <w:rPr>
          <w:bCs/>
        </w:rPr>
        <w:t xml:space="preserve"> to as “fiscal year 2014”,</w:t>
      </w:r>
    </w:p>
    <w:p w:rsidR="00AE68A1" w:rsidP="00AE68A1" w:rsidRDefault="003D5B71" w14:paraId="0705A1D2" w14:textId="7FDE787D">
      <w:pPr>
        <w:spacing w:after="0" w:line="259" w:lineRule="auto"/>
        <w:ind w:left="992" w:right="850" w:firstLine="0"/>
        <w:jc w:val="left"/>
        <w:rPr>
          <w:bCs/>
        </w:rPr>
      </w:pPr>
      <w:r>
        <w:rPr>
          <w:bCs/>
        </w:rPr>
        <w:t xml:space="preserve">the 52-week </w:t>
      </w:r>
      <w:r w:rsidR="00146B60">
        <w:rPr>
          <w:bCs/>
        </w:rPr>
        <w:t>fiscal year ended February 1,</w:t>
      </w:r>
      <w:r w:rsidR="009F2461">
        <w:rPr>
          <w:bCs/>
        </w:rPr>
        <w:t>2014, referred</w:t>
      </w:r>
      <w:r w:rsidR="00146B60">
        <w:rPr>
          <w:bCs/>
        </w:rPr>
        <w:t xml:space="preserve"> to as “</w:t>
      </w:r>
      <w:r w:rsidR="000270DF">
        <w:rPr>
          <w:bCs/>
        </w:rPr>
        <w:t>fiscal year 2013</w:t>
      </w:r>
      <w:r w:rsidR="00146B60">
        <w:rPr>
          <w:bCs/>
        </w:rPr>
        <w:t>”</w:t>
      </w:r>
      <w:r w:rsidR="000270DF">
        <w:rPr>
          <w:bCs/>
        </w:rPr>
        <w:t>,</w:t>
      </w:r>
    </w:p>
    <w:p w:rsidR="00AE68A1" w:rsidP="00AE68A1" w:rsidRDefault="000270DF" w14:paraId="53E2ED3C" w14:textId="5510DE0B">
      <w:pPr>
        <w:spacing w:after="0" w:line="259" w:lineRule="auto"/>
        <w:ind w:left="992" w:right="850" w:firstLine="0"/>
        <w:jc w:val="left"/>
        <w:rPr>
          <w:bCs/>
        </w:rPr>
      </w:pPr>
      <w:r>
        <w:rPr>
          <w:bCs/>
        </w:rPr>
        <w:t xml:space="preserve">the 53-week </w:t>
      </w:r>
      <w:r w:rsidR="00CA0F94">
        <w:rPr>
          <w:bCs/>
        </w:rPr>
        <w:t>fiscal year ended February 2,</w:t>
      </w:r>
      <w:r w:rsidR="009F2461">
        <w:rPr>
          <w:bCs/>
        </w:rPr>
        <w:t>2013, referred</w:t>
      </w:r>
      <w:r w:rsidR="00CA0F94">
        <w:rPr>
          <w:bCs/>
        </w:rPr>
        <w:t xml:space="preserve"> to as “fiscal year 2012”</w:t>
      </w:r>
      <w:r w:rsidR="00BF45C8">
        <w:rPr>
          <w:bCs/>
        </w:rPr>
        <w:t>,</w:t>
      </w:r>
    </w:p>
    <w:p w:rsidR="00AE68A1" w:rsidP="00AE68A1" w:rsidRDefault="00BF45C8" w14:paraId="6AFAD9AD" w14:textId="7832A01B">
      <w:pPr>
        <w:spacing w:after="0" w:line="259" w:lineRule="auto"/>
        <w:ind w:left="992" w:right="850" w:firstLine="0"/>
        <w:jc w:val="left"/>
        <w:rPr>
          <w:bCs/>
        </w:rPr>
      </w:pPr>
      <w:r>
        <w:rPr>
          <w:bCs/>
        </w:rPr>
        <w:t>the 52-week fiscal year ended January 28,</w:t>
      </w:r>
      <w:r w:rsidR="009F2461">
        <w:rPr>
          <w:bCs/>
        </w:rPr>
        <w:t>2012, referred</w:t>
      </w:r>
      <w:r>
        <w:rPr>
          <w:bCs/>
        </w:rPr>
        <w:t xml:space="preserve"> to </w:t>
      </w:r>
      <w:r w:rsidR="005858CD">
        <w:rPr>
          <w:bCs/>
        </w:rPr>
        <w:t>as “fiscal year 2011”,</w:t>
      </w:r>
    </w:p>
    <w:p w:rsidR="00D22040" w:rsidP="00AE68A1" w:rsidRDefault="005858CD" w14:paraId="41DC77D2" w14:textId="69836A71">
      <w:pPr>
        <w:spacing w:after="0" w:line="259" w:lineRule="auto"/>
        <w:ind w:left="992" w:right="850" w:firstLine="0"/>
        <w:jc w:val="left"/>
        <w:rPr>
          <w:bCs/>
        </w:rPr>
      </w:pPr>
      <w:r>
        <w:rPr>
          <w:bCs/>
        </w:rPr>
        <w:lastRenderedPageBreak/>
        <w:t>and the 52-week fiscal year ended January 29,</w:t>
      </w:r>
      <w:r w:rsidR="009F2461">
        <w:rPr>
          <w:bCs/>
        </w:rPr>
        <w:t>2011, referred</w:t>
      </w:r>
      <w:r w:rsidR="00A35415">
        <w:rPr>
          <w:bCs/>
        </w:rPr>
        <w:t xml:space="preserve"> to as “fiscal year 2010”,</w:t>
      </w:r>
      <w:r w:rsidR="006D6C67">
        <w:rPr>
          <w:bCs/>
        </w:rPr>
        <w:t xml:space="preserve"> </w:t>
      </w:r>
      <w:r w:rsidR="00A35415">
        <w:rPr>
          <w:bCs/>
        </w:rPr>
        <w:t>have been derived from the audited co</w:t>
      </w:r>
      <w:r w:rsidR="006332E3">
        <w:rPr>
          <w:bCs/>
        </w:rPr>
        <w:t>nsolidated financial statements of New York &amp; Company</w:t>
      </w:r>
      <w:r w:rsidR="008601A2">
        <w:rPr>
          <w:bCs/>
        </w:rPr>
        <w:t>,</w:t>
      </w:r>
      <w:r w:rsidR="006D6C67">
        <w:rPr>
          <w:bCs/>
        </w:rPr>
        <w:t xml:space="preserve"> </w:t>
      </w:r>
      <w:r w:rsidR="008601A2">
        <w:rPr>
          <w:bCs/>
        </w:rPr>
        <w:t>Inc. and its subsidiaries.</w:t>
      </w:r>
    </w:p>
    <w:p w:rsidR="006D6C67" w:rsidP="00AE68A1" w:rsidRDefault="006D6C67" w14:paraId="553D71B2" w14:textId="77777777">
      <w:pPr>
        <w:spacing w:after="0" w:line="259" w:lineRule="auto"/>
        <w:ind w:left="992" w:right="850" w:firstLine="0"/>
        <w:jc w:val="left"/>
        <w:rPr>
          <w:bCs/>
        </w:rPr>
      </w:pPr>
    </w:p>
    <w:p w:rsidR="006D6C67" w:rsidP="00AE68A1" w:rsidRDefault="006D6C67" w14:paraId="7115B5FF" w14:textId="77777777">
      <w:pPr>
        <w:spacing w:after="0" w:line="259" w:lineRule="auto"/>
        <w:ind w:left="992" w:right="850" w:firstLine="0"/>
        <w:jc w:val="left"/>
        <w:rPr>
          <w:bCs/>
        </w:rPr>
      </w:pPr>
    </w:p>
    <w:p w:rsidRPr="006D6C67" w:rsidR="00650AF4" w:rsidRDefault="00720AEB" w14:paraId="184B476C" w14:textId="31828DF4">
      <w:pPr>
        <w:spacing w:after="0" w:line="259" w:lineRule="auto"/>
        <w:ind w:left="0" w:right="0" w:firstLine="0"/>
        <w:jc w:val="left"/>
        <w:rPr>
          <w:bCs/>
          <w:sz w:val="28"/>
          <w:szCs w:val="28"/>
        </w:rPr>
      </w:pPr>
      <w:r w:rsidRPr="006D6C67">
        <w:rPr>
          <w:bCs/>
          <w:noProof/>
          <w:sz w:val="28"/>
          <w:szCs w:val="28"/>
        </w:rPr>
        <w:drawing>
          <wp:inline distT="0" distB="0" distL="0" distR="0" wp14:anchorId="788CA786" wp14:editId="60E093D3">
            <wp:extent cx="5763222" cy="4098478"/>
            <wp:effectExtent l="0" t="0" r="9525" b="0"/>
            <wp:docPr id="156040856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08567" name="Picture 1" descr="A screenshot of a document&#10;&#10;Description automatically generated"/>
                    <pic:cNvPicPr/>
                  </pic:nvPicPr>
                  <pic:blipFill>
                    <a:blip r:embed="rId43"/>
                    <a:stretch>
                      <a:fillRect/>
                    </a:stretch>
                  </pic:blipFill>
                  <pic:spPr>
                    <a:xfrm>
                      <a:off x="0" y="0"/>
                      <a:ext cx="5982180" cy="4254188"/>
                    </a:xfrm>
                    <a:prstGeom prst="rect">
                      <a:avLst/>
                    </a:prstGeom>
                  </pic:spPr>
                </pic:pic>
              </a:graphicData>
            </a:graphic>
          </wp:inline>
        </w:drawing>
      </w:r>
    </w:p>
    <w:p w:rsidR="00650AF4" w:rsidRDefault="00650AF4" w14:paraId="5E3C2AD7" w14:textId="77777777">
      <w:pPr>
        <w:spacing w:after="0" w:line="259" w:lineRule="auto"/>
        <w:ind w:left="0" w:right="0" w:firstLine="0"/>
        <w:jc w:val="left"/>
        <w:rPr>
          <w:rFonts w:ascii="Arial" w:hAnsi="Arial" w:cs="Arial"/>
          <w:b/>
          <w:sz w:val="28"/>
          <w:szCs w:val="28"/>
        </w:rPr>
      </w:pPr>
    </w:p>
    <w:p w:rsidR="00650AF4" w:rsidRDefault="00650AF4" w14:paraId="699A397B" w14:textId="100ACBD4">
      <w:pPr>
        <w:spacing w:after="0" w:line="259" w:lineRule="auto"/>
        <w:ind w:left="0" w:right="0" w:firstLine="0"/>
        <w:jc w:val="left"/>
        <w:rPr>
          <w:rFonts w:ascii="Arial" w:hAnsi="Arial" w:cs="Arial"/>
          <w:b/>
          <w:sz w:val="28"/>
          <w:szCs w:val="28"/>
        </w:rPr>
      </w:pPr>
    </w:p>
    <w:p w:rsidR="00650AF4" w:rsidRDefault="00720AEB" w14:paraId="69B57431" w14:textId="266568C9">
      <w:pPr>
        <w:spacing w:after="0" w:line="259" w:lineRule="auto"/>
        <w:ind w:left="0" w:right="0" w:firstLine="0"/>
        <w:jc w:val="left"/>
        <w:rPr>
          <w:rFonts w:ascii="Arial" w:hAnsi="Arial" w:cs="Arial"/>
          <w:b/>
          <w:sz w:val="28"/>
          <w:szCs w:val="28"/>
        </w:rPr>
      </w:pPr>
      <w:r w:rsidRPr="00650AF4">
        <w:rPr>
          <w:rFonts w:ascii="Arial" w:hAnsi="Arial" w:cs="Arial"/>
          <w:noProof/>
          <w:sz w:val="28"/>
          <w:szCs w:val="28"/>
        </w:rPr>
        <w:drawing>
          <wp:inline distT="0" distB="0" distL="0" distR="0" wp14:anchorId="1B71BCBD" wp14:editId="6FBA90FD">
            <wp:extent cx="5871222" cy="2167890"/>
            <wp:effectExtent l="0" t="0" r="0" b="3810"/>
            <wp:docPr id="717212842" name="Picture 1" descr="A screenshot of a paper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2842" name="Picture 1" descr="A screenshot of a paper with numbers and symbols"/>
                    <pic:cNvPicPr/>
                  </pic:nvPicPr>
                  <pic:blipFill>
                    <a:blip r:embed="rId44"/>
                    <a:stretch>
                      <a:fillRect/>
                    </a:stretch>
                  </pic:blipFill>
                  <pic:spPr>
                    <a:xfrm>
                      <a:off x="0" y="0"/>
                      <a:ext cx="5961741" cy="2201313"/>
                    </a:xfrm>
                    <a:prstGeom prst="rect">
                      <a:avLst/>
                    </a:prstGeom>
                  </pic:spPr>
                </pic:pic>
              </a:graphicData>
            </a:graphic>
          </wp:inline>
        </w:drawing>
      </w:r>
    </w:p>
    <w:p w:rsidR="00650AF4" w:rsidRDefault="00650AF4" w14:paraId="7555A9CC" w14:textId="77777777">
      <w:pPr>
        <w:spacing w:after="0" w:line="259" w:lineRule="auto"/>
        <w:ind w:left="0" w:right="0" w:firstLine="0"/>
        <w:jc w:val="left"/>
        <w:rPr>
          <w:rFonts w:ascii="Arial" w:hAnsi="Arial" w:cs="Arial"/>
          <w:b/>
          <w:sz w:val="28"/>
          <w:szCs w:val="28"/>
        </w:rPr>
      </w:pPr>
    </w:p>
    <w:p w:rsidRPr="00A7196A" w:rsidR="00650AF4" w:rsidP="00595A13" w:rsidRDefault="00595A13" w14:paraId="62F0B43A" w14:textId="0F6044D8">
      <w:pPr>
        <w:spacing w:after="0" w:line="259" w:lineRule="auto"/>
        <w:ind w:left="0" w:right="0" w:firstLine="0"/>
        <w:rPr>
          <w:b/>
          <w:sz w:val="20"/>
          <w:szCs w:val="20"/>
        </w:rPr>
      </w:pPr>
      <w:r w:rsidRPr="00A7196A">
        <w:rPr>
          <w:b/>
          <w:sz w:val="20"/>
          <w:szCs w:val="20"/>
        </w:rPr>
        <w:t xml:space="preserve">                                                       Table </w:t>
      </w:r>
      <w:r w:rsidRPr="00A7196A" w:rsidR="00A7196A">
        <w:rPr>
          <w:b/>
          <w:sz w:val="20"/>
          <w:szCs w:val="20"/>
        </w:rPr>
        <w:t>7: Financial data of NY&amp;C</w:t>
      </w:r>
    </w:p>
    <w:p w:rsidR="00650AF4" w:rsidRDefault="00650AF4" w14:paraId="56B6176A" w14:textId="77777777">
      <w:pPr>
        <w:spacing w:after="0" w:line="259" w:lineRule="auto"/>
        <w:ind w:left="0" w:right="0" w:firstLine="0"/>
        <w:jc w:val="left"/>
        <w:rPr>
          <w:rFonts w:ascii="Arial" w:hAnsi="Arial" w:cs="Arial"/>
          <w:b/>
          <w:sz w:val="28"/>
          <w:szCs w:val="28"/>
        </w:rPr>
      </w:pPr>
    </w:p>
    <w:p w:rsidR="00650AF4" w:rsidP="0040633C" w:rsidRDefault="00650AF4" w14:paraId="691A1853" w14:textId="05D29DEC">
      <w:pPr>
        <w:spacing w:after="0" w:line="259" w:lineRule="auto"/>
        <w:ind w:left="992" w:right="850" w:firstLine="0"/>
        <w:jc w:val="left"/>
        <w:rPr>
          <w:rFonts w:ascii="Arial" w:hAnsi="Arial" w:cs="Arial"/>
          <w:b/>
          <w:sz w:val="28"/>
          <w:szCs w:val="28"/>
        </w:rPr>
      </w:pPr>
    </w:p>
    <w:p w:rsidR="006D6C67" w:rsidP="00736B60" w:rsidRDefault="006D6C67" w14:paraId="6F3BEA18" w14:textId="77777777">
      <w:pPr>
        <w:spacing w:after="0" w:line="259" w:lineRule="auto"/>
        <w:ind w:left="992" w:right="850" w:firstLine="0"/>
        <w:jc w:val="left"/>
      </w:pPr>
    </w:p>
    <w:p w:rsidR="00736B60" w:rsidP="00736B60" w:rsidRDefault="00154DDD" w14:paraId="39A352D6" w14:textId="68F3E242">
      <w:pPr>
        <w:spacing w:after="0" w:line="259" w:lineRule="auto"/>
        <w:ind w:left="992" w:right="850" w:firstLine="0"/>
        <w:jc w:val="left"/>
      </w:pPr>
      <w:r>
        <w:t xml:space="preserve">Fiscal Year 2013 Compared to Fiscal Year 2012 Net Sales. Net sales for fiscal year 2013 were $939.2 million, as compared to $966.4 million for fiscal year 2012. Fiscal year 2013 included 52 weeks versus 53 weeks in fiscal year 2012. The 53rd week in fiscal year 2012 contributed $11.6 million of sales. Comparable store sales for fiscal year 2013 increased 1.1%, as compared to an increase of </w:t>
      </w:r>
    </w:p>
    <w:p w:rsidR="00736B60" w:rsidP="00736B60" w:rsidRDefault="00736B60" w14:paraId="273E90C3" w14:textId="77777777">
      <w:pPr>
        <w:spacing w:after="0" w:line="259" w:lineRule="auto"/>
        <w:ind w:left="992" w:right="850" w:firstLine="0"/>
        <w:jc w:val="left"/>
      </w:pPr>
    </w:p>
    <w:p w:rsidR="00650AF4" w:rsidP="00CC6E02" w:rsidRDefault="00154DDD" w14:paraId="68869B40" w14:textId="49ADAFD0">
      <w:pPr>
        <w:spacing w:after="0" w:line="259" w:lineRule="auto"/>
        <w:ind w:left="992" w:right="850" w:firstLine="0"/>
        <w:jc w:val="left"/>
      </w:pPr>
      <w:r>
        <w:t>0.1% for fiscal year 2012. In the comparable store base, average dollar sales per transaction increased by 2.7%, while the number of transactions per average store decreased by 1.5%, as compared to fiscal year 2012. Net sales from the eCommerce and Outlet channels increased 14% and 20%, respectively, in fiscal year 2013, as compared to fiscal year 2012. Contributing to the decrease in net sales was the Company’s lower store base throughout fiscal year 2013, as compared to fiscal year 2012. In addition, during the fourth quarter of fiscal year 2012, the Company determined it had adequate information on historical redemption patterns for merchandise credits and utilized this to revise its estimates of redemption rates and the period over which breakage income is recognized, which resulted in a $4.3 million benefit to net sales, gross profit, and operating income.</w:t>
      </w:r>
    </w:p>
    <w:p w:rsidR="004B7AE6" w:rsidP="00CC6E02" w:rsidRDefault="004B7AE6" w14:paraId="3D10ACEC" w14:textId="77777777">
      <w:pPr>
        <w:spacing w:after="0" w:line="259" w:lineRule="auto"/>
        <w:ind w:left="992" w:right="850" w:firstLine="0"/>
        <w:jc w:val="left"/>
      </w:pPr>
    </w:p>
    <w:p w:rsidRPr="00324ED6" w:rsidR="00736B60" w:rsidP="00CC6E02" w:rsidRDefault="004B7AE6" w14:paraId="1E0A5C27" w14:textId="77777777">
      <w:pPr>
        <w:spacing w:after="0" w:line="259" w:lineRule="auto"/>
        <w:ind w:left="992" w:right="850" w:firstLine="0"/>
        <w:jc w:val="left"/>
        <w:rPr>
          <w:b/>
          <w:bCs/>
        </w:rPr>
      </w:pPr>
      <w:r w:rsidRPr="00324ED6">
        <w:rPr>
          <w:b/>
          <w:bCs/>
        </w:rPr>
        <w:t>Gross Profit</w:t>
      </w:r>
      <w:r w:rsidRPr="00324ED6" w:rsidR="00736B60">
        <w:rPr>
          <w:b/>
          <w:bCs/>
        </w:rPr>
        <w:t>:</w:t>
      </w:r>
    </w:p>
    <w:p w:rsidR="00A74986" w:rsidP="00CC6E02" w:rsidRDefault="004B7AE6" w14:paraId="3D81BC27" w14:textId="493C27ED">
      <w:pPr>
        <w:spacing w:after="0" w:line="259" w:lineRule="auto"/>
        <w:ind w:left="992" w:right="850" w:firstLine="0"/>
        <w:jc w:val="left"/>
      </w:pPr>
      <w:r>
        <w:t xml:space="preserve"> Gross profit for fiscal year 2013 was $264.4 million, or 28.1% of net sales, as compared to $264.8 million, or 27.4% of net sales, in fiscal year 2012. The improvement in gross profit as a percentage of net sales during fiscal year 2013, as compared to fiscal year 2012, was due to a </w:t>
      </w:r>
      <w:r w:rsidR="00A74986">
        <w:t>110-basis</w:t>
      </w:r>
      <w:r>
        <w:t xml:space="preserve"> point increase in merchandise margin, primarily attributable to a lower level of markdowns and reduced product costs, partially offset by a </w:t>
      </w:r>
      <w:r w:rsidR="009B4A48">
        <w:t>40-basis</w:t>
      </w:r>
      <w:r>
        <w:t xml:space="preserve"> point increase in buying and occupancy costs. The slight decrease in gross profit was driven primarily by the inclusion of a $4.3 million benefit recognized for merchandise credit breakage income in the fourth quarter of fiscal year 2012. </w:t>
      </w:r>
    </w:p>
    <w:p w:rsidR="005B7CAD" w:rsidP="00CC6E02" w:rsidRDefault="005B7CAD" w14:paraId="33E9A01E" w14:textId="77777777">
      <w:pPr>
        <w:spacing w:after="0" w:line="259" w:lineRule="auto"/>
        <w:ind w:left="992" w:right="850" w:firstLine="0"/>
        <w:jc w:val="left"/>
      </w:pPr>
    </w:p>
    <w:p w:rsidR="009B4A48" w:rsidP="00CC6E02" w:rsidRDefault="004B7AE6" w14:paraId="292F0C89" w14:textId="77777777">
      <w:pPr>
        <w:spacing w:after="0" w:line="259" w:lineRule="auto"/>
        <w:ind w:left="992" w:right="850" w:firstLine="0"/>
        <w:jc w:val="left"/>
      </w:pPr>
      <w:r w:rsidRPr="009B4A48">
        <w:rPr>
          <w:b/>
          <w:bCs/>
        </w:rPr>
        <w:t>Selling, General and Administrative Expenses</w:t>
      </w:r>
      <w:r w:rsidR="00A74986">
        <w:t>:</w:t>
      </w:r>
      <w:r w:rsidR="00F87614">
        <w:t xml:space="preserve"> </w:t>
      </w:r>
    </w:p>
    <w:p w:rsidR="00F87614" w:rsidP="00CC6E02" w:rsidRDefault="004B7AE6" w14:paraId="68A4923C" w14:textId="23D478E7">
      <w:pPr>
        <w:spacing w:after="0" w:line="259" w:lineRule="auto"/>
        <w:ind w:left="992" w:right="850" w:firstLine="0"/>
        <w:jc w:val="left"/>
      </w:pPr>
      <w:r>
        <w:t xml:space="preserve">Selling, general and administrative expenses were $261.3 million, or 27.8% of net sales, for fiscal year 2013, as compared to $262.6 million, or 27.2% of net sales, for fiscal year 2012. The increase in selling, general, and administrative expenses as a percentage of net sales during fiscal year 2013, as compared to fiscal year 2012, was a result of increased marketing expenses and </w:t>
      </w:r>
      <w:r w:rsidR="00F87614">
        <w:t>unfavourable</w:t>
      </w:r>
      <w:r>
        <w:t xml:space="preserve"> insurance claims, partially offset by a decrease in performance-based compensation expense. During fiscal years 2013 and 2012, the Company recorded $0.5 million and $0.6 million of non-cash asset impairment charges in selling, general and administrative expenses, respectively, related to underperforming stores. </w:t>
      </w:r>
    </w:p>
    <w:p w:rsidR="005B7CAD" w:rsidP="00CC6E02" w:rsidRDefault="005B7CAD" w14:paraId="21FD91DC" w14:textId="77777777">
      <w:pPr>
        <w:spacing w:after="0" w:line="259" w:lineRule="auto"/>
        <w:ind w:left="992" w:right="850" w:firstLine="0"/>
        <w:jc w:val="left"/>
      </w:pPr>
    </w:p>
    <w:p w:rsidR="009B4A48" w:rsidP="00CC6E02" w:rsidRDefault="004B7AE6" w14:paraId="70545CE5" w14:textId="77777777">
      <w:pPr>
        <w:spacing w:after="0" w:line="259" w:lineRule="auto"/>
        <w:ind w:left="992" w:right="850" w:firstLine="0"/>
        <w:jc w:val="left"/>
      </w:pPr>
      <w:r w:rsidRPr="009B4A48">
        <w:rPr>
          <w:b/>
          <w:bCs/>
        </w:rPr>
        <w:t>Operating (Loss) Income</w:t>
      </w:r>
      <w:r w:rsidR="00F87614">
        <w:t xml:space="preserve">: </w:t>
      </w:r>
    </w:p>
    <w:p w:rsidR="00F87614" w:rsidP="00CC6E02" w:rsidRDefault="004B7AE6" w14:paraId="6F4E0C52" w14:textId="0D00BCB6">
      <w:pPr>
        <w:spacing w:after="0" w:line="259" w:lineRule="auto"/>
        <w:ind w:left="992" w:right="850" w:firstLine="0"/>
        <w:jc w:val="left"/>
      </w:pPr>
      <w:r>
        <w:t xml:space="preserve">For the reasons discussed above, operating income for fiscal year 2013 was $3.1 million, or 0.3% of net sales, as compared to operating income of $2.3 million, or 0.2% of net sales, during fiscal year 2012. </w:t>
      </w:r>
    </w:p>
    <w:p w:rsidR="005B7CAD" w:rsidP="00CC6E02" w:rsidRDefault="005B7CAD" w14:paraId="56DF9FB7" w14:textId="77777777">
      <w:pPr>
        <w:spacing w:after="0" w:line="259" w:lineRule="auto"/>
        <w:ind w:left="992" w:right="850" w:firstLine="0"/>
        <w:jc w:val="left"/>
      </w:pPr>
    </w:p>
    <w:p w:rsidR="005B7CAD" w:rsidP="00CC6E02" w:rsidRDefault="004B7AE6" w14:paraId="02F443A1" w14:textId="77777777">
      <w:pPr>
        <w:spacing w:after="0" w:line="259" w:lineRule="auto"/>
        <w:ind w:left="992" w:right="850" w:firstLine="0"/>
        <w:jc w:val="left"/>
        <w:rPr>
          <w:b/>
          <w:bCs/>
        </w:rPr>
      </w:pPr>
      <w:r w:rsidRPr="005B7CAD">
        <w:rPr>
          <w:b/>
          <w:bCs/>
        </w:rPr>
        <w:t>Interest Expense, Net</w:t>
      </w:r>
      <w:r w:rsidRPr="005B7CAD" w:rsidR="00F26B97">
        <w:rPr>
          <w:b/>
          <w:bCs/>
        </w:rPr>
        <w:t>:</w:t>
      </w:r>
    </w:p>
    <w:p w:rsidR="004B7AE6" w:rsidP="00CC6E02" w:rsidRDefault="004B7AE6" w14:paraId="38120984" w14:textId="07C5A94F">
      <w:pPr>
        <w:spacing w:after="0" w:line="259" w:lineRule="auto"/>
        <w:ind w:left="992" w:right="850" w:firstLine="0"/>
        <w:jc w:val="left"/>
      </w:pPr>
      <w:r>
        <w:t xml:space="preserve"> Net interest expense was $0.4 million during fiscal year 2013 and fiscal year 2012. Provision (Benefit) for Income Taxes. As previously disclosed, the Company continues to provide for adjustments to the deferred tax valuation allowance initially recorded during the second quarter of fiscal year 2010. ‘‘Income Taxes’’ in </w:t>
      </w:r>
      <w:r w:rsidR="005B7CAD">
        <w:t>the Consolidated</w:t>
      </w:r>
      <w:r>
        <w:t xml:space="preserve"> Financial Statements appearing elsewhere in this Annual Report on Form 10-K. Net (Loss) Income. For the reasons discussed above, net income was $2.4 million, or 0.3% of net sales, for fiscal year 2013. This compares to net income of $2.1 million, or 0.2% of net sales, for fiscal</w:t>
      </w:r>
      <w:r w:rsidR="00B756F9">
        <w:t xml:space="preserve"> year 2012</w:t>
      </w:r>
      <w:r w:rsidR="00012CF6">
        <w:t>.</w:t>
      </w:r>
    </w:p>
    <w:p w:rsidR="00012CF6" w:rsidP="00324ED6" w:rsidRDefault="00012CF6" w14:paraId="1224EC3D" w14:textId="77777777">
      <w:pPr>
        <w:spacing w:after="0" w:line="259" w:lineRule="auto"/>
        <w:ind w:left="992" w:right="850" w:firstLine="0"/>
        <w:jc w:val="left"/>
      </w:pPr>
    </w:p>
    <w:p w:rsidR="00012CF6" w:rsidP="00324ED6" w:rsidRDefault="00012CF6" w14:paraId="43DEB568" w14:textId="77D338F8">
      <w:pPr>
        <w:spacing w:after="0" w:line="259" w:lineRule="auto"/>
        <w:ind w:left="992" w:right="850" w:firstLine="0"/>
        <w:jc w:val="left"/>
      </w:pPr>
      <w:r>
        <w:t>As of the dates</w:t>
      </w:r>
      <w:r w:rsidR="00A46F79">
        <w:t xml:space="preserve"> mentioned </w:t>
      </w:r>
      <w:r w:rsidR="00743B69">
        <w:t>on Annual</w:t>
      </w:r>
      <w:r>
        <w:t xml:space="preserve"> Report on Form 10-K, the Company is in compliance with all debt covenants. </w:t>
      </w:r>
    </w:p>
    <w:p w:rsidR="001F4C79" w:rsidP="00324ED6" w:rsidRDefault="001F4C79" w14:paraId="1A4DFC8D" w14:textId="77777777">
      <w:pPr>
        <w:spacing w:after="0" w:line="259" w:lineRule="auto"/>
        <w:ind w:left="992" w:right="850" w:firstLine="0"/>
        <w:jc w:val="left"/>
      </w:pPr>
    </w:p>
    <w:p w:rsidR="001F4C79" w:rsidP="00324ED6" w:rsidRDefault="001F4C79" w14:paraId="3CA32882" w14:textId="77777777">
      <w:pPr>
        <w:spacing w:after="0" w:line="259" w:lineRule="auto"/>
        <w:ind w:left="992" w:right="850" w:firstLine="0"/>
        <w:jc w:val="left"/>
      </w:pPr>
    </w:p>
    <w:p w:rsidR="001F4C79" w:rsidRDefault="001F4C79" w14:paraId="2896434D" w14:textId="77777777">
      <w:pPr>
        <w:spacing w:after="0" w:line="259" w:lineRule="auto"/>
        <w:ind w:left="0" w:right="0" w:firstLine="0"/>
        <w:jc w:val="left"/>
      </w:pPr>
    </w:p>
    <w:p w:rsidR="001F4C79" w:rsidRDefault="001F4C79" w14:paraId="59FDE853" w14:textId="3C4BF273">
      <w:pPr>
        <w:spacing w:after="0" w:line="259" w:lineRule="auto"/>
        <w:ind w:left="0" w:right="0" w:firstLine="0"/>
        <w:jc w:val="left"/>
        <w:rPr>
          <w:rFonts w:ascii="Arial" w:hAnsi="Arial" w:cs="Arial"/>
          <w:b/>
          <w:sz w:val="28"/>
          <w:szCs w:val="28"/>
        </w:rPr>
      </w:pPr>
      <w:r w:rsidRPr="001F4C79">
        <w:rPr>
          <w:rFonts w:ascii="Arial" w:hAnsi="Arial" w:cs="Arial"/>
          <w:b/>
          <w:noProof/>
          <w:sz w:val="28"/>
          <w:szCs w:val="28"/>
        </w:rPr>
        <w:drawing>
          <wp:inline distT="0" distB="0" distL="0" distR="0" wp14:anchorId="48A0EF35" wp14:editId="420965C5">
            <wp:extent cx="6198235" cy="1751330"/>
            <wp:effectExtent l="0" t="0" r="0" b="1270"/>
            <wp:docPr id="220528002" name="Picture 1" descr="A list of activities and cash equival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28002" name="Picture 1" descr="A list of activities and cash equivalents&#10;&#10;Description automatically generated"/>
                    <pic:cNvPicPr/>
                  </pic:nvPicPr>
                  <pic:blipFill>
                    <a:blip r:embed="rId45"/>
                    <a:stretch>
                      <a:fillRect/>
                    </a:stretch>
                  </pic:blipFill>
                  <pic:spPr>
                    <a:xfrm>
                      <a:off x="0" y="0"/>
                      <a:ext cx="6198235" cy="1751330"/>
                    </a:xfrm>
                    <a:prstGeom prst="rect">
                      <a:avLst/>
                    </a:prstGeom>
                  </pic:spPr>
                </pic:pic>
              </a:graphicData>
            </a:graphic>
          </wp:inline>
        </w:drawing>
      </w:r>
    </w:p>
    <w:p w:rsidRPr="00232813" w:rsidR="00650AF4" w:rsidRDefault="00743B69" w14:paraId="60102D86" w14:textId="32058E5C">
      <w:pPr>
        <w:spacing w:after="0" w:line="259" w:lineRule="auto"/>
        <w:ind w:left="0" w:right="0" w:firstLine="0"/>
        <w:jc w:val="left"/>
        <w:rPr>
          <w:b/>
          <w:sz w:val="20"/>
          <w:szCs w:val="20"/>
        </w:rPr>
      </w:pPr>
      <w:r>
        <w:rPr>
          <w:rFonts w:ascii="Arial" w:hAnsi="Arial" w:cs="Arial"/>
          <w:b/>
          <w:sz w:val="28"/>
          <w:szCs w:val="28"/>
        </w:rPr>
        <w:t xml:space="preserve">                                           </w:t>
      </w:r>
      <w:r w:rsidR="00232813">
        <w:rPr>
          <w:rFonts w:ascii="Arial" w:hAnsi="Arial" w:cs="Arial"/>
          <w:b/>
          <w:sz w:val="28"/>
          <w:szCs w:val="28"/>
        </w:rPr>
        <w:t xml:space="preserve"> </w:t>
      </w:r>
      <w:r w:rsidRPr="00232813" w:rsidR="00232813">
        <w:rPr>
          <w:b/>
          <w:sz w:val="20"/>
          <w:szCs w:val="20"/>
        </w:rPr>
        <w:t>Table 8: Financial data of NY&amp;C</w:t>
      </w:r>
    </w:p>
    <w:p w:rsidR="005F581F" w:rsidP="00EF2ACA" w:rsidRDefault="005F581F" w14:paraId="4CA37C36" w14:textId="77777777">
      <w:pPr>
        <w:pStyle w:val="NormalWeb"/>
        <w:ind w:left="992" w:right="850"/>
      </w:pPr>
    </w:p>
    <w:p w:rsidR="005F581F" w:rsidP="00EF2ACA" w:rsidRDefault="005F581F" w14:paraId="6E8558E6" w14:textId="77777777">
      <w:pPr>
        <w:pStyle w:val="NormalWeb"/>
        <w:ind w:left="992" w:right="850"/>
      </w:pPr>
    </w:p>
    <w:p w:rsidR="005F581F" w:rsidP="00EF2ACA" w:rsidRDefault="005F581F" w14:paraId="67EFF4E5" w14:textId="77777777">
      <w:pPr>
        <w:pStyle w:val="NormalWeb"/>
        <w:ind w:left="992" w:right="850"/>
      </w:pPr>
    </w:p>
    <w:p w:rsidRPr="005F581F" w:rsidR="005F581F" w:rsidP="00EF2ACA" w:rsidRDefault="005F581F" w14:paraId="4B7907EE" w14:textId="54533132">
      <w:pPr>
        <w:pStyle w:val="NormalWeb"/>
        <w:ind w:left="992" w:right="850"/>
        <w:rPr>
          <w:b/>
          <w:bCs/>
          <w:sz w:val="28"/>
          <w:szCs w:val="28"/>
        </w:rPr>
      </w:pPr>
      <w:r w:rsidRPr="005F581F">
        <w:rPr>
          <w:b/>
          <w:bCs/>
          <w:sz w:val="28"/>
          <w:szCs w:val="28"/>
        </w:rPr>
        <w:t>Economic Growth &amp; Recov</w:t>
      </w:r>
      <w:r>
        <w:rPr>
          <w:b/>
          <w:bCs/>
          <w:sz w:val="28"/>
          <w:szCs w:val="28"/>
        </w:rPr>
        <w:t>e</w:t>
      </w:r>
      <w:r w:rsidRPr="005F581F">
        <w:rPr>
          <w:b/>
          <w:bCs/>
          <w:sz w:val="28"/>
          <w:szCs w:val="28"/>
        </w:rPr>
        <w:t>ry:</w:t>
      </w:r>
    </w:p>
    <w:p w:rsidR="000262C2" w:rsidP="00EF2ACA" w:rsidRDefault="000262C2" w14:paraId="33AAA43D" w14:textId="7B92D818">
      <w:pPr>
        <w:pStyle w:val="NormalWeb"/>
        <w:ind w:left="992" w:right="850"/>
      </w:pPr>
      <w:r>
        <w:t>The financial outlook for New York City in 2023 is shaped by various factors, including economic recovery trends, employment rates, industry performance, and fiscal policies. Here are some key aspects of NYC's financial outlook for the year 2023:</w:t>
      </w:r>
    </w:p>
    <w:p w:rsidR="00D21D81" w:rsidP="00D21D81" w:rsidRDefault="00743B69" w14:paraId="6E882023" w14:textId="77777777">
      <w:pPr>
        <w:pStyle w:val="NormalWeb"/>
        <w:ind w:left="992" w:right="850"/>
      </w:pPr>
      <w:r>
        <w:t xml:space="preserve">                             </w:t>
      </w:r>
    </w:p>
    <w:p w:rsidR="0001100B" w:rsidP="00D21D81" w:rsidRDefault="00D21D81" w14:paraId="6DCD023F" w14:textId="77777777">
      <w:pPr>
        <w:pStyle w:val="NormalWeb"/>
        <w:ind w:left="992" w:right="850"/>
      </w:pPr>
      <w:r>
        <w:t xml:space="preserve">             </w:t>
      </w:r>
      <w:r w:rsidR="00743B69">
        <w:t xml:space="preserve">  </w:t>
      </w:r>
    </w:p>
    <w:p w:rsidR="0001100B" w:rsidP="004D3F6B" w:rsidRDefault="0001100B" w14:paraId="5DD1691D" w14:textId="77777777">
      <w:pPr>
        <w:pStyle w:val="NormalWeb"/>
        <w:ind w:right="850"/>
      </w:pPr>
    </w:p>
    <w:p w:rsidR="00660C5A" w:rsidP="00D21D81" w:rsidRDefault="00743B69" w14:paraId="2F494AD3" w14:textId="05C47BE3">
      <w:pPr>
        <w:pStyle w:val="NormalWeb"/>
        <w:ind w:left="992" w:right="850"/>
      </w:pPr>
      <w:r>
        <w:t xml:space="preserve"> </w:t>
      </w:r>
      <w:r w:rsidRPr="00660C5A" w:rsidR="00660C5A">
        <w:rPr>
          <w:noProof/>
        </w:rPr>
        <w:drawing>
          <wp:inline distT="0" distB="0" distL="0" distR="0" wp14:anchorId="1CF14559" wp14:editId="0690DC33">
            <wp:extent cx="3655700" cy="2066109"/>
            <wp:effectExtent l="0" t="0" r="1905" b="0"/>
            <wp:docPr id="48758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81451" name=""/>
                    <pic:cNvPicPr/>
                  </pic:nvPicPr>
                  <pic:blipFill>
                    <a:blip r:embed="rId46"/>
                    <a:stretch>
                      <a:fillRect/>
                    </a:stretch>
                  </pic:blipFill>
                  <pic:spPr>
                    <a:xfrm>
                      <a:off x="0" y="0"/>
                      <a:ext cx="3698507" cy="2090302"/>
                    </a:xfrm>
                    <a:prstGeom prst="rect">
                      <a:avLst/>
                    </a:prstGeom>
                  </pic:spPr>
                </pic:pic>
              </a:graphicData>
            </a:graphic>
          </wp:inline>
        </w:drawing>
      </w:r>
    </w:p>
    <w:p w:rsidR="000262C2" w:rsidP="000262C2" w:rsidRDefault="00743B69" w14:paraId="346B8783" w14:textId="3E8899C9">
      <w:pPr>
        <w:pStyle w:val="Heading3"/>
      </w:pPr>
      <w:r>
        <w:t xml:space="preserve">                             </w:t>
      </w:r>
      <w:r w:rsidR="00232813">
        <w:t>Table 9:</w:t>
      </w:r>
      <w:r>
        <w:t xml:space="preserve"> </w:t>
      </w:r>
      <w:r w:rsidR="000262C2">
        <w:t>Economic Growth and Recovery</w:t>
      </w:r>
    </w:p>
    <w:p w:rsidRPr="00D21D81" w:rsidR="00D21D81" w:rsidP="004D3F6B" w:rsidRDefault="00D21D81" w14:paraId="3B520642" w14:textId="77777777">
      <w:pPr>
        <w:spacing w:before="100" w:beforeAutospacing="1" w:after="100" w:afterAutospacing="1" w:line="240" w:lineRule="auto"/>
        <w:ind w:left="0" w:right="850" w:firstLine="0"/>
        <w:jc w:val="left"/>
        <w:rPr>
          <w:rStyle w:val="Strong"/>
          <w:b w:val="0"/>
          <w:bCs w:val="0"/>
        </w:rPr>
      </w:pPr>
    </w:p>
    <w:p w:rsidR="00232813" w:rsidP="00925442" w:rsidRDefault="002E6761" w14:paraId="741F7EF8" w14:textId="658FF132">
      <w:pPr>
        <w:spacing w:before="100" w:beforeAutospacing="1" w:after="100" w:afterAutospacing="1" w:line="240" w:lineRule="auto"/>
        <w:ind w:left="0" w:right="850" w:firstLine="0"/>
        <w:jc w:val="left"/>
      </w:pPr>
      <w:r>
        <w:rPr>
          <w:rStyle w:val="Strong"/>
        </w:rPr>
        <w:t xml:space="preserve">         </w:t>
      </w:r>
      <w:r w:rsidR="00925442">
        <w:rPr>
          <w:rStyle w:val="Strong"/>
        </w:rPr>
        <w:t xml:space="preserve"> 1.</w:t>
      </w:r>
      <w:r w:rsidR="000262C2">
        <w:rPr>
          <w:rStyle w:val="Strong"/>
        </w:rPr>
        <w:t>Post-Pandemic Recovery</w:t>
      </w:r>
      <w:r w:rsidR="000262C2">
        <w:t xml:space="preserve">: </w:t>
      </w:r>
    </w:p>
    <w:p w:rsidR="000262C2" w:rsidP="00E9677E" w:rsidRDefault="000262C2" w14:paraId="1C3A6DC8" w14:textId="19808FF6">
      <w:pPr>
        <w:pStyle w:val="ListParagraph"/>
        <w:numPr>
          <w:ilvl w:val="0"/>
          <w:numId w:val="25"/>
        </w:numPr>
        <w:spacing w:before="100" w:beforeAutospacing="1" w:after="100" w:afterAutospacing="1" w:line="240" w:lineRule="auto"/>
        <w:ind w:left="992" w:right="850"/>
        <w:jc w:val="left"/>
      </w:pPr>
      <w:r>
        <w:t>NYC's economy continued to recover from the impact of the COVID-19 pandemic, with sectors such as tourism, hospitality, and retail gradually rebounding.</w:t>
      </w:r>
    </w:p>
    <w:p w:rsidR="00D21D81" w:rsidP="00E9677E" w:rsidRDefault="00D21D81" w14:paraId="1A07C192" w14:textId="77777777">
      <w:pPr>
        <w:pStyle w:val="ListParagraph"/>
        <w:numPr>
          <w:ilvl w:val="0"/>
          <w:numId w:val="25"/>
        </w:numPr>
        <w:spacing w:before="100" w:beforeAutospacing="1" w:after="100" w:afterAutospacing="1" w:line="240" w:lineRule="auto"/>
        <w:ind w:left="992" w:right="850"/>
        <w:jc w:val="left"/>
      </w:pPr>
      <w:r>
        <w:rPr>
          <w:rStyle w:val="Strong"/>
        </w:rPr>
        <w:t>GDP Growth</w:t>
      </w:r>
      <w:r>
        <w:t>: Economic growth was expected to continue, with moderate GDP growth fuelled by increased consumer spending and business investments.</w:t>
      </w:r>
    </w:p>
    <w:p w:rsidR="000262C2" w:rsidP="002E6761" w:rsidRDefault="00C93432" w14:paraId="6E9B3936" w14:textId="37AA4F98">
      <w:pPr>
        <w:pStyle w:val="Heading3"/>
        <w:ind w:left="632" w:right="850" w:firstLine="0"/>
      </w:pPr>
      <w:r>
        <w:t xml:space="preserve"> </w:t>
      </w:r>
      <w:r w:rsidR="00925442">
        <w:t>2</w:t>
      </w:r>
      <w:r>
        <w:rPr>
          <w:b w:val="0"/>
          <w:bCs/>
        </w:rPr>
        <w:t>.</w:t>
      </w:r>
      <w:r w:rsidR="000262C2">
        <w:t>Employment and Labor Marke</w:t>
      </w:r>
      <w:r w:rsidR="00105BF3">
        <w:t>t</w:t>
      </w:r>
    </w:p>
    <w:p w:rsidR="000262C2" w:rsidP="00E9677E" w:rsidRDefault="00C93432" w14:paraId="53EEB90A" w14:textId="3CC32F59">
      <w:pPr>
        <w:numPr>
          <w:ilvl w:val="0"/>
          <w:numId w:val="8"/>
        </w:numPr>
        <w:spacing w:before="100" w:beforeAutospacing="1" w:after="100" w:afterAutospacing="1" w:line="240" w:lineRule="auto"/>
        <w:ind w:left="992" w:right="850"/>
        <w:jc w:val="left"/>
      </w:pPr>
      <w:r>
        <w:rPr>
          <w:rStyle w:val="Strong"/>
        </w:rPr>
        <w:t xml:space="preserve">        </w:t>
      </w:r>
      <w:r w:rsidR="000262C2">
        <w:rPr>
          <w:rStyle w:val="Strong"/>
        </w:rPr>
        <w:t>Job Growth</w:t>
      </w:r>
      <w:r w:rsidR="000262C2">
        <w:t>: Employment levels in NYC were projected to improve, with significant job growth in technology, healthcare, and professional services.</w:t>
      </w:r>
    </w:p>
    <w:p w:rsidR="000262C2" w:rsidP="00E9677E" w:rsidRDefault="000262C2" w14:paraId="083D882E" w14:textId="61E84D6C">
      <w:pPr>
        <w:numPr>
          <w:ilvl w:val="0"/>
          <w:numId w:val="8"/>
        </w:numPr>
        <w:spacing w:before="100" w:beforeAutospacing="1" w:after="100" w:afterAutospacing="1" w:line="240" w:lineRule="auto"/>
        <w:ind w:left="992" w:right="850"/>
        <w:jc w:val="left"/>
      </w:pPr>
      <w:r>
        <w:rPr>
          <w:rStyle w:val="Strong"/>
        </w:rPr>
        <w:t>Unemployment Rate</w:t>
      </w:r>
      <w:r>
        <w:t>: The unemployment rate was expected to decrease as more people returned to work, although challenges remained in s</w:t>
      </w:r>
      <w:r w:rsidR="00345786">
        <w:t xml:space="preserve"> </w:t>
      </w:r>
      <w:r w:rsidR="001C5DD3">
        <w:t>s</w:t>
      </w:r>
      <w:r>
        <w:t>ome sectors like hospitality and retail.</w:t>
      </w:r>
    </w:p>
    <w:p w:rsidR="000262C2" w:rsidP="002E6761" w:rsidRDefault="00925442" w14:paraId="3B9E147E" w14:textId="1C1F248C">
      <w:pPr>
        <w:pStyle w:val="Heading3"/>
        <w:ind w:left="632" w:right="850" w:firstLine="0"/>
      </w:pPr>
      <w:r>
        <w:t xml:space="preserve"> 3.</w:t>
      </w:r>
      <w:r w:rsidR="000262C2">
        <w:t>Real Estate Market</w:t>
      </w:r>
    </w:p>
    <w:p w:rsidR="000262C2" w:rsidP="00E9677E" w:rsidRDefault="000262C2" w14:paraId="3A850010" w14:textId="77777777">
      <w:pPr>
        <w:numPr>
          <w:ilvl w:val="0"/>
          <w:numId w:val="9"/>
        </w:numPr>
        <w:spacing w:before="100" w:beforeAutospacing="1" w:after="100" w:afterAutospacing="1" w:line="240" w:lineRule="auto"/>
        <w:ind w:left="992" w:right="850"/>
        <w:jc w:val="left"/>
      </w:pPr>
      <w:r>
        <w:rPr>
          <w:rStyle w:val="Strong"/>
        </w:rPr>
        <w:t>Commercial Real Estate</w:t>
      </w:r>
      <w:r>
        <w:t>: The commercial real estate sector faced challenges due to hybrid work models and lower demand for office spaces. However, some areas saw increased interest from tech companies and startups.</w:t>
      </w:r>
    </w:p>
    <w:p w:rsidR="00EC7869" w:rsidP="00E9677E" w:rsidRDefault="000262C2" w14:paraId="18ECF800" w14:textId="79F87F34">
      <w:pPr>
        <w:numPr>
          <w:ilvl w:val="0"/>
          <w:numId w:val="9"/>
        </w:numPr>
        <w:spacing w:before="100" w:beforeAutospacing="1" w:after="100" w:afterAutospacing="1" w:line="240" w:lineRule="auto"/>
        <w:ind w:left="992" w:right="850"/>
        <w:jc w:val="left"/>
      </w:pPr>
      <w:r>
        <w:rPr>
          <w:rStyle w:val="Strong"/>
        </w:rPr>
        <w:t>Residential Market</w:t>
      </w:r>
      <w:r>
        <w:t xml:space="preserve">: The residential real estate market remained strong, with continued demand for housing and rising property values in certain </w:t>
      </w:r>
      <w:r w:rsidR="002E6761">
        <w:t>neighbourhoods</w:t>
      </w:r>
      <w:r>
        <w:t>.</w:t>
      </w:r>
    </w:p>
    <w:p w:rsidRPr="00EC7869" w:rsidR="000262C2" w:rsidP="002E6761" w:rsidRDefault="002E6761" w14:paraId="55C1A37D" w14:textId="71C9DD02">
      <w:pPr>
        <w:spacing w:before="100" w:beforeAutospacing="1" w:after="100" w:afterAutospacing="1" w:line="240" w:lineRule="auto"/>
        <w:ind w:left="632" w:right="850" w:firstLine="0"/>
        <w:jc w:val="left"/>
        <w:rPr>
          <w:b/>
          <w:bCs/>
        </w:rPr>
      </w:pPr>
      <w:r>
        <w:rPr>
          <w:b/>
          <w:bCs/>
        </w:rPr>
        <w:t xml:space="preserve"> </w:t>
      </w:r>
      <w:r w:rsidR="00925442">
        <w:rPr>
          <w:b/>
          <w:bCs/>
        </w:rPr>
        <w:t>4.</w:t>
      </w:r>
      <w:r w:rsidRPr="00EC7869" w:rsidR="000262C2">
        <w:rPr>
          <w:b/>
          <w:bCs/>
        </w:rPr>
        <w:t>Financial Services Sector</w:t>
      </w:r>
    </w:p>
    <w:p w:rsidR="000262C2" w:rsidP="00E9677E" w:rsidRDefault="000262C2" w14:paraId="00A9C2E3" w14:textId="77777777">
      <w:pPr>
        <w:numPr>
          <w:ilvl w:val="0"/>
          <w:numId w:val="10"/>
        </w:numPr>
        <w:spacing w:before="100" w:beforeAutospacing="1" w:after="100" w:afterAutospacing="1" w:line="240" w:lineRule="auto"/>
        <w:ind w:left="992" w:right="850"/>
        <w:jc w:val="left"/>
      </w:pPr>
      <w:r>
        <w:rPr>
          <w:rStyle w:val="Strong"/>
        </w:rPr>
        <w:t>Banking and Finance</w:t>
      </w:r>
      <w:r>
        <w:t>: NYC's financial services sector continued to play a crucial role in the city's economy, with banks and financial institutions showing resilience and adapting to digital transformation.</w:t>
      </w:r>
    </w:p>
    <w:p w:rsidR="000262C2" w:rsidP="00E9677E" w:rsidRDefault="000262C2" w14:paraId="0BA63517" w14:textId="77777777">
      <w:pPr>
        <w:numPr>
          <w:ilvl w:val="0"/>
          <w:numId w:val="10"/>
        </w:numPr>
        <w:spacing w:before="100" w:beforeAutospacing="1" w:after="100" w:afterAutospacing="1" w:line="240" w:lineRule="auto"/>
        <w:ind w:left="992" w:right="850"/>
        <w:jc w:val="left"/>
      </w:pPr>
      <w:r>
        <w:rPr>
          <w:rStyle w:val="Strong"/>
        </w:rPr>
        <w:lastRenderedPageBreak/>
        <w:t>Fintech Growth</w:t>
      </w:r>
      <w:r>
        <w:t>: The fintech industry experienced significant growth, driven by innovation and increased adoption of digital financial services.</w:t>
      </w:r>
    </w:p>
    <w:p w:rsidR="000262C2" w:rsidP="002E6761" w:rsidRDefault="002E6761" w14:paraId="024F76CC" w14:textId="0AAF7B01">
      <w:pPr>
        <w:pStyle w:val="Heading3"/>
        <w:ind w:left="0" w:right="850" w:firstLine="0"/>
      </w:pPr>
      <w:r>
        <w:t xml:space="preserve">           </w:t>
      </w:r>
      <w:r w:rsidR="00925442">
        <w:t>5.</w:t>
      </w:r>
      <w:r w:rsidR="00EC7869">
        <w:t xml:space="preserve"> </w:t>
      </w:r>
      <w:r w:rsidR="000262C2">
        <w:t>Fiscal Policies and Budget</w:t>
      </w:r>
    </w:p>
    <w:p w:rsidR="000262C2" w:rsidP="00E9677E" w:rsidRDefault="000262C2" w14:paraId="3D8D1B02" w14:textId="77777777">
      <w:pPr>
        <w:numPr>
          <w:ilvl w:val="0"/>
          <w:numId w:val="11"/>
        </w:numPr>
        <w:spacing w:before="100" w:beforeAutospacing="1" w:after="100" w:afterAutospacing="1" w:line="240" w:lineRule="auto"/>
        <w:ind w:left="992" w:right="850"/>
        <w:jc w:val="left"/>
      </w:pPr>
      <w:r>
        <w:rPr>
          <w:rStyle w:val="Strong"/>
        </w:rPr>
        <w:t>City Budget</w:t>
      </w:r>
      <w:r>
        <w:t>: NYC's budget for 2023 focused on supporting economic recovery, investing in infrastructure, and addressing social issues such as affordable housing and education.</w:t>
      </w:r>
    </w:p>
    <w:p w:rsidR="000262C2" w:rsidP="00E9677E" w:rsidRDefault="000262C2" w14:paraId="6951E1F9" w14:textId="77777777">
      <w:pPr>
        <w:numPr>
          <w:ilvl w:val="0"/>
          <w:numId w:val="11"/>
        </w:numPr>
        <w:spacing w:before="100" w:beforeAutospacing="1" w:after="100" w:afterAutospacing="1" w:line="240" w:lineRule="auto"/>
        <w:ind w:left="992" w:right="850"/>
        <w:jc w:val="left"/>
      </w:pPr>
      <w:r>
        <w:rPr>
          <w:rStyle w:val="Strong"/>
        </w:rPr>
        <w:t>Federal and State Support</w:t>
      </w:r>
      <w:r>
        <w:t>: Federal and state aid contributed to stabilizing the city's finances, providing resources for essential services and infrastructure projects.</w:t>
      </w:r>
    </w:p>
    <w:p w:rsidR="000262C2" w:rsidP="00925442" w:rsidRDefault="00925442" w14:paraId="0556F623" w14:textId="0175ABF8">
      <w:pPr>
        <w:pStyle w:val="Heading3"/>
        <w:ind w:left="0" w:right="850" w:firstLine="0"/>
      </w:pPr>
      <w:r>
        <w:t xml:space="preserve">    </w:t>
      </w:r>
      <w:r w:rsidR="002E6761">
        <w:t xml:space="preserve">    </w:t>
      </w:r>
      <w:r>
        <w:t xml:space="preserve">  6.</w:t>
      </w:r>
      <w:r w:rsidR="000262C2">
        <w:t>Tourism and Hospitality</w:t>
      </w:r>
    </w:p>
    <w:p w:rsidR="000262C2" w:rsidP="00E9677E" w:rsidRDefault="000262C2" w14:paraId="742D46AC" w14:textId="77777777">
      <w:pPr>
        <w:numPr>
          <w:ilvl w:val="0"/>
          <w:numId w:val="12"/>
        </w:numPr>
        <w:spacing w:before="100" w:beforeAutospacing="1" w:after="100" w:afterAutospacing="1" w:line="240" w:lineRule="auto"/>
        <w:ind w:left="992" w:right="850"/>
        <w:jc w:val="left"/>
      </w:pPr>
      <w:r>
        <w:rPr>
          <w:rStyle w:val="Strong"/>
        </w:rPr>
        <w:t>Tourism Recovery</w:t>
      </w:r>
      <w:r>
        <w:t>: Tourism in NYC showed signs of recovery, with increased domestic and international visitors as travel restrictions eased.</w:t>
      </w:r>
    </w:p>
    <w:p w:rsidR="000262C2" w:rsidP="00E9677E" w:rsidRDefault="00925442" w14:paraId="07FD29E7" w14:textId="4206B70C">
      <w:pPr>
        <w:numPr>
          <w:ilvl w:val="0"/>
          <w:numId w:val="12"/>
        </w:numPr>
        <w:spacing w:before="100" w:beforeAutospacing="1" w:after="100" w:afterAutospacing="1" w:line="240" w:lineRule="auto"/>
        <w:ind w:left="992" w:right="850"/>
        <w:jc w:val="left"/>
      </w:pPr>
      <w:r>
        <w:rPr>
          <w:rStyle w:val="Strong"/>
        </w:rPr>
        <w:t xml:space="preserve"> </w:t>
      </w:r>
      <w:r w:rsidR="000262C2">
        <w:rPr>
          <w:rStyle w:val="Strong"/>
        </w:rPr>
        <w:t>Events and Attractions</w:t>
      </w:r>
      <w:r w:rsidR="000262C2">
        <w:t>: Major events and attractions played a crucial role in attracting visitors and boosting the local economy.</w:t>
      </w:r>
    </w:p>
    <w:p w:rsidR="000262C2" w:rsidP="00883EE3" w:rsidRDefault="00EC7869" w14:paraId="163D284F" w14:textId="797FB870">
      <w:pPr>
        <w:pStyle w:val="Heading3"/>
        <w:ind w:left="632" w:right="850" w:firstLine="0"/>
      </w:pPr>
      <w:r>
        <w:t xml:space="preserve"> </w:t>
      </w:r>
      <w:r w:rsidR="00925442">
        <w:t>7.</w:t>
      </w:r>
      <w:r>
        <w:t xml:space="preserve"> </w:t>
      </w:r>
      <w:r w:rsidR="000262C2">
        <w:t>Challenges and Risks</w:t>
      </w:r>
    </w:p>
    <w:p w:rsidR="000262C2" w:rsidP="00E9677E" w:rsidRDefault="000262C2" w14:paraId="43402AAD" w14:textId="77777777">
      <w:pPr>
        <w:numPr>
          <w:ilvl w:val="0"/>
          <w:numId w:val="13"/>
        </w:numPr>
        <w:spacing w:before="100" w:beforeAutospacing="1" w:after="100" w:afterAutospacing="1" w:line="240" w:lineRule="auto"/>
        <w:ind w:left="992" w:right="850"/>
        <w:jc w:val="left"/>
      </w:pPr>
      <w:r>
        <w:rPr>
          <w:rStyle w:val="Strong"/>
        </w:rPr>
        <w:t>Inflation</w:t>
      </w:r>
      <w:r>
        <w:t>: Inflationary pressures posed a challenge, affecting consumer prices and business costs.</w:t>
      </w:r>
    </w:p>
    <w:p w:rsidR="000262C2" w:rsidP="00E9677E" w:rsidRDefault="000262C2" w14:paraId="0FB20FBC" w14:textId="77777777">
      <w:pPr>
        <w:numPr>
          <w:ilvl w:val="0"/>
          <w:numId w:val="13"/>
        </w:numPr>
        <w:spacing w:before="100" w:beforeAutospacing="1" w:after="100" w:afterAutospacing="1" w:line="240" w:lineRule="auto"/>
        <w:ind w:left="992" w:right="850"/>
        <w:jc w:val="left"/>
      </w:pPr>
      <w:r>
        <w:rPr>
          <w:rStyle w:val="Strong"/>
        </w:rPr>
        <w:t>Geopolitical Tensions</w:t>
      </w:r>
      <w:r>
        <w:t>: Global geopolitical tensions and supply chain disruptions had the potential to impact the local economy.</w:t>
      </w:r>
    </w:p>
    <w:p w:rsidR="000262C2" w:rsidP="00883EE3" w:rsidRDefault="000262C2" w14:paraId="5A865A19" w14:textId="72B70D85">
      <w:pPr>
        <w:ind w:left="992" w:right="850"/>
      </w:pPr>
    </w:p>
    <w:p w:rsidR="00650AF4" w:rsidP="00883EE3" w:rsidRDefault="00650AF4" w14:paraId="4C0C7755" w14:textId="77777777">
      <w:pPr>
        <w:spacing w:after="0" w:line="259" w:lineRule="auto"/>
        <w:ind w:left="992" w:right="850" w:firstLine="0"/>
        <w:jc w:val="left"/>
        <w:rPr>
          <w:rFonts w:ascii="Arial" w:hAnsi="Arial" w:cs="Arial"/>
          <w:b/>
          <w:sz w:val="28"/>
          <w:szCs w:val="28"/>
        </w:rPr>
      </w:pPr>
    </w:p>
    <w:p w:rsidR="00650AF4" w:rsidRDefault="00650AF4" w14:paraId="70682804" w14:textId="1EED01E0">
      <w:pPr>
        <w:spacing w:after="0" w:line="259" w:lineRule="auto"/>
        <w:ind w:left="0" w:right="0" w:firstLine="0"/>
        <w:jc w:val="left"/>
        <w:rPr>
          <w:rFonts w:ascii="Arial" w:hAnsi="Arial" w:cs="Arial"/>
          <w:b/>
          <w:sz w:val="28"/>
          <w:szCs w:val="28"/>
        </w:rPr>
      </w:pPr>
    </w:p>
    <w:p w:rsidR="001A4CD4" w:rsidP="00331B6D" w:rsidRDefault="00331B6D" w14:paraId="580A68CA" w14:textId="0F957EC1">
      <w:pPr>
        <w:spacing w:after="0" w:line="259" w:lineRule="auto"/>
        <w:ind w:left="0" w:right="850" w:firstLine="0"/>
        <w:jc w:val="left"/>
        <w:rPr>
          <w:rFonts w:ascii="Arial" w:hAnsi="Arial" w:cs="Arial"/>
          <w:b/>
          <w:sz w:val="28"/>
          <w:szCs w:val="28"/>
        </w:rPr>
      </w:pPr>
      <w:r>
        <w:rPr>
          <w:rFonts w:ascii="Arial" w:hAnsi="Arial" w:cs="Arial"/>
          <w:b/>
          <w:sz w:val="28"/>
          <w:szCs w:val="28"/>
        </w:rPr>
        <w:t xml:space="preserve">        </w:t>
      </w:r>
      <w:r w:rsidR="001A4CD4">
        <w:rPr>
          <w:rFonts w:ascii="Arial" w:hAnsi="Arial" w:cs="Arial"/>
          <w:b/>
          <w:sz w:val="28"/>
          <w:szCs w:val="28"/>
        </w:rPr>
        <w:t>Financials FY 2023:</w:t>
      </w:r>
    </w:p>
    <w:p w:rsidR="001A4CD4" w:rsidP="00331B6D" w:rsidRDefault="001A4CD4" w14:paraId="59C43AA3" w14:textId="77777777">
      <w:pPr>
        <w:spacing w:after="0" w:line="259" w:lineRule="auto"/>
        <w:ind w:left="992" w:right="850" w:firstLine="0"/>
        <w:jc w:val="left"/>
        <w:rPr>
          <w:rFonts w:ascii="Merriweather" w:hAnsi="Merriweather"/>
          <w:color w:val="020202"/>
          <w:shd w:val="clear" w:color="auto" w:fill="FFFFFF"/>
        </w:rPr>
      </w:pPr>
    </w:p>
    <w:p w:rsidRPr="00883EE3" w:rsidR="00650AF4" w:rsidP="00331B6D" w:rsidRDefault="008E13D8" w14:paraId="01782CAC" w14:textId="6807A2CA">
      <w:pPr>
        <w:spacing w:after="0" w:line="259" w:lineRule="auto"/>
        <w:ind w:left="992" w:right="850" w:firstLine="0"/>
        <w:jc w:val="left"/>
        <w:rPr>
          <w:b/>
          <w:sz w:val="28"/>
          <w:szCs w:val="28"/>
        </w:rPr>
      </w:pPr>
      <w:r w:rsidRPr="00883EE3">
        <w:rPr>
          <w:color w:val="020202"/>
          <w:shd w:val="clear" w:color="auto" w:fill="FFFFFF"/>
        </w:rPr>
        <w:t>NY&amp;</w:t>
      </w:r>
      <w:r w:rsidRPr="00883EE3" w:rsidR="00883EE3">
        <w:rPr>
          <w:color w:val="020202"/>
          <w:shd w:val="clear" w:color="auto" w:fill="FFFFFF"/>
        </w:rPr>
        <w:t>C’s gross</w:t>
      </w:r>
      <w:r w:rsidRPr="00883EE3">
        <w:rPr>
          <w:color w:val="020202"/>
          <w:shd w:val="clear" w:color="auto" w:fill="FFFFFF"/>
        </w:rPr>
        <w:t xml:space="preserve"> revenue flourished 36.3% to Rs 5,144 crore during the fiscal year ending March 2023 as compared to Rs 3,774 crore in FY22, according to the company’s consolidated annual financial statements with </w:t>
      </w:r>
      <w:r w:rsidRPr="00883EE3">
        <w:rPr>
          <w:b/>
          <w:bCs/>
          <w:i/>
          <w:iCs/>
          <w:color w:val="020202"/>
          <w:shd w:val="clear" w:color="auto" w:fill="FFFFFF"/>
        </w:rPr>
        <w:t>National Stock Exchange.</w:t>
      </w:r>
    </w:p>
    <w:p w:rsidR="00CF1459" w:rsidP="00331B6D" w:rsidRDefault="00CF1459" w14:paraId="0D663D5E" w14:textId="1A22A853">
      <w:pPr>
        <w:spacing w:after="0" w:line="259" w:lineRule="auto"/>
        <w:ind w:left="992" w:right="850" w:firstLine="0"/>
        <w:jc w:val="left"/>
        <w:rPr>
          <w:b/>
          <w:sz w:val="28"/>
          <w:szCs w:val="28"/>
        </w:rPr>
      </w:pPr>
    </w:p>
    <w:p w:rsidRPr="00883EE3" w:rsidR="005947C0" w:rsidP="00331B6D" w:rsidRDefault="005947C0" w14:paraId="620D8B6C" w14:textId="77777777">
      <w:pPr>
        <w:spacing w:after="0" w:line="259" w:lineRule="auto"/>
        <w:ind w:left="992" w:right="850" w:firstLine="0"/>
        <w:jc w:val="left"/>
        <w:rPr>
          <w:b/>
          <w:sz w:val="28"/>
          <w:szCs w:val="28"/>
        </w:rPr>
      </w:pPr>
    </w:p>
    <w:p w:rsidR="00D22040" w:rsidP="008D1F14" w:rsidRDefault="001F7879" w14:paraId="0F8DCC91" w14:textId="77A4CD81">
      <w:pPr>
        <w:spacing w:after="0" w:line="259" w:lineRule="auto"/>
        <w:ind w:left="992" w:right="850" w:firstLine="0"/>
        <w:jc w:val="left"/>
        <w:rPr>
          <w:rFonts w:ascii="Arial" w:hAnsi="Arial" w:cs="Arial"/>
          <w:b/>
          <w:sz w:val="28"/>
          <w:szCs w:val="28"/>
        </w:rPr>
      </w:pPr>
      <w:r w:rsidRPr="001F7879">
        <w:rPr>
          <w:rFonts w:ascii="Arial" w:hAnsi="Arial" w:cs="Arial"/>
          <w:b/>
          <w:noProof/>
          <w:sz w:val="28"/>
          <w:szCs w:val="28"/>
        </w:rPr>
        <w:lastRenderedPageBreak/>
        <w:drawing>
          <wp:inline distT="0" distB="0" distL="0" distR="0" wp14:anchorId="086CD783" wp14:editId="0520BF62">
            <wp:extent cx="5099050" cy="2563495"/>
            <wp:effectExtent l="0" t="0" r="6350" b="8255"/>
            <wp:docPr id="99151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11628" name=""/>
                    <pic:cNvPicPr/>
                  </pic:nvPicPr>
                  <pic:blipFill>
                    <a:blip r:embed="rId47"/>
                    <a:stretch>
                      <a:fillRect/>
                    </a:stretch>
                  </pic:blipFill>
                  <pic:spPr>
                    <a:xfrm>
                      <a:off x="0" y="0"/>
                      <a:ext cx="5106259" cy="2567119"/>
                    </a:xfrm>
                    <a:prstGeom prst="rect">
                      <a:avLst/>
                    </a:prstGeom>
                  </pic:spPr>
                </pic:pic>
              </a:graphicData>
            </a:graphic>
          </wp:inline>
        </w:drawing>
      </w:r>
    </w:p>
    <w:p w:rsidR="00FB3D53" w:rsidRDefault="00FB3D53" w14:paraId="149E1D42" w14:textId="5CBA5F84">
      <w:pPr>
        <w:spacing w:after="0" w:line="259" w:lineRule="auto"/>
        <w:ind w:left="0" w:right="0" w:firstLine="0"/>
        <w:jc w:val="left"/>
        <w:rPr>
          <w:rFonts w:ascii="Arial" w:hAnsi="Arial" w:cs="Arial"/>
          <w:sz w:val="28"/>
          <w:szCs w:val="28"/>
        </w:rPr>
      </w:pPr>
    </w:p>
    <w:p w:rsidRPr="00B85764" w:rsidR="00B85764" w:rsidRDefault="00B85764" w14:paraId="53E53CED" w14:textId="480E94BF">
      <w:pPr>
        <w:spacing w:after="0" w:line="259" w:lineRule="auto"/>
        <w:ind w:left="0" w:right="0" w:firstLine="0"/>
        <w:jc w:val="left"/>
        <w:rPr>
          <w:b/>
          <w:bCs/>
          <w:sz w:val="20"/>
          <w:szCs w:val="20"/>
        </w:rPr>
      </w:pPr>
      <w:r>
        <w:rPr>
          <w:rFonts w:ascii="Arial" w:hAnsi="Arial" w:cs="Arial"/>
          <w:sz w:val="28"/>
          <w:szCs w:val="28"/>
        </w:rPr>
        <w:t xml:space="preserve">                                              </w:t>
      </w:r>
      <w:r w:rsidRPr="00B85764">
        <w:rPr>
          <w:b/>
          <w:bCs/>
          <w:sz w:val="20"/>
          <w:szCs w:val="20"/>
        </w:rPr>
        <w:t xml:space="preserve">Table </w:t>
      </w:r>
      <w:r w:rsidRPr="00B85764" w:rsidR="0050401B">
        <w:rPr>
          <w:b/>
          <w:bCs/>
          <w:sz w:val="20"/>
          <w:szCs w:val="20"/>
        </w:rPr>
        <w:t>10: Financial</w:t>
      </w:r>
      <w:r w:rsidRPr="00B85764">
        <w:rPr>
          <w:b/>
          <w:bCs/>
          <w:sz w:val="20"/>
          <w:szCs w:val="20"/>
        </w:rPr>
        <w:t xml:space="preserve"> analysis</w:t>
      </w:r>
      <w:r w:rsidR="004A7AB8">
        <w:rPr>
          <w:b/>
          <w:bCs/>
          <w:sz w:val="20"/>
          <w:szCs w:val="20"/>
        </w:rPr>
        <w:t xml:space="preserve"> FY21, FY 22, FY23</w:t>
      </w:r>
    </w:p>
    <w:p w:rsidRPr="0050401B" w:rsidR="000F2D09" w:rsidP="0050401B" w:rsidRDefault="00BE33E7" w14:paraId="1A4D9F13" w14:textId="77777777">
      <w:pPr>
        <w:pStyle w:val="NormalWeb"/>
        <w:shd w:val="clear" w:color="auto" w:fill="FFFFFF"/>
        <w:spacing w:before="0" w:beforeAutospacing="0" w:after="360" w:afterAutospacing="0"/>
        <w:ind w:left="992" w:right="850"/>
        <w:rPr>
          <w:b/>
          <w:bCs/>
          <w:color w:val="020202"/>
        </w:rPr>
      </w:pPr>
      <w:r w:rsidRPr="0050401B">
        <w:rPr>
          <w:b/>
          <w:sz w:val="28"/>
          <w:szCs w:val="28"/>
        </w:rPr>
        <w:t xml:space="preserve"> </w:t>
      </w:r>
      <w:r w:rsidRPr="0050401B" w:rsidR="000F2D09">
        <w:rPr>
          <w:b/>
          <w:bCs/>
          <w:color w:val="020202"/>
        </w:rPr>
        <w:t>Expenses Breakdown:</w:t>
      </w:r>
    </w:p>
    <w:p w:rsidRPr="0050401B" w:rsidR="00E661ED" w:rsidP="0050401B" w:rsidRDefault="00E661ED" w14:paraId="411F1DBB" w14:textId="04B118B5">
      <w:pPr>
        <w:pStyle w:val="NormalWeb"/>
        <w:shd w:val="clear" w:color="auto" w:fill="FFFFFF"/>
        <w:spacing w:before="0" w:beforeAutospacing="0" w:after="360" w:afterAutospacing="0"/>
        <w:ind w:left="992" w:right="850"/>
        <w:rPr>
          <w:color w:val="020202"/>
        </w:rPr>
      </w:pPr>
      <w:r w:rsidRPr="0050401B">
        <w:rPr>
          <w:color w:val="020202"/>
        </w:rPr>
        <w:t>Heading towards the expenses, purchase of traded goods accounted as the largest cost element, contributing 55.8% of the total expenditure. This cost spiked 34.5% to Rs 2,866 crore during FY23 from Rs 2,130 crore in FY22</w:t>
      </w:r>
      <w:r w:rsidRPr="0050401B" w:rsidR="00CC43A9">
        <w:rPr>
          <w:color w:val="020202"/>
        </w:rPr>
        <w:t xml:space="preserve"> in Indian Currency rate.</w:t>
      </w:r>
    </w:p>
    <w:p w:rsidR="007912D6" w:rsidRDefault="007912D6" w14:paraId="38D911E3" w14:textId="77777777">
      <w:pPr>
        <w:spacing w:after="0" w:line="259" w:lineRule="auto"/>
        <w:ind w:left="0" w:right="0" w:firstLine="0"/>
        <w:jc w:val="left"/>
        <w:rPr>
          <w:rFonts w:ascii="Arial" w:hAnsi="Arial" w:cs="Arial"/>
          <w:sz w:val="28"/>
          <w:szCs w:val="28"/>
        </w:rPr>
      </w:pPr>
    </w:p>
    <w:p w:rsidRPr="00E15A78" w:rsidR="009B3A85" w:rsidP="00563F66" w:rsidRDefault="00C56E44" w14:paraId="3FC33439" w14:textId="48E94A6D">
      <w:pPr>
        <w:spacing w:after="0" w:line="259" w:lineRule="auto"/>
        <w:ind w:left="992" w:right="850" w:firstLine="0"/>
        <w:jc w:val="left"/>
        <w:rPr>
          <w:rFonts w:ascii="Arial" w:hAnsi="Arial" w:cs="Arial"/>
          <w:sz w:val="28"/>
          <w:szCs w:val="28"/>
        </w:rPr>
      </w:pPr>
      <w:r w:rsidRPr="00C56E44">
        <w:rPr>
          <w:rFonts w:ascii="Arial" w:hAnsi="Arial" w:cs="Arial"/>
          <w:noProof/>
          <w:sz w:val="28"/>
          <w:szCs w:val="28"/>
        </w:rPr>
        <w:drawing>
          <wp:inline distT="0" distB="0" distL="0" distR="0" wp14:anchorId="2C248599" wp14:editId="3720EF6A">
            <wp:extent cx="5143500" cy="2655570"/>
            <wp:effectExtent l="0" t="0" r="0" b="0"/>
            <wp:docPr id="160841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14427" name=""/>
                    <pic:cNvPicPr/>
                  </pic:nvPicPr>
                  <pic:blipFill>
                    <a:blip r:embed="rId48"/>
                    <a:stretch>
                      <a:fillRect/>
                    </a:stretch>
                  </pic:blipFill>
                  <pic:spPr>
                    <a:xfrm>
                      <a:off x="0" y="0"/>
                      <a:ext cx="5277133" cy="2724564"/>
                    </a:xfrm>
                    <a:prstGeom prst="rect">
                      <a:avLst/>
                    </a:prstGeom>
                  </pic:spPr>
                </pic:pic>
              </a:graphicData>
            </a:graphic>
          </wp:inline>
        </w:drawing>
      </w:r>
    </w:p>
    <w:p w:rsidR="009B3A85" w:rsidRDefault="00BE33E7" w14:paraId="3FC3343A" w14:textId="77777777">
      <w:pPr>
        <w:spacing w:after="0" w:line="259" w:lineRule="auto"/>
        <w:ind w:left="0" w:right="0" w:firstLine="0"/>
        <w:jc w:val="left"/>
      </w:pPr>
      <w:r>
        <w:rPr>
          <w:b/>
          <w:sz w:val="21"/>
        </w:rPr>
        <w:t xml:space="preserve"> </w:t>
      </w:r>
    </w:p>
    <w:p w:rsidRPr="004A7AB8" w:rsidR="00BB1173" w:rsidRDefault="0050401B" w14:paraId="445DE6C3" w14:textId="007CA583">
      <w:pPr>
        <w:spacing w:after="8" w:line="259" w:lineRule="auto"/>
        <w:ind w:left="168" w:right="0" w:firstLine="0"/>
        <w:jc w:val="left"/>
        <w:rPr>
          <w:b/>
          <w:bCs/>
          <w:sz w:val="20"/>
          <w:szCs w:val="20"/>
        </w:rPr>
      </w:pPr>
      <w:r>
        <w:t xml:space="preserve">                                                 </w:t>
      </w:r>
      <w:r w:rsidRPr="004A7AB8">
        <w:rPr>
          <w:b/>
          <w:bCs/>
          <w:sz w:val="20"/>
          <w:szCs w:val="20"/>
        </w:rPr>
        <w:t xml:space="preserve">   Table </w:t>
      </w:r>
      <w:r w:rsidRPr="004A7AB8" w:rsidR="004A7AB8">
        <w:rPr>
          <w:b/>
          <w:bCs/>
          <w:sz w:val="20"/>
          <w:szCs w:val="20"/>
        </w:rPr>
        <w:t>11: Financial analysis of FY 22 &amp; FY 23</w:t>
      </w:r>
    </w:p>
    <w:p w:rsidR="00BB1173" w:rsidRDefault="00BB1173" w14:paraId="4FAC2706" w14:textId="77777777">
      <w:pPr>
        <w:spacing w:after="8" w:line="259" w:lineRule="auto"/>
        <w:ind w:left="168" w:right="0" w:firstLine="0"/>
        <w:jc w:val="left"/>
      </w:pPr>
    </w:p>
    <w:p w:rsidRPr="009828E4" w:rsidR="00BB1173" w:rsidP="009828E4" w:rsidRDefault="00BB1173" w14:paraId="3B819978" w14:textId="113CF24A">
      <w:pPr>
        <w:spacing w:after="8" w:line="259" w:lineRule="auto"/>
        <w:ind w:left="992" w:right="850" w:firstLine="0"/>
        <w:jc w:val="left"/>
        <w:rPr>
          <w:color w:val="020202"/>
          <w:shd w:val="clear" w:color="auto" w:fill="FFFFFF"/>
        </w:rPr>
      </w:pPr>
      <w:r w:rsidRPr="009828E4">
        <w:rPr>
          <w:color w:val="020202"/>
          <w:shd w:val="clear" w:color="auto" w:fill="FFFFFF"/>
        </w:rPr>
        <w:t>Spending on employee benefits grew 50.8% during the year to Rs 491.7 crore from Rs 326 crore in FY22 while the company also recorded depreciation-amortization and finance costs of Rs 173 crore and Rs 75 respectively during the last fiscal year.</w:t>
      </w:r>
    </w:p>
    <w:p w:rsidRPr="009828E4" w:rsidR="003D070F" w:rsidP="009828E4" w:rsidRDefault="003D070F" w14:paraId="227ED9B6" w14:textId="77777777">
      <w:pPr>
        <w:spacing w:after="8" w:line="259" w:lineRule="auto"/>
        <w:ind w:left="992" w:right="850" w:firstLine="0"/>
        <w:jc w:val="left"/>
        <w:rPr>
          <w:color w:val="020202"/>
          <w:shd w:val="clear" w:color="auto" w:fill="FFFFFF"/>
        </w:rPr>
      </w:pPr>
    </w:p>
    <w:p w:rsidRPr="009828E4" w:rsidR="000D0E9D" w:rsidP="009828E4" w:rsidRDefault="000D0E9D" w14:paraId="33A8313D" w14:textId="77777777">
      <w:pPr>
        <w:spacing w:after="8" w:line="259" w:lineRule="auto"/>
        <w:ind w:left="992" w:right="850" w:firstLine="0"/>
        <w:jc w:val="left"/>
        <w:rPr>
          <w:color w:val="020202"/>
          <w:shd w:val="clear" w:color="auto" w:fill="FFFFFF"/>
        </w:rPr>
      </w:pPr>
    </w:p>
    <w:p w:rsidRPr="009828E4" w:rsidR="003D070F" w:rsidP="009828E4" w:rsidRDefault="003D070F" w14:paraId="0D9FAA09" w14:textId="35F66F75">
      <w:pPr>
        <w:spacing w:after="8" w:line="259" w:lineRule="auto"/>
        <w:ind w:left="992" w:right="850" w:firstLine="0"/>
        <w:jc w:val="left"/>
        <w:rPr>
          <w:color w:val="020202"/>
          <w:shd w:val="clear" w:color="auto" w:fill="FFFFFF"/>
        </w:rPr>
      </w:pPr>
      <w:r w:rsidRPr="009828E4">
        <w:rPr>
          <w:color w:val="020202"/>
          <w:shd w:val="clear" w:color="auto" w:fill="FFFFFF"/>
        </w:rPr>
        <w:lastRenderedPageBreak/>
        <w:t xml:space="preserve">In line with scale, </w:t>
      </w:r>
      <w:r w:rsidRPr="009828E4" w:rsidR="00CD6D43">
        <w:rPr>
          <w:color w:val="020202"/>
          <w:shd w:val="clear" w:color="auto" w:fill="FFFFFF"/>
        </w:rPr>
        <w:t>NY&amp;C</w:t>
      </w:r>
      <w:r w:rsidRPr="009828E4" w:rsidR="00700850">
        <w:rPr>
          <w:color w:val="020202"/>
          <w:shd w:val="clear" w:color="auto" w:fill="FFFFFF"/>
        </w:rPr>
        <w:t>’</w:t>
      </w:r>
      <w:r w:rsidRPr="009828E4">
        <w:rPr>
          <w:color w:val="020202"/>
          <w:shd w:val="clear" w:color="auto" w:fill="FFFFFF"/>
        </w:rPr>
        <w:t>s total expenses also increased by 36.8% to Rs 5,135 crore during FY23 in comparison to Rs 3,753 crore in FY22.</w:t>
      </w:r>
    </w:p>
    <w:p w:rsidRPr="009828E4" w:rsidR="001E4C31" w:rsidP="009828E4" w:rsidRDefault="001E4C31" w14:paraId="06105EA0" w14:textId="77777777">
      <w:pPr>
        <w:spacing w:after="8" w:line="259" w:lineRule="auto"/>
        <w:ind w:left="992" w:right="850" w:firstLine="0"/>
        <w:jc w:val="left"/>
        <w:rPr>
          <w:color w:val="020202"/>
          <w:shd w:val="clear" w:color="auto" w:fill="FFFFFF"/>
        </w:rPr>
      </w:pPr>
    </w:p>
    <w:p w:rsidRPr="009828E4" w:rsidR="001E4C31" w:rsidP="009828E4" w:rsidRDefault="001E4C31" w14:paraId="753E0A44" w14:textId="77777777">
      <w:pPr>
        <w:spacing w:after="8" w:line="259" w:lineRule="auto"/>
        <w:ind w:left="992" w:right="850" w:firstLine="0"/>
        <w:jc w:val="left"/>
        <w:rPr>
          <w:color w:val="020202"/>
          <w:shd w:val="clear" w:color="auto" w:fill="FFFFFF"/>
        </w:rPr>
      </w:pPr>
      <w:r w:rsidRPr="009828E4">
        <w:rPr>
          <w:color w:val="020202"/>
          <w:shd w:val="clear" w:color="auto" w:fill="FFFFFF"/>
        </w:rPr>
        <w:t>Quarterly basis:</w:t>
      </w:r>
    </w:p>
    <w:p w:rsidRPr="009828E4" w:rsidR="001E4C31" w:rsidP="009828E4" w:rsidRDefault="001E4C31" w14:paraId="64504203" w14:textId="705FEFA3">
      <w:pPr>
        <w:spacing w:after="8" w:line="259" w:lineRule="auto"/>
        <w:ind w:left="992" w:right="850" w:firstLine="0"/>
        <w:jc w:val="left"/>
        <w:rPr>
          <w:color w:val="020202"/>
          <w:shd w:val="clear" w:color="auto" w:fill="FFFFFF"/>
        </w:rPr>
      </w:pPr>
      <w:r w:rsidRPr="009828E4">
        <w:rPr>
          <w:color w:val="020202"/>
          <w:shd w:val="clear" w:color="auto" w:fill="FFFFFF"/>
        </w:rPr>
        <w:t xml:space="preserve">On a quarterly basis, </w:t>
      </w:r>
      <w:r w:rsidRPr="009828E4" w:rsidR="00935F30">
        <w:rPr>
          <w:color w:val="020202"/>
          <w:shd w:val="clear" w:color="auto" w:fill="FFFFFF"/>
        </w:rPr>
        <w:t xml:space="preserve">NY&amp;C’s </w:t>
      </w:r>
      <w:r w:rsidRPr="009828E4">
        <w:rPr>
          <w:color w:val="020202"/>
          <w:shd w:val="clear" w:color="auto" w:fill="FFFFFF"/>
        </w:rPr>
        <w:t>scale dwindled 11.1% to Rs 1,301 crore during the Q4 of FY23 from Rs 1,463 crore in Q3 of the same fiscal year. Importantly, its profits also reduced by 72.9% to Rs 2.3 crore in Q4 as compared to Rs 8.5 crore during the Q3 FY23.</w:t>
      </w:r>
    </w:p>
    <w:p w:rsidR="00FE6148" w:rsidP="00CE2F29" w:rsidRDefault="00FE6148" w14:paraId="27E528F1" w14:textId="5AC42CA6">
      <w:pPr>
        <w:spacing w:after="8" w:line="259" w:lineRule="auto"/>
        <w:ind w:left="992" w:right="850" w:firstLine="0"/>
        <w:jc w:val="left"/>
      </w:pPr>
      <w:r w:rsidRPr="00FE6148">
        <w:rPr>
          <w:noProof/>
        </w:rPr>
        <w:drawing>
          <wp:inline distT="0" distB="0" distL="0" distR="0" wp14:anchorId="32F1BE76" wp14:editId="50608047">
            <wp:extent cx="4749800" cy="2670810"/>
            <wp:effectExtent l="0" t="0" r="0" b="0"/>
            <wp:docPr id="133155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55424" name=""/>
                    <pic:cNvPicPr/>
                  </pic:nvPicPr>
                  <pic:blipFill>
                    <a:blip r:embed="rId49"/>
                    <a:stretch>
                      <a:fillRect/>
                    </a:stretch>
                  </pic:blipFill>
                  <pic:spPr>
                    <a:xfrm>
                      <a:off x="0" y="0"/>
                      <a:ext cx="4749800" cy="2670810"/>
                    </a:xfrm>
                    <a:prstGeom prst="rect">
                      <a:avLst/>
                    </a:prstGeom>
                  </pic:spPr>
                </pic:pic>
              </a:graphicData>
            </a:graphic>
          </wp:inline>
        </w:drawing>
      </w:r>
    </w:p>
    <w:p w:rsidR="00BB1173" w:rsidRDefault="00BB1173" w14:paraId="15E17ECB" w14:textId="77777777">
      <w:pPr>
        <w:spacing w:after="8" w:line="259" w:lineRule="auto"/>
        <w:ind w:left="168" w:right="0" w:firstLine="0"/>
        <w:jc w:val="left"/>
      </w:pPr>
    </w:p>
    <w:p w:rsidRPr="00960ECF" w:rsidR="00A444A7" w:rsidRDefault="00A444A7" w14:paraId="352DD8F3" w14:textId="5626573B">
      <w:pPr>
        <w:spacing w:after="8" w:line="259" w:lineRule="auto"/>
        <w:ind w:left="168" w:right="0" w:firstLine="0"/>
        <w:jc w:val="left"/>
        <w:rPr>
          <w:b/>
          <w:bCs/>
          <w:sz w:val="20"/>
          <w:szCs w:val="20"/>
        </w:rPr>
      </w:pPr>
      <w:r>
        <w:t xml:space="preserve">                                                             </w:t>
      </w:r>
      <w:r w:rsidRPr="00960ECF">
        <w:rPr>
          <w:b/>
          <w:bCs/>
          <w:sz w:val="20"/>
          <w:szCs w:val="20"/>
        </w:rPr>
        <w:t xml:space="preserve">Table </w:t>
      </w:r>
      <w:r w:rsidRPr="00960ECF" w:rsidR="00960ECF">
        <w:rPr>
          <w:b/>
          <w:bCs/>
          <w:sz w:val="20"/>
          <w:szCs w:val="20"/>
        </w:rPr>
        <w:t>12: Quarterly Analysis</w:t>
      </w:r>
    </w:p>
    <w:p w:rsidRPr="009828E4" w:rsidR="00BB1173" w:rsidP="009828E4" w:rsidRDefault="00AF7D75" w14:paraId="0C2079BA" w14:textId="3447D343">
      <w:pPr>
        <w:spacing w:after="8" w:line="259" w:lineRule="auto"/>
        <w:ind w:left="992" w:right="850" w:firstLine="0"/>
        <w:jc w:val="left"/>
        <w:rPr>
          <w:color w:val="020202"/>
          <w:shd w:val="clear" w:color="auto" w:fill="FFFFFF"/>
        </w:rPr>
      </w:pPr>
      <w:r w:rsidRPr="009828E4">
        <w:rPr>
          <w:color w:val="020202"/>
          <w:shd w:val="clear" w:color="auto" w:fill="FFFFFF"/>
        </w:rPr>
        <w:t>In terms of quarterly growth, Q3 proved to be the best quarter for NY&amp;C where it achieved 18.8% growth in revenue to Rs 1,463 crore along with a profit of Rs 8.5 crore.</w:t>
      </w:r>
    </w:p>
    <w:p w:rsidRPr="009828E4" w:rsidR="0065645A" w:rsidP="009828E4" w:rsidRDefault="0065645A" w14:paraId="551D4E6D" w14:textId="38F3E504">
      <w:pPr>
        <w:spacing w:after="8" w:line="259" w:lineRule="auto"/>
        <w:ind w:left="992" w:right="850" w:firstLine="0"/>
        <w:jc w:val="left"/>
      </w:pPr>
      <w:r w:rsidRPr="009828E4">
        <w:rPr>
          <w:color w:val="020202"/>
          <w:shd w:val="clear" w:color="auto" w:fill="FFFFFF"/>
        </w:rPr>
        <w:t>NY&amp;C was listed on the Forbes in November 2021 and its current market cap is estimated at $4.3 billion.</w:t>
      </w:r>
    </w:p>
    <w:p w:rsidRPr="009828E4" w:rsidR="00BB1173" w:rsidP="009828E4" w:rsidRDefault="00BB1173" w14:paraId="427DDC89" w14:textId="77777777">
      <w:pPr>
        <w:spacing w:after="8" w:line="259" w:lineRule="auto"/>
        <w:ind w:left="992" w:right="850" w:firstLine="0"/>
        <w:jc w:val="left"/>
      </w:pPr>
    </w:p>
    <w:p w:rsidRPr="009828E4" w:rsidR="00BB1173" w:rsidP="009828E4" w:rsidRDefault="00BB1173" w14:paraId="2D10C08E" w14:textId="77777777">
      <w:pPr>
        <w:spacing w:after="8" w:line="259" w:lineRule="auto"/>
        <w:ind w:left="992" w:right="850" w:firstLine="0"/>
        <w:jc w:val="left"/>
      </w:pPr>
    </w:p>
    <w:p w:rsidR="00BB1173" w:rsidRDefault="00BB1173" w14:paraId="0510FE23" w14:textId="77777777">
      <w:pPr>
        <w:spacing w:after="8" w:line="259" w:lineRule="auto"/>
        <w:ind w:left="168" w:right="0" w:firstLine="0"/>
        <w:jc w:val="left"/>
      </w:pPr>
    </w:p>
    <w:p w:rsidR="00BB1173" w:rsidRDefault="00BB1173" w14:paraId="251FE1EB" w14:textId="77777777">
      <w:pPr>
        <w:spacing w:after="8" w:line="259" w:lineRule="auto"/>
        <w:ind w:left="168" w:right="0" w:firstLine="0"/>
        <w:jc w:val="left"/>
      </w:pPr>
    </w:p>
    <w:p w:rsidR="006D3FCB" w:rsidP="009828E4" w:rsidRDefault="006D3FCB" w14:paraId="738E8E0A" w14:textId="77777777">
      <w:pPr>
        <w:pStyle w:val="Heading3"/>
        <w:ind w:left="992" w:right="850" w:firstLine="0"/>
      </w:pPr>
      <w:r>
        <w:t>Conclusion</w:t>
      </w:r>
    </w:p>
    <w:p w:rsidR="006D3FCB" w:rsidP="009828E4" w:rsidRDefault="006D3FCB" w14:paraId="3EEC1709" w14:textId="77777777">
      <w:pPr>
        <w:pStyle w:val="NormalWeb"/>
        <w:ind w:left="992" w:right="850"/>
      </w:pPr>
      <w:r>
        <w:t>Overall, NYC's financial outlook for 2023 was positive, with ongoing recovery and growth across various sectors. However, challenges such as inflation, changes in work patterns, and global economic uncertainties required careful management and strategic planning to sustain the city's economic momentum.</w:t>
      </w:r>
    </w:p>
    <w:p w:rsidR="00BB1173" w:rsidRDefault="00BB1173" w14:paraId="2AF3CDC6" w14:textId="77777777">
      <w:pPr>
        <w:spacing w:after="8" w:line="259" w:lineRule="auto"/>
        <w:ind w:left="168" w:right="0" w:firstLine="0"/>
        <w:jc w:val="left"/>
      </w:pPr>
    </w:p>
    <w:p w:rsidR="00BB1173" w:rsidRDefault="00BB1173" w14:paraId="743C5BF1" w14:textId="77777777">
      <w:pPr>
        <w:spacing w:after="8" w:line="259" w:lineRule="auto"/>
        <w:ind w:left="168" w:right="0" w:firstLine="0"/>
        <w:jc w:val="left"/>
      </w:pPr>
    </w:p>
    <w:p w:rsidR="008D1F14" w:rsidP="00D32FFE" w:rsidRDefault="008D1F14" w14:paraId="3811EE96" w14:textId="77777777">
      <w:pPr>
        <w:spacing w:after="8" w:line="259" w:lineRule="auto"/>
        <w:ind w:left="992" w:right="850" w:firstLine="0"/>
        <w:jc w:val="left"/>
        <w:rPr>
          <w:b/>
          <w:bCs/>
          <w:sz w:val="28"/>
          <w:szCs w:val="28"/>
        </w:rPr>
      </w:pPr>
    </w:p>
    <w:p w:rsidR="008D1F14" w:rsidP="00D32FFE" w:rsidRDefault="008D1F14" w14:paraId="0A1CD176" w14:textId="77777777">
      <w:pPr>
        <w:spacing w:after="8" w:line="259" w:lineRule="auto"/>
        <w:ind w:left="992" w:right="850" w:firstLine="0"/>
        <w:jc w:val="left"/>
        <w:rPr>
          <w:b/>
          <w:bCs/>
          <w:sz w:val="28"/>
          <w:szCs w:val="28"/>
        </w:rPr>
      </w:pPr>
    </w:p>
    <w:p w:rsidR="008D1F14" w:rsidP="00D32FFE" w:rsidRDefault="008D1F14" w14:paraId="1C1E65D8" w14:textId="77777777">
      <w:pPr>
        <w:spacing w:after="8" w:line="259" w:lineRule="auto"/>
        <w:ind w:left="992" w:right="850" w:firstLine="0"/>
        <w:jc w:val="left"/>
        <w:rPr>
          <w:b/>
          <w:bCs/>
          <w:sz w:val="28"/>
          <w:szCs w:val="28"/>
        </w:rPr>
      </w:pPr>
    </w:p>
    <w:p w:rsidRPr="00D32FFE" w:rsidR="00FB317E" w:rsidP="00D32FFE" w:rsidRDefault="00FB317E" w14:paraId="444F2E6E" w14:textId="0E9C4561">
      <w:pPr>
        <w:spacing w:after="8" w:line="259" w:lineRule="auto"/>
        <w:ind w:left="992" w:right="850" w:firstLine="0"/>
        <w:jc w:val="left"/>
        <w:rPr>
          <w:b/>
          <w:bCs/>
          <w:sz w:val="28"/>
          <w:szCs w:val="28"/>
        </w:rPr>
      </w:pPr>
      <w:r w:rsidRPr="00D32FFE">
        <w:rPr>
          <w:b/>
          <w:bCs/>
          <w:sz w:val="28"/>
          <w:szCs w:val="28"/>
        </w:rPr>
        <w:t>Future Scope of Market Trends:</w:t>
      </w:r>
    </w:p>
    <w:p w:rsidRPr="00D32FFE" w:rsidR="00401693" w:rsidP="00D32FFE" w:rsidRDefault="00401693" w14:paraId="76082300" w14:textId="77777777">
      <w:pPr>
        <w:spacing w:after="8" w:line="259" w:lineRule="auto"/>
        <w:ind w:left="992" w:right="850" w:firstLine="0"/>
        <w:jc w:val="left"/>
        <w:rPr>
          <w:sz w:val="28"/>
          <w:szCs w:val="28"/>
        </w:rPr>
      </w:pPr>
    </w:p>
    <w:p w:rsidRPr="00D32FFE" w:rsidR="00401693" w:rsidP="00D32FFE" w:rsidRDefault="00401693" w14:paraId="1D3E77FF" w14:textId="08CF8293">
      <w:pPr>
        <w:spacing w:after="8" w:line="259" w:lineRule="auto"/>
        <w:ind w:left="992" w:right="850" w:firstLine="0"/>
        <w:jc w:val="left"/>
        <w:rPr>
          <w:sz w:val="28"/>
          <w:szCs w:val="28"/>
        </w:rPr>
      </w:pPr>
      <w:r w:rsidRPr="00D32FFE">
        <w:rPr>
          <w:b/>
          <w:bCs/>
          <w:sz w:val="28"/>
          <w:szCs w:val="28"/>
        </w:rPr>
        <w:t xml:space="preserve">Information </w:t>
      </w:r>
      <w:r w:rsidRPr="00D32FFE" w:rsidR="008F4830">
        <w:rPr>
          <w:b/>
          <w:bCs/>
          <w:sz w:val="28"/>
          <w:szCs w:val="28"/>
        </w:rPr>
        <w:t>Technology</w:t>
      </w:r>
      <w:r w:rsidRPr="00D32FFE" w:rsidR="008F4830">
        <w:rPr>
          <w:sz w:val="28"/>
          <w:szCs w:val="28"/>
        </w:rPr>
        <w:t>:</w:t>
      </w:r>
    </w:p>
    <w:p w:rsidR="00401693" w:rsidP="003A754E" w:rsidRDefault="00401693" w14:paraId="28DFAE04" w14:textId="13D4A293">
      <w:pPr>
        <w:spacing w:after="8" w:line="259" w:lineRule="auto"/>
        <w:ind w:left="992" w:right="850" w:firstLine="0"/>
        <w:jc w:val="left"/>
      </w:pPr>
      <w:r>
        <w:t>Information technology is a key component of the Company’s business strategy and the Company is committed to utilizing technology to enhance its competitive position. The Company’s information systems integrate data from field sales, eCommerce sales, design, merchandising, planning and distribution, and financial reporting functions. The Company’s core business systems consist of both purchased and internally developed software, operating on Microsoft, Oracle, and IBM platforms. These systems are accessed over a company-wide network through which associates have access to many key business applications. Sales, cash deposit and related credit card information are electronically collected from the stores’ POS terminals and eCommerce website on a daily basis. During this process, the Company also obtains information concerning inventory receipts and transmits pricing, markdown and shipment notification data. In addition, where permitted by law, the Company collects customer transaction data to grow and update its customer database. The merchandising staff and merchandise planning staff evaluate the sales and inventory information collected from the stores to make key merchandise planning decisions, including orders and markdowns. These systems enhance the Company’s ability to optimize sales while limiting markdowns, achieve planned inventory turns, reorder successful styles, and effectively distribute</w:t>
      </w:r>
      <w:r w:rsidR="005F1F9E">
        <w:t xml:space="preserve"> new inventory to the stores.</w:t>
      </w:r>
    </w:p>
    <w:p w:rsidR="00C84C7A" w:rsidRDefault="00C84C7A" w14:paraId="520741A0" w14:textId="77777777">
      <w:pPr>
        <w:spacing w:after="8" w:line="259" w:lineRule="auto"/>
        <w:ind w:left="168" w:right="0" w:firstLine="0"/>
        <w:jc w:val="left"/>
      </w:pPr>
    </w:p>
    <w:p w:rsidR="00CB18C4" w:rsidP="0069618A" w:rsidRDefault="00CB18C4" w14:paraId="7E3C59E9" w14:textId="77777777">
      <w:pPr>
        <w:spacing w:after="8" w:line="259" w:lineRule="auto"/>
        <w:ind w:left="992" w:right="850" w:firstLine="0"/>
        <w:jc w:val="left"/>
        <w:rPr>
          <w:b/>
          <w:bCs/>
        </w:rPr>
      </w:pPr>
    </w:p>
    <w:p w:rsidR="00CB18C4" w:rsidP="0069618A" w:rsidRDefault="00CB18C4" w14:paraId="26FB811A" w14:textId="77777777">
      <w:pPr>
        <w:spacing w:after="8" w:line="259" w:lineRule="auto"/>
        <w:ind w:left="992" w:right="850" w:firstLine="0"/>
        <w:jc w:val="left"/>
        <w:rPr>
          <w:b/>
          <w:bCs/>
        </w:rPr>
      </w:pPr>
    </w:p>
    <w:p w:rsidR="0069618A" w:rsidP="0069618A" w:rsidRDefault="00C84C7A" w14:paraId="0D41FC27" w14:textId="6C5228FE">
      <w:pPr>
        <w:spacing w:after="8" w:line="259" w:lineRule="auto"/>
        <w:ind w:left="992" w:right="850" w:firstLine="0"/>
        <w:jc w:val="left"/>
      </w:pPr>
      <w:r w:rsidRPr="0069618A">
        <w:rPr>
          <w:b/>
          <w:bCs/>
        </w:rPr>
        <w:t xml:space="preserve">Intellectual </w:t>
      </w:r>
      <w:r w:rsidRPr="0069618A" w:rsidR="0069618A">
        <w:rPr>
          <w:b/>
          <w:bCs/>
        </w:rPr>
        <w:t>Property</w:t>
      </w:r>
      <w:r w:rsidR="0069618A">
        <w:t xml:space="preserve">: </w:t>
      </w:r>
    </w:p>
    <w:p w:rsidR="00C84C7A" w:rsidP="0069618A" w:rsidRDefault="0069618A" w14:paraId="30DE420B" w14:textId="3A1D3333">
      <w:pPr>
        <w:spacing w:after="8" w:line="259" w:lineRule="auto"/>
        <w:ind w:left="992" w:right="850" w:firstLine="0"/>
        <w:jc w:val="left"/>
      </w:pPr>
      <w:r>
        <w:t>The</w:t>
      </w:r>
      <w:r w:rsidR="00C84C7A">
        <w:t xml:space="preserve"> Company believes that it has all of the registered trademarks it needs to protect its New York &amp; Company, NY&amp;C, City Style, NY Style, Soho Jeans, Lerner, and Lerner New York brands and it vigorously enforces all of its trademark rights</w:t>
      </w:r>
    </w:p>
    <w:p w:rsidR="00BB1173" w:rsidP="0069618A" w:rsidRDefault="00BB1173" w14:paraId="5E38D329" w14:textId="136E0392">
      <w:pPr>
        <w:spacing w:after="8" w:line="259" w:lineRule="auto"/>
        <w:ind w:left="992" w:right="850" w:firstLine="0"/>
        <w:jc w:val="left"/>
      </w:pPr>
    </w:p>
    <w:p w:rsidR="00BB1173" w:rsidRDefault="00BB1173" w14:paraId="21CE24F1" w14:textId="77777777">
      <w:pPr>
        <w:spacing w:after="8" w:line="259" w:lineRule="auto"/>
        <w:ind w:left="168" w:right="0" w:firstLine="0"/>
        <w:jc w:val="left"/>
      </w:pPr>
    </w:p>
    <w:p w:rsidR="00BB1173" w:rsidP="0069618A" w:rsidRDefault="00503F9A" w14:paraId="52AE2A2C" w14:textId="57EE4920">
      <w:pPr>
        <w:spacing w:after="8" w:line="259" w:lineRule="auto"/>
        <w:ind w:left="992" w:right="850" w:firstLine="0"/>
        <w:jc w:val="left"/>
      </w:pPr>
      <w:r>
        <w:t xml:space="preserve">Employees and Labor Relations </w:t>
      </w:r>
      <w:r w:rsidR="0069618A">
        <w:t>as</w:t>
      </w:r>
      <w:r>
        <w:t xml:space="preserve"> of January 31, 2015, the Company had a total of 6,400 employees of which 1,740 were full-time employees and 4,660 were part-time employees, who are primarily store associates. The number of part-time employees fluctuates depending on the Company’s seasonal needs. The collective bargaining agreement with the Local 1102 unit of the Retail, Wholesale and Department Store Union (RWDSU) AFL-CIO is currently being renegotiated in accordance with the terms of the agreement. Approximately 8% of the Company’s total employees are covered by collective bargaining agreements and are primarily non-management store associates. The Company believes its relationship with its employee is good.</w:t>
      </w:r>
    </w:p>
    <w:p w:rsidR="00BB1173" w:rsidP="0069618A" w:rsidRDefault="00BB1173" w14:paraId="289E4484" w14:textId="77777777">
      <w:pPr>
        <w:spacing w:after="8" w:line="259" w:lineRule="auto"/>
        <w:ind w:left="992" w:right="850" w:firstLine="0"/>
        <w:jc w:val="left"/>
      </w:pPr>
    </w:p>
    <w:p w:rsidR="00BB1173" w:rsidRDefault="00BB1173" w14:paraId="4612A20A" w14:textId="77777777">
      <w:pPr>
        <w:spacing w:after="8" w:line="259" w:lineRule="auto"/>
        <w:ind w:left="168" w:right="0" w:firstLine="0"/>
        <w:jc w:val="left"/>
      </w:pPr>
    </w:p>
    <w:p w:rsidR="009B3A85" w:rsidRDefault="009B3A85" w14:paraId="3FC3343B" w14:textId="49C7362B">
      <w:pPr>
        <w:spacing w:after="8" w:line="259" w:lineRule="auto"/>
        <w:ind w:left="168" w:right="0" w:firstLine="0"/>
        <w:jc w:val="left"/>
      </w:pPr>
    </w:p>
    <w:p w:rsidR="003F1C5C" w:rsidP="008C43DE" w:rsidRDefault="00BE33E7" w14:paraId="63C22043" w14:textId="066FE1CE">
      <w:pPr>
        <w:spacing w:after="0" w:line="259" w:lineRule="auto"/>
        <w:ind w:left="992" w:right="850" w:firstLine="0"/>
        <w:jc w:val="left"/>
      </w:pPr>
      <w:r w:rsidRPr="008C43DE">
        <w:rPr>
          <w:b/>
          <w:bCs/>
          <w:sz w:val="28"/>
          <w:szCs w:val="28"/>
        </w:rPr>
        <w:t xml:space="preserve"> </w:t>
      </w:r>
      <w:r w:rsidRPr="008C43DE" w:rsidR="003F1C5C">
        <w:rPr>
          <w:b/>
          <w:bCs/>
          <w:sz w:val="28"/>
          <w:szCs w:val="28"/>
        </w:rPr>
        <w:t xml:space="preserve">Risk Factors involved in </w:t>
      </w:r>
      <w:proofErr w:type="gramStart"/>
      <w:r w:rsidR="005155A8">
        <w:rPr>
          <w:b/>
          <w:bCs/>
          <w:sz w:val="28"/>
          <w:szCs w:val="28"/>
        </w:rPr>
        <w:t>Financial</w:t>
      </w:r>
      <w:proofErr w:type="gramEnd"/>
      <w:r w:rsidRPr="008C43DE" w:rsidR="003F1C5C">
        <w:rPr>
          <w:b/>
          <w:bCs/>
          <w:sz w:val="28"/>
          <w:szCs w:val="28"/>
        </w:rPr>
        <w:t xml:space="preserve"> analysis of the </w:t>
      </w:r>
      <w:r w:rsidRPr="008C43DE" w:rsidR="008C43DE">
        <w:rPr>
          <w:b/>
          <w:bCs/>
          <w:sz w:val="28"/>
          <w:szCs w:val="28"/>
        </w:rPr>
        <w:t>company</w:t>
      </w:r>
      <w:r w:rsidR="008C43DE">
        <w:t>:</w:t>
      </w:r>
    </w:p>
    <w:p w:rsidR="00600344" w:rsidP="00600344" w:rsidRDefault="00600344" w14:paraId="342ECF2D" w14:textId="77777777">
      <w:pPr>
        <w:spacing w:after="0" w:line="259" w:lineRule="auto"/>
        <w:ind w:left="992" w:right="850" w:firstLine="0"/>
        <w:jc w:val="left"/>
      </w:pPr>
    </w:p>
    <w:p w:rsidR="009B3A85" w:rsidP="00600344" w:rsidRDefault="00FD4EE9" w14:paraId="3FC3343C" w14:textId="5F012F9E">
      <w:pPr>
        <w:spacing w:after="0" w:line="259" w:lineRule="auto"/>
        <w:ind w:left="992" w:right="850" w:firstLine="0"/>
        <w:jc w:val="left"/>
      </w:pPr>
      <w:r>
        <w:t>1.</w:t>
      </w:r>
      <w:r w:rsidR="003F1C5C">
        <w:t>Economic conditions may cause a decline in business and consumer spending which could adversely affect the Company’s business and financial performance.</w:t>
      </w:r>
    </w:p>
    <w:p w:rsidR="00600344" w:rsidP="00600344" w:rsidRDefault="00600344" w14:paraId="19C59F05" w14:textId="77777777">
      <w:pPr>
        <w:spacing w:after="0" w:line="259" w:lineRule="auto"/>
        <w:ind w:left="992" w:right="850" w:firstLine="0"/>
        <w:jc w:val="left"/>
      </w:pPr>
    </w:p>
    <w:p w:rsidR="00FD4EE9" w:rsidP="00600344" w:rsidRDefault="00600344" w14:paraId="6CC67F2A" w14:textId="51258DB4">
      <w:pPr>
        <w:pStyle w:val="ListParagraph"/>
        <w:spacing w:after="0" w:line="259" w:lineRule="auto"/>
        <w:ind w:left="992" w:right="850" w:firstLine="0"/>
        <w:jc w:val="left"/>
      </w:pPr>
      <w:r>
        <w:t xml:space="preserve">2. </w:t>
      </w:r>
      <w:r w:rsidR="002B734C">
        <w:t xml:space="preserve">The raw materials used to manufacture the Company’s products and its distribution and </w:t>
      </w:r>
      <w:proofErr w:type="spellStart"/>
      <w:r w:rsidR="002B734C">
        <w:t>labor</w:t>
      </w:r>
      <w:proofErr w:type="spellEnd"/>
      <w:r w:rsidR="002B734C">
        <w:t xml:space="preserve"> costs are subject to availability constraints and price volatility, which could result in increased costs.</w:t>
      </w:r>
    </w:p>
    <w:p w:rsidR="00600344" w:rsidP="00600344" w:rsidRDefault="00600344" w14:paraId="4E33F1B3" w14:textId="77777777">
      <w:pPr>
        <w:pStyle w:val="ListParagraph"/>
        <w:spacing w:after="0" w:line="259" w:lineRule="auto"/>
        <w:ind w:left="992" w:right="850" w:firstLine="0"/>
        <w:jc w:val="left"/>
      </w:pPr>
    </w:p>
    <w:p w:rsidR="001800D7" w:rsidP="00600344" w:rsidRDefault="001800D7" w14:paraId="7EC23DEA" w14:textId="5AC70EA4">
      <w:pPr>
        <w:spacing w:after="0" w:line="259" w:lineRule="auto"/>
        <w:ind w:left="992" w:right="850" w:firstLine="0"/>
        <w:jc w:val="left"/>
      </w:pPr>
      <w:r>
        <w:t>3.</w:t>
      </w:r>
      <w:r w:rsidRPr="001800D7">
        <w:t xml:space="preserve"> </w:t>
      </w:r>
      <w:r>
        <w:t>If the Company is not able to respond to fashion trends in a timely manner, develop new merchandise or launch new product lines successfully, it may be left with unsold inventory, experience decreased profits or incur losses or suffer reputational harm to its brand image.</w:t>
      </w:r>
    </w:p>
    <w:p w:rsidR="001800D7" w:rsidP="008C43DE" w:rsidRDefault="001800D7" w14:paraId="74210D58" w14:textId="167EBFB7">
      <w:pPr>
        <w:spacing w:after="0" w:line="259" w:lineRule="auto"/>
        <w:ind w:left="992" w:right="850" w:firstLine="0"/>
        <w:jc w:val="left"/>
      </w:pPr>
      <w:r>
        <w:t>4.</w:t>
      </w:r>
      <w:r w:rsidRPr="001800D7">
        <w:t xml:space="preserve"> </w:t>
      </w:r>
      <w:r>
        <w:t>Fluctuations in comparable store sales in any one of the Company’s channels, including New York &amp; Company stores, Outlets and eCommerce, or fluctuations in the Company’s results of operations could cause the price of the Company’s common stock to decline substantially.</w:t>
      </w:r>
    </w:p>
    <w:p w:rsidR="009B3A85" w:rsidP="008C43DE" w:rsidRDefault="00BE33E7" w14:paraId="3FC3343D" w14:textId="77777777">
      <w:pPr>
        <w:spacing w:after="20" w:line="259" w:lineRule="auto"/>
        <w:ind w:left="992" w:right="850" w:firstLine="0"/>
        <w:jc w:val="left"/>
      </w:pPr>
      <w:r>
        <w:rPr>
          <w:b/>
          <w:sz w:val="20"/>
        </w:rPr>
        <w:t xml:space="preserve"> </w:t>
      </w:r>
    </w:p>
    <w:p w:rsidR="00407F11" w:rsidP="00350394" w:rsidRDefault="00A037F1" w14:paraId="2C18B71B" w14:textId="09A9B3C2">
      <w:pPr>
        <w:spacing w:after="0" w:line="259" w:lineRule="auto"/>
        <w:ind w:left="992" w:right="850" w:firstLine="0"/>
        <w:jc w:val="left"/>
      </w:pPr>
      <w:r w:rsidRPr="00CB18C4">
        <w:rPr>
          <w:bCs/>
        </w:rPr>
        <w:t>5</w:t>
      </w:r>
      <w:r>
        <w:rPr>
          <w:b/>
        </w:rPr>
        <w:t xml:space="preserve">. </w:t>
      </w:r>
      <w:r w:rsidR="00407F11">
        <w:t>The Company’s comparable store sales and results of operations are affected by a variety of factors, including but not limited to:</w:t>
      </w:r>
    </w:p>
    <w:p w:rsidR="00407F11" w:rsidP="00E9677E" w:rsidRDefault="00407F11" w14:paraId="12EA68AE" w14:textId="45BEA038">
      <w:pPr>
        <w:pStyle w:val="ListParagraph"/>
        <w:numPr>
          <w:ilvl w:val="1"/>
          <w:numId w:val="12"/>
        </w:numPr>
        <w:spacing w:after="0" w:line="259" w:lineRule="auto"/>
        <w:ind w:left="1352" w:right="850"/>
        <w:jc w:val="left"/>
      </w:pPr>
      <w:r>
        <w:t>fashion trends;</w:t>
      </w:r>
    </w:p>
    <w:p w:rsidR="00407F11" w:rsidP="00E9677E" w:rsidRDefault="00407F11" w14:paraId="71778CD3" w14:textId="4CC9F3A6">
      <w:pPr>
        <w:pStyle w:val="ListParagraph"/>
        <w:numPr>
          <w:ilvl w:val="1"/>
          <w:numId w:val="12"/>
        </w:numPr>
        <w:spacing w:after="0" w:line="259" w:lineRule="auto"/>
        <w:ind w:left="1352" w:right="850"/>
        <w:jc w:val="left"/>
      </w:pPr>
      <w:r>
        <w:t>Mall traffic;</w:t>
      </w:r>
    </w:p>
    <w:p w:rsidR="00407F11" w:rsidP="00E9677E" w:rsidRDefault="00407F11" w14:paraId="5F262D6B" w14:textId="77777777">
      <w:pPr>
        <w:pStyle w:val="ListParagraph"/>
        <w:numPr>
          <w:ilvl w:val="1"/>
          <w:numId w:val="12"/>
        </w:numPr>
        <w:spacing w:after="0" w:line="259" w:lineRule="auto"/>
        <w:ind w:left="1352" w:right="850"/>
        <w:jc w:val="left"/>
      </w:pPr>
      <w:r>
        <w:t xml:space="preserve">The Company’s ability to effectively market to its customers and drive traffic to its stores; </w:t>
      </w:r>
    </w:p>
    <w:p w:rsidR="00996BCC" w:rsidP="00E9677E" w:rsidRDefault="00407F11" w14:paraId="0DB3BEBC" w14:textId="442E594E">
      <w:pPr>
        <w:pStyle w:val="ListParagraph"/>
        <w:numPr>
          <w:ilvl w:val="1"/>
          <w:numId w:val="12"/>
        </w:numPr>
        <w:spacing w:after="0" w:line="259" w:lineRule="auto"/>
        <w:ind w:left="1352" w:right="850"/>
        <w:jc w:val="left"/>
      </w:pPr>
      <w:r>
        <w:t>calendar shifts of holiday or seasonal periods</w:t>
      </w:r>
      <w:r w:rsidR="00996BCC">
        <w:t>;</w:t>
      </w:r>
    </w:p>
    <w:p w:rsidR="00996BCC" w:rsidP="00E9677E" w:rsidRDefault="00407F11" w14:paraId="43891753" w14:textId="4124DF40">
      <w:pPr>
        <w:pStyle w:val="ListParagraph"/>
        <w:numPr>
          <w:ilvl w:val="1"/>
          <w:numId w:val="12"/>
        </w:numPr>
        <w:spacing w:after="0" w:line="259" w:lineRule="auto"/>
        <w:ind w:left="1352" w:right="850"/>
        <w:jc w:val="left"/>
      </w:pPr>
      <w:r>
        <w:t>the effectiveness of the Company’s inventory management;</w:t>
      </w:r>
    </w:p>
    <w:p w:rsidR="00996BCC" w:rsidP="00E9677E" w:rsidRDefault="00407F11" w14:paraId="63F12077" w14:textId="3E957E5B">
      <w:pPr>
        <w:pStyle w:val="ListParagraph"/>
        <w:numPr>
          <w:ilvl w:val="1"/>
          <w:numId w:val="12"/>
        </w:numPr>
        <w:spacing w:after="0" w:line="259" w:lineRule="auto"/>
        <w:ind w:left="1352" w:right="850"/>
        <w:jc w:val="left"/>
      </w:pPr>
      <w:r>
        <w:t xml:space="preserve">changes in the Company’s merchandise mix; </w:t>
      </w:r>
    </w:p>
    <w:p w:rsidR="00996BCC" w:rsidP="00E9677E" w:rsidRDefault="00407F11" w14:paraId="7A49E98E" w14:textId="081D3650">
      <w:pPr>
        <w:pStyle w:val="ListParagraph"/>
        <w:numPr>
          <w:ilvl w:val="1"/>
          <w:numId w:val="12"/>
        </w:numPr>
        <w:spacing w:after="0" w:line="259" w:lineRule="auto"/>
        <w:ind w:left="1352" w:right="850"/>
        <w:jc w:val="left"/>
      </w:pPr>
      <w:r>
        <w:t xml:space="preserve">the timing of promotional events; </w:t>
      </w:r>
    </w:p>
    <w:p w:rsidR="00996BCC" w:rsidP="00E9677E" w:rsidRDefault="00407F11" w14:paraId="76AF104D" w14:textId="63B958F4">
      <w:pPr>
        <w:pStyle w:val="ListParagraph"/>
        <w:numPr>
          <w:ilvl w:val="1"/>
          <w:numId w:val="12"/>
        </w:numPr>
        <w:spacing w:after="0" w:line="259" w:lineRule="auto"/>
        <w:ind w:left="1352" w:right="850"/>
        <w:jc w:val="left"/>
      </w:pPr>
      <w:r>
        <w:t>weather conditions;</w:t>
      </w:r>
    </w:p>
    <w:p w:rsidR="009B3A85" w:rsidP="00035054" w:rsidRDefault="00035054" w14:paraId="3FC3343E" w14:textId="48A7E664">
      <w:pPr>
        <w:spacing w:after="0" w:line="259" w:lineRule="auto"/>
        <w:ind w:left="992" w:right="850" w:firstLine="0"/>
        <w:jc w:val="left"/>
      </w:pPr>
      <w:proofErr w:type="spellStart"/>
      <w:r>
        <w:t>i</w:t>
      </w:r>
      <w:proofErr w:type="spellEnd"/>
      <w:r>
        <w:t>)</w:t>
      </w:r>
      <w:r w:rsidR="00407F11">
        <w:t>changes in general economic conditions and consumer spending patterns; and actions of competitors or mall anchor tenants. If the Company’s future comparable store sales fail to meet expectations, then the market price of</w:t>
      </w:r>
      <w:r w:rsidR="00233051">
        <w:t xml:space="preserve"> the Company’s common stock could decline substantially.</w:t>
      </w:r>
    </w:p>
    <w:p w:rsidR="00035054" w:rsidP="00035054" w:rsidRDefault="00035054" w14:paraId="32D47D6E" w14:textId="77777777">
      <w:pPr>
        <w:spacing w:after="0" w:line="259" w:lineRule="auto"/>
        <w:ind w:left="992" w:right="850" w:firstLine="0"/>
        <w:jc w:val="left"/>
      </w:pPr>
    </w:p>
    <w:p w:rsidR="00A037F1" w:rsidP="00350394" w:rsidRDefault="00A037F1" w14:paraId="1102C33D" w14:textId="55091DF5">
      <w:pPr>
        <w:pStyle w:val="ListParagraph"/>
        <w:spacing w:after="0" w:line="259" w:lineRule="auto"/>
        <w:ind w:left="992" w:right="850" w:firstLine="0"/>
        <w:jc w:val="left"/>
      </w:pPr>
      <w:r>
        <w:t>6.The Company’s net sales, operating income and inventory levels fluctuate on a seasonal basis and decreases in sales or margins during the Company’s peak seasons could have a disproportionate effect on its overall financial condition and results of operations.</w:t>
      </w:r>
    </w:p>
    <w:p w:rsidR="00035054" w:rsidP="00350394" w:rsidRDefault="00035054" w14:paraId="58BC30BC" w14:textId="77777777">
      <w:pPr>
        <w:pStyle w:val="ListParagraph"/>
        <w:spacing w:after="0" w:line="259" w:lineRule="auto"/>
        <w:ind w:left="992" w:right="850" w:firstLine="0"/>
        <w:jc w:val="left"/>
      </w:pPr>
    </w:p>
    <w:p w:rsidR="00496A37" w:rsidP="00350394" w:rsidRDefault="00496A37" w14:paraId="633B1AAF" w14:textId="621F2DF4">
      <w:pPr>
        <w:pStyle w:val="ListParagraph"/>
        <w:spacing w:after="0" w:line="259" w:lineRule="auto"/>
        <w:ind w:left="992" w:right="850" w:firstLine="0"/>
        <w:jc w:val="left"/>
      </w:pPr>
      <w:r>
        <w:t>7.</w:t>
      </w:r>
      <w:r w:rsidRPr="00496A37">
        <w:t xml:space="preserve"> </w:t>
      </w:r>
      <w:r>
        <w:t>Since the Company relies significantly on international sources of production, it is at risk from a variety of factors that could leave it with inadequate or excess inventories, resulting in decreased profits or losses.</w:t>
      </w:r>
    </w:p>
    <w:p w:rsidR="00035054" w:rsidP="00350394" w:rsidRDefault="00035054" w14:paraId="7B652A81" w14:textId="77777777">
      <w:pPr>
        <w:pStyle w:val="ListParagraph"/>
        <w:spacing w:after="0" w:line="259" w:lineRule="auto"/>
        <w:ind w:left="992" w:right="850" w:firstLine="0"/>
        <w:jc w:val="left"/>
      </w:pPr>
    </w:p>
    <w:p w:rsidR="008D1F14" w:rsidP="00350394" w:rsidRDefault="008D1F14" w14:paraId="0C19DD5B" w14:textId="77777777">
      <w:pPr>
        <w:pStyle w:val="ListParagraph"/>
        <w:spacing w:after="0" w:line="259" w:lineRule="auto"/>
        <w:ind w:left="992" w:right="850" w:firstLine="0"/>
        <w:jc w:val="left"/>
      </w:pPr>
    </w:p>
    <w:p w:rsidR="00B80522" w:rsidP="00350394" w:rsidRDefault="00B80522" w14:paraId="6C6359E1" w14:textId="5535CD82">
      <w:pPr>
        <w:pStyle w:val="ListParagraph"/>
        <w:spacing w:after="0" w:line="259" w:lineRule="auto"/>
        <w:ind w:left="992" w:right="850" w:firstLine="0"/>
        <w:jc w:val="left"/>
      </w:pPr>
      <w:r>
        <w:t>8.</w:t>
      </w:r>
      <w:r w:rsidRPr="00B80522">
        <w:t xml:space="preserve"> </w:t>
      </w:r>
      <w:r>
        <w:t>The Company is subject to customer payment-related risks that could increase its operating costs, expose it to fraud or theft, subject it to potential liability and potentially disrupt its business.</w:t>
      </w:r>
    </w:p>
    <w:p w:rsidR="005F15C2" w:rsidP="00350394" w:rsidRDefault="005F15C2" w14:paraId="68F60BB7" w14:textId="77777777">
      <w:pPr>
        <w:pStyle w:val="ListParagraph"/>
        <w:spacing w:after="0" w:line="259" w:lineRule="auto"/>
        <w:ind w:left="992" w:right="850" w:firstLine="0"/>
        <w:jc w:val="left"/>
      </w:pPr>
    </w:p>
    <w:p w:rsidR="005F15C2" w:rsidP="00350394" w:rsidRDefault="005F15C2" w14:paraId="395A9638" w14:textId="77777777">
      <w:pPr>
        <w:pStyle w:val="ListParagraph"/>
        <w:spacing w:after="0" w:line="259" w:lineRule="auto"/>
        <w:ind w:left="992" w:right="850" w:firstLine="0"/>
        <w:jc w:val="left"/>
      </w:pPr>
    </w:p>
    <w:p w:rsidR="005F15C2" w:rsidP="00350394" w:rsidRDefault="002A66CB" w14:paraId="690E8913" w14:textId="33146A6A">
      <w:pPr>
        <w:pStyle w:val="ListParagraph"/>
        <w:spacing w:after="0" w:line="259" w:lineRule="auto"/>
        <w:ind w:left="992" w:right="850" w:firstLine="0"/>
        <w:jc w:val="left"/>
      </w:pPr>
      <w:r>
        <w:t xml:space="preserve">Market for Registrant’s Common Equity, Related Stockholder Matters and Issuer Purchases of Equity Securities </w:t>
      </w:r>
      <w:r w:rsidR="003779D1">
        <w:t>the</w:t>
      </w:r>
      <w:r>
        <w:t xml:space="preserve"> Company’s common stock is listed on the New York Stock Exchange under the symbol ‘‘NWY.’’ The number of holders of record of common stock at March 31, 2015 was 176. The following table sets forth the high and low sale prices for the common stock on the New York Stock Exchange for the periods indicated:</w:t>
      </w:r>
    </w:p>
    <w:p w:rsidR="002A66CB" w:rsidP="00350394" w:rsidRDefault="002A66CB" w14:paraId="6E26F605" w14:textId="77777777">
      <w:pPr>
        <w:pStyle w:val="ListParagraph"/>
        <w:spacing w:after="0" w:line="259" w:lineRule="auto"/>
        <w:ind w:left="992" w:right="850" w:firstLine="0"/>
        <w:jc w:val="left"/>
      </w:pPr>
    </w:p>
    <w:p w:rsidR="002A66CB" w:rsidP="00A037F1" w:rsidRDefault="002A66CB" w14:paraId="405D5E9F" w14:textId="5B15BCD1">
      <w:pPr>
        <w:pStyle w:val="ListParagraph"/>
        <w:spacing w:after="0" w:line="259" w:lineRule="auto"/>
        <w:ind w:right="0" w:firstLine="0"/>
        <w:jc w:val="left"/>
      </w:pPr>
      <w:r w:rsidRPr="002A66CB">
        <w:rPr>
          <w:noProof/>
        </w:rPr>
        <w:drawing>
          <wp:inline distT="0" distB="0" distL="0" distR="0" wp14:anchorId="6BF9925D" wp14:editId="6070DDF6">
            <wp:extent cx="5245370" cy="1911448"/>
            <wp:effectExtent l="0" t="0" r="0" b="0"/>
            <wp:docPr id="124293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31920" name=""/>
                    <pic:cNvPicPr/>
                  </pic:nvPicPr>
                  <pic:blipFill>
                    <a:blip r:embed="rId50"/>
                    <a:stretch>
                      <a:fillRect/>
                    </a:stretch>
                  </pic:blipFill>
                  <pic:spPr>
                    <a:xfrm>
                      <a:off x="0" y="0"/>
                      <a:ext cx="5245370" cy="1911448"/>
                    </a:xfrm>
                    <a:prstGeom prst="rect">
                      <a:avLst/>
                    </a:prstGeom>
                  </pic:spPr>
                </pic:pic>
              </a:graphicData>
            </a:graphic>
          </wp:inline>
        </w:drawing>
      </w:r>
    </w:p>
    <w:p w:rsidR="00A037F1" w:rsidP="00A037F1" w:rsidRDefault="00A037F1" w14:paraId="3208A4D2" w14:textId="77777777">
      <w:pPr>
        <w:spacing w:after="9" w:line="259" w:lineRule="auto"/>
        <w:ind w:right="0"/>
        <w:jc w:val="left"/>
      </w:pPr>
    </w:p>
    <w:p w:rsidR="009B3A85" w:rsidRDefault="00BE33E7" w14:paraId="3FC33441" w14:textId="03ED6239">
      <w:pPr>
        <w:spacing w:after="0" w:line="259" w:lineRule="auto"/>
        <w:ind w:left="0" w:right="0" w:firstLine="0"/>
        <w:jc w:val="left"/>
        <w:rPr>
          <w:b/>
          <w:bCs/>
          <w:sz w:val="20"/>
          <w:szCs w:val="20"/>
        </w:rPr>
      </w:pPr>
      <w:r>
        <w:rPr>
          <w:b/>
          <w:sz w:val="20"/>
        </w:rPr>
        <w:t xml:space="preserve"> </w:t>
      </w:r>
      <w:r w:rsidR="00E779C9">
        <w:rPr>
          <w:b/>
          <w:sz w:val="20"/>
        </w:rPr>
        <w:t xml:space="preserve">                               </w:t>
      </w:r>
      <w:r w:rsidRPr="001B19AF" w:rsidR="00E779C9">
        <w:rPr>
          <w:b/>
          <w:bCs/>
          <w:sz w:val="20"/>
          <w:szCs w:val="20"/>
        </w:rPr>
        <w:t xml:space="preserve">Table </w:t>
      </w:r>
      <w:r w:rsidRPr="001B19AF" w:rsidR="001B19AF">
        <w:rPr>
          <w:b/>
          <w:bCs/>
          <w:sz w:val="20"/>
          <w:szCs w:val="20"/>
        </w:rPr>
        <w:t>13:</w:t>
      </w:r>
      <w:r w:rsidR="00786DC2">
        <w:rPr>
          <w:b/>
          <w:bCs/>
          <w:sz w:val="20"/>
          <w:szCs w:val="20"/>
        </w:rPr>
        <w:t xml:space="preserve"> T</w:t>
      </w:r>
      <w:r w:rsidRPr="001B19AF" w:rsidR="00E779C9">
        <w:rPr>
          <w:b/>
          <w:bCs/>
          <w:sz w:val="20"/>
          <w:szCs w:val="20"/>
        </w:rPr>
        <w:t>he high and low sale prices for the common stock</w:t>
      </w:r>
    </w:p>
    <w:p w:rsidRPr="001B19AF" w:rsidR="00786DC2" w:rsidRDefault="00786DC2" w14:paraId="1016F997" w14:textId="77777777">
      <w:pPr>
        <w:spacing w:after="0" w:line="259" w:lineRule="auto"/>
        <w:ind w:left="0" w:right="0" w:firstLine="0"/>
        <w:jc w:val="left"/>
        <w:rPr>
          <w:b/>
          <w:bCs/>
          <w:sz w:val="20"/>
          <w:szCs w:val="20"/>
        </w:rPr>
      </w:pPr>
    </w:p>
    <w:p w:rsidR="00CB18C4" w:rsidP="00786DC2" w:rsidRDefault="00BE33E7" w14:paraId="702928A5" w14:textId="77777777">
      <w:pPr>
        <w:spacing w:after="0" w:line="259" w:lineRule="auto"/>
        <w:ind w:left="992" w:right="850" w:firstLine="0"/>
        <w:jc w:val="left"/>
      </w:pPr>
      <w:r>
        <w:rPr>
          <w:b/>
          <w:sz w:val="20"/>
        </w:rPr>
        <w:t xml:space="preserve"> </w:t>
      </w:r>
      <w:r w:rsidR="00FF18B4">
        <w:t xml:space="preserve">The Company has not declared or paid any dividends on its common stock since the acquisition of the Company by Irving Place Capital in November 2002. The </w:t>
      </w:r>
    </w:p>
    <w:p w:rsidR="00CB18C4" w:rsidP="00786DC2" w:rsidRDefault="00CB18C4" w14:paraId="599AB573" w14:textId="77777777">
      <w:pPr>
        <w:spacing w:after="0" w:line="259" w:lineRule="auto"/>
        <w:ind w:left="992" w:right="850" w:firstLine="0"/>
        <w:jc w:val="left"/>
      </w:pPr>
    </w:p>
    <w:p w:rsidR="00CB18C4" w:rsidP="00786DC2" w:rsidRDefault="00CB18C4" w14:paraId="0B0F68A4" w14:textId="77777777">
      <w:pPr>
        <w:spacing w:after="0" w:line="259" w:lineRule="auto"/>
        <w:ind w:left="992" w:right="850" w:firstLine="0"/>
        <w:jc w:val="left"/>
      </w:pPr>
    </w:p>
    <w:p w:rsidR="009B3A85" w:rsidP="00786DC2" w:rsidRDefault="00FF18B4" w14:paraId="3FC33442" w14:textId="1F2FE275">
      <w:pPr>
        <w:spacing w:after="0" w:line="259" w:lineRule="auto"/>
        <w:ind w:left="992" w:right="850" w:firstLine="0"/>
        <w:jc w:val="left"/>
      </w:pPr>
      <w:r>
        <w:t xml:space="preserve">Company currently expects to retain any future earnings for use in the operation and expansion of its business and does not anticipate paying any cash dividends in the foreseeable future. The Company’s ability to pay dividends on its common stock is limited by the covenants of its credit facility and may be further restricted by the terms of any of its future debt or preferred </w:t>
      </w:r>
      <w:r w:rsidR="00324524">
        <w:t>securities</w:t>
      </w:r>
      <w:r>
        <w:t>.</w:t>
      </w:r>
    </w:p>
    <w:p w:rsidR="00786DC2" w:rsidP="00786DC2" w:rsidRDefault="00786DC2" w14:paraId="16BDF71A" w14:textId="570546EA">
      <w:pPr>
        <w:spacing w:after="0" w:line="259" w:lineRule="auto"/>
        <w:ind w:left="992" w:right="850" w:firstLine="0"/>
        <w:jc w:val="left"/>
      </w:pPr>
      <w:r>
        <w:t xml:space="preserve">The following are the </w:t>
      </w:r>
      <w:r w:rsidR="008C4B65">
        <w:t xml:space="preserve">Board </w:t>
      </w:r>
      <w:proofErr w:type="gramStart"/>
      <w:r w:rsidR="008C4B65">
        <w:t>O</w:t>
      </w:r>
      <w:r w:rsidR="008D1F14">
        <w:t>f</w:t>
      </w:r>
      <w:proofErr w:type="gramEnd"/>
      <w:r w:rsidR="008C4B65">
        <w:t xml:space="preserve"> Directors and Senior managers in the NY&amp;C, Inc.</w:t>
      </w:r>
    </w:p>
    <w:p w:rsidR="00653772" w:rsidP="00786DC2" w:rsidRDefault="00653772" w14:paraId="0AC5A903" w14:textId="77777777">
      <w:pPr>
        <w:spacing w:after="0" w:line="259" w:lineRule="auto"/>
        <w:ind w:left="992" w:right="850" w:firstLine="0"/>
        <w:jc w:val="left"/>
      </w:pPr>
    </w:p>
    <w:p w:rsidR="00653772" w:rsidP="00563F66" w:rsidRDefault="00653772" w14:paraId="5D084566" w14:textId="03D02D52">
      <w:pPr>
        <w:spacing w:after="0" w:line="259" w:lineRule="auto"/>
        <w:ind w:left="992" w:right="850" w:firstLine="0"/>
        <w:jc w:val="center"/>
      </w:pPr>
      <w:r w:rsidRPr="00653772">
        <w:rPr>
          <w:noProof/>
        </w:rPr>
        <w:lastRenderedPageBreak/>
        <w:drawing>
          <wp:inline distT="0" distB="0" distL="0" distR="0" wp14:anchorId="6467506B" wp14:editId="01E841D8">
            <wp:extent cx="4992830" cy="2064343"/>
            <wp:effectExtent l="0" t="0" r="0" b="0"/>
            <wp:docPr id="79707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71591" name=""/>
                    <pic:cNvPicPr/>
                  </pic:nvPicPr>
                  <pic:blipFill>
                    <a:blip r:embed="rId51"/>
                    <a:stretch>
                      <a:fillRect/>
                    </a:stretch>
                  </pic:blipFill>
                  <pic:spPr>
                    <a:xfrm>
                      <a:off x="0" y="0"/>
                      <a:ext cx="5024656" cy="2077502"/>
                    </a:xfrm>
                    <a:prstGeom prst="rect">
                      <a:avLst/>
                    </a:prstGeom>
                  </pic:spPr>
                </pic:pic>
              </a:graphicData>
            </a:graphic>
          </wp:inline>
        </w:drawing>
      </w:r>
    </w:p>
    <w:p w:rsidR="00605F3E" w:rsidP="00563F66" w:rsidRDefault="00605F3E" w14:paraId="2F813617" w14:textId="2B01E967">
      <w:pPr>
        <w:spacing w:after="0" w:line="259" w:lineRule="auto"/>
        <w:ind w:left="992" w:right="850" w:firstLine="0"/>
        <w:jc w:val="left"/>
      </w:pPr>
      <w:r w:rsidRPr="00605F3E">
        <w:rPr>
          <w:noProof/>
        </w:rPr>
        <w:drawing>
          <wp:inline distT="0" distB="0" distL="0" distR="0" wp14:anchorId="0363F17C" wp14:editId="449651A2">
            <wp:extent cx="4892407" cy="2549637"/>
            <wp:effectExtent l="0" t="0" r="3810" b="3175"/>
            <wp:docPr id="1506401447" name="Picture 1" descr="A group of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01447" name="Picture 1" descr="A group of black text on a white background"/>
                    <pic:cNvPicPr/>
                  </pic:nvPicPr>
                  <pic:blipFill>
                    <a:blip r:embed="rId52"/>
                    <a:stretch>
                      <a:fillRect/>
                    </a:stretch>
                  </pic:blipFill>
                  <pic:spPr>
                    <a:xfrm>
                      <a:off x="0" y="0"/>
                      <a:ext cx="4898855" cy="2552998"/>
                    </a:xfrm>
                    <a:prstGeom prst="rect">
                      <a:avLst/>
                    </a:prstGeom>
                  </pic:spPr>
                </pic:pic>
              </a:graphicData>
            </a:graphic>
          </wp:inline>
        </w:drawing>
      </w:r>
    </w:p>
    <w:p w:rsidR="00605F3E" w:rsidRDefault="00605F3E" w14:paraId="52C7FDCE" w14:textId="77777777">
      <w:pPr>
        <w:spacing w:after="0" w:line="259" w:lineRule="auto"/>
        <w:ind w:left="0" w:right="0" w:firstLine="0"/>
        <w:jc w:val="left"/>
      </w:pPr>
    </w:p>
    <w:p w:rsidR="00605F3E" w:rsidRDefault="00605F3E" w14:paraId="621859A2" w14:textId="77777777">
      <w:pPr>
        <w:spacing w:after="0" w:line="259" w:lineRule="auto"/>
        <w:ind w:left="0" w:right="0" w:firstLine="0"/>
        <w:jc w:val="left"/>
      </w:pPr>
    </w:p>
    <w:p w:rsidR="00CB18C4" w:rsidP="00D32FFE" w:rsidRDefault="00CB18C4" w14:paraId="271B5CBA" w14:textId="77777777">
      <w:pPr>
        <w:spacing w:after="0" w:line="267" w:lineRule="auto"/>
        <w:ind w:right="1550"/>
        <w:jc w:val="center"/>
        <w:rPr>
          <w:b/>
          <w:sz w:val="32"/>
          <w:szCs w:val="32"/>
          <w:u w:val="single" w:color="000000"/>
        </w:rPr>
      </w:pPr>
    </w:p>
    <w:p w:rsidR="00CB18C4" w:rsidP="00D32FFE" w:rsidRDefault="00CB18C4" w14:paraId="0AC2F880" w14:textId="77777777">
      <w:pPr>
        <w:spacing w:after="0" w:line="267" w:lineRule="auto"/>
        <w:ind w:right="1550"/>
        <w:jc w:val="center"/>
        <w:rPr>
          <w:b/>
          <w:sz w:val="32"/>
          <w:szCs w:val="32"/>
          <w:u w:val="single" w:color="000000"/>
        </w:rPr>
      </w:pPr>
    </w:p>
    <w:p w:rsidR="00CB18C4" w:rsidP="00D32FFE" w:rsidRDefault="00CB18C4" w14:paraId="1CC44438" w14:textId="77777777">
      <w:pPr>
        <w:spacing w:after="0" w:line="267" w:lineRule="auto"/>
        <w:ind w:right="1550"/>
        <w:jc w:val="center"/>
        <w:rPr>
          <w:b/>
          <w:sz w:val="32"/>
          <w:szCs w:val="32"/>
          <w:u w:val="single" w:color="000000"/>
        </w:rPr>
      </w:pPr>
    </w:p>
    <w:p w:rsidR="00CB18C4" w:rsidP="00D32FFE" w:rsidRDefault="00CB18C4" w14:paraId="4EDFE2AE" w14:textId="77777777">
      <w:pPr>
        <w:spacing w:after="0" w:line="267" w:lineRule="auto"/>
        <w:ind w:right="1550"/>
        <w:jc w:val="center"/>
        <w:rPr>
          <w:b/>
          <w:sz w:val="32"/>
          <w:szCs w:val="32"/>
          <w:u w:val="single" w:color="000000"/>
        </w:rPr>
      </w:pPr>
    </w:p>
    <w:p w:rsidR="00CB18C4" w:rsidP="00D32FFE" w:rsidRDefault="00CB18C4" w14:paraId="161D02B9" w14:textId="77777777">
      <w:pPr>
        <w:spacing w:after="0" w:line="267" w:lineRule="auto"/>
        <w:ind w:right="1550"/>
        <w:jc w:val="center"/>
        <w:rPr>
          <w:b/>
          <w:sz w:val="32"/>
          <w:szCs w:val="32"/>
          <w:u w:val="single" w:color="000000"/>
        </w:rPr>
      </w:pPr>
    </w:p>
    <w:p w:rsidR="00CB18C4" w:rsidP="00D32FFE" w:rsidRDefault="00CB18C4" w14:paraId="40C53ABA" w14:textId="77777777">
      <w:pPr>
        <w:spacing w:after="0" w:line="267" w:lineRule="auto"/>
        <w:ind w:right="1550"/>
        <w:jc w:val="center"/>
        <w:rPr>
          <w:b/>
          <w:sz w:val="32"/>
          <w:szCs w:val="32"/>
          <w:u w:val="single" w:color="000000"/>
        </w:rPr>
      </w:pPr>
    </w:p>
    <w:p w:rsidR="00CB18C4" w:rsidP="00D32FFE" w:rsidRDefault="00CB18C4" w14:paraId="3EF9649D" w14:textId="77777777">
      <w:pPr>
        <w:spacing w:after="0" w:line="267" w:lineRule="auto"/>
        <w:ind w:right="1550"/>
        <w:jc w:val="center"/>
        <w:rPr>
          <w:b/>
          <w:sz w:val="32"/>
          <w:szCs w:val="32"/>
          <w:u w:val="single" w:color="000000"/>
        </w:rPr>
      </w:pPr>
    </w:p>
    <w:p w:rsidR="008D1F14" w:rsidP="00D32FFE" w:rsidRDefault="008D1F14" w14:paraId="0E1A00DB" w14:textId="77777777">
      <w:pPr>
        <w:spacing w:after="0" w:line="267" w:lineRule="auto"/>
        <w:ind w:right="1550"/>
        <w:jc w:val="center"/>
        <w:rPr>
          <w:b/>
          <w:sz w:val="32"/>
          <w:szCs w:val="32"/>
          <w:u w:val="single" w:color="000000"/>
        </w:rPr>
      </w:pPr>
    </w:p>
    <w:p w:rsidR="008D1F14" w:rsidP="00D32FFE" w:rsidRDefault="008D1F14" w14:paraId="012422EC" w14:textId="77777777">
      <w:pPr>
        <w:spacing w:after="0" w:line="267" w:lineRule="auto"/>
        <w:ind w:right="1550"/>
        <w:jc w:val="center"/>
        <w:rPr>
          <w:b/>
          <w:sz w:val="32"/>
          <w:szCs w:val="32"/>
          <w:u w:val="single" w:color="000000"/>
        </w:rPr>
      </w:pPr>
    </w:p>
    <w:p w:rsidR="008D1F14" w:rsidP="00D32FFE" w:rsidRDefault="008D1F14" w14:paraId="0C4C5218" w14:textId="77777777">
      <w:pPr>
        <w:spacing w:after="0" w:line="267" w:lineRule="auto"/>
        <w:ind w:right="1550"/>
        <w:jc w:val="center"/>
        <w:rPr>
          <w:b/>
          <w:sz w:val="32"/>
          <w:szCs w:val="32"/>
          <w:u w:val="single" w:color="000000"/>
        </w:rPr>
      </w:pPr>
    </w:p>
    <w:p w:rsidR="008D1F14" w:rsidP="00D32FFE" w:rsidRDefault="008D1F14" w14:paraId="0B003F5B" w14:textId="77777777">
      <w:pPr>
        <w:spacing w:after="0" w:line="267" w:lineRule="auto"/>
        <w:ind w:right="1550"/>
        <w:jc w:val="center"/>
        <w:rPr>
          <w:b/>
          <w:sz w:val="32"/>
          <w:szCs w:val="32"/>
          <w:u w:val="single" w:color="000000"/>
        </w:rPr>
      </w:pPr>
    </w:p>
    <w:p w:rsidR="008D1F14" w:rsidP="00D32FFE" w:rsidRDefault="008D1F14" w14:paraId="2EEBD14A" w14:textId="77777777">
      <w:pPr>
        <w:spacing w:after="0" w:line="267" w:lineRule="auto"/>
        <w:ind w:right="1550"/>
        <w:jc w:val="center"/>
        <w:rPr>
          <w:b/>
          <w:sz w:val="32"/>
          <w:szCs w:val="32"/>
          <w:u w:val="single" w:color="000000"/>
        </w:rPr>
      </w:pPr>
    </w:p>
    <w:p w:rsidR="008D1F14" w:rsidP="00D32FFE" w:rsidRDefault="008D1F14" w14:paraId="5C347ED0" w14:textId="77777777">
      <w:pPr>
        <w:spacing w:after="0" w:line="267" w:lineRule="auto"/>
        <w:ind w:right="1550"/>
        <w:jc w:val="center"/>
        <w:rPr>
          <w:b/>
          <w:sz w:val="32"/>
          <w:szCs w:val="32"/>
          <w:u w:val="single" w:color="000000"/>
        </w:rPr>
      </w:pPr>
    </w:p>
    <w:p w:rsidR="008D1F14" w:rsidP="00D32FFE" w:rsidRDefault="008D1F14" w14:paraId="2ED514E5" w14:textId="77777777">
      <w:pPr>
        <w:spacing w:after="0" w:line="267" w:lineRule="auto"/>
        <w:ind w:right="1550"/>
        <w:jc w:val="center"/>
        <w:rPr>
          <w:b/>
          <w:sz w:val="32"/>
          <w:szCs w:val="32"/>
          <w:u w:val="single" w:color="000000"/>
        </w:rPr>
      </w:pPr>
    </w:p>
    <w:p w:rsidR="008D1F14" w:rsidP="00D32FFE" w:rsidRDefault="008D1F14" w14:paraId="7D445055" w14:textId="77777777">
      <w:pPr>
        <w:spacing w:after="0" w:line="267" w:lineRule="auto"/>
        <w:ind w:right="1550"/>
        <w:jc w:val="center"/>
        <w:rPr>
          <w:b/>
          <w:sz w:val="32"/>
          <w:szCs w:val="32"/>
          <w:u w:val="single" w:color="000000"/>
        </w:rPr>
      </w:pPr>
    </w:p>
    <w:p w:rsidR="00D32FFE" w:rsidP="00D32FFE" w:rsidRDefault="003B2969" w14:paraId="3E062B77" w14:textId="3F8F733A">
      <w:pPr>
        <w:spacing w:after="0" w:line="267" w:lineRule="auto"/>
        <w:ind w:right="1550"/>
        <w:jc w:val="center"/>
        <w:rPr>
          <w:b/>
          <w:sz w:val="32"/>
          <w:szCs w:val="32"/>
          <w:u w:val="single" w:color="000000"/>
        </w:rPr>
      </w:pPr>
      <w:r w:rsidRPr="008C4B65">
        <w:rPr>
          <w:b/>
          <w:sz w:val="32"/>
          <w:szCs w:val="32"/>
          <w:u w:val="single" w:color="000000"/>
        </w:rPr>
        <w:t>CHAPTER 5</w:t>
      </w:r>
    </w:p>
    <w:p w:rsidRPr="008C4B65" w:rsidR="003B2969" w:rsidP="00D32FFE" w:rsidRDefault="003B2969" w14:paraId="73B4A628" w14:textId="0DBE5065">
      <w:pPr>
        <w:spacing w:after="0" w:line="267" w:lineRule="auto"/>
        <w:ind w:right="1550"/>
        <w:jc w:val="center"/>
        <w:rPr>
          <w:sz w:val="32"/>
          <w:szCs w:val="32"/>
        </w:rPr>
      </w:pPr>
      <w:r w:rsidRPr="008C4B65">
        <w:rPr>
          <w:b/>
          <w:sz w:val="32"/>
          <w:szCs w:val="32"/>
          <w:u w:val="single" w:color="000000"/>
        </w:rPr>
        <w:t>CONCLUSION AND FINDINGS</w:t>
      </w:r>
    </w:p>
    <w:p w:rsidRPr="008C4B65" w:rsidR="003B2969" w:rsidP="003B2969" w:rsidRDefault="003B2969" w14:paraId="74574A09" w14:textId="77777777">
      <w:pPr>
        <w:spacing w:after="63" w:line="259" w:lineRule="auto"/>
        <w:ind w:left="0" w:right="0" w:firstLine="0"/>
        <w:jc w:val="left"/>
        <w:rPr>
          <w:sz w:val="32"/>
          <w:szCs w:val="32"/>
        </w:rPr>
      </w:pPr>
      <w:r w:rsidRPr="008C4B65">
        <w:rPr>
          <w:b/>
          <w:sz w:val="32"/>
          <w:szCs w:val="32"/>
        </w:rPr>
        <w:t xml:space="preserve"> </w:t>
      </w:r>
    </w:p>
    <w:p w:rsidR="003B2969" w:rsidP="003B2969" w:rsidRDefault="003B2969" w14:paraId="53C01EB3" w14:textId="77777777">
      <w:pPr>
        <w:spacing w:after="95" w:line="259" w:lineRule="auto"/>
        <w:ind w:left="0" w:right="0" w:firstLine="0"/>
        <w:jc w:val="left"/>
      </w:pPr>
      <w:r>
        <w:rPr>
          <w:b/>
          <w:sz w:val="28"/>
        </w:rPr>
        <w:t xml:space="preserve"> </w:t>
      </w:r>
    </w:p>
    <w:p w:rsidR="00605F3E" w:rsidRDefault="00605F3E" w14:paraId="6510A11A" w14:textId="77777777">
      <w:pPr>
        <w:spacing w:after="0" w:line="259" w:lineRule="auto"/>
        <w:ind w:left="0" w:right="0" w:firstLine="0"/>
        <w:jc w:val="left"/>
      </w:pPr>
    </w:p>
    <w:p w:rsidR="009B3A85" w:rsidP="00430CF4" w:rsidRDefault="00BE33E7" w14:paraId="3FC33443" w14:textId="2CA6C954">
      <w:pPr>
        <w:spacing w:after="0" w:line="259" w:lineRule="auto"/>
        <w:ind w:left="992" w:right="850" w:firstLine="0"/>
        <w:jc w:val="left"/>
        <w:rPr>
          <w:b/>
        </w:rPr>
      </w:pPr>
      <w:r w:rsidRPr="00430CF4">
        <w:rPr>
          <w:b/>
        </w:rPr>
        <w:t xml:space="preserve"> </w:t>
      </w:r>
      <w:r w:rsidRPr="00430CF4" w:rsidR="000345F8">
        <w:rPr>
          <w:b/>
        </w:rPr>
        <w:t>Conclusion and Findings:</w:t>
      </w:r>
    </w:p>
    <w:p w:rsidRPr="00430CF4" w:rsidR="00033531" w:rsidP="00033531" w:rsidRDefault="00033531" w14:paraId="1BC24132" w14:textId="77777777">
      <w:pPr>
        <w:spacing w:after="0" w:line="259" w:lineRule="auto"/>
        <w:ind w:left="992" w:right="850" w:firstLine="0"/>
        <w:jc w:val="left"/>
        <w:rPr>
          <w:b/>
        </w:rPr>
      </w:pPr>
    </w:p>
    <w:p w:rsidR="0096478A" w:rsidP="00033531" w:rsidRDefault="005B751F" w14:paraId="14438BC9" w14:textId="532846A3">
      <w:pPr>
        <w:spacing w:after="0" w:line="259" w:lineRule="auto"/>
        <w:ind w:left="992" w:right="850"/>
        <w:jc w:val="left"/>
      </w:pPr>
      <w:r>
        <w:t>1.</w:t>
      </w:r>
      <w:r w:rsidRPr="0096478A" w:rsidR="0096478A">
        <w:t>Based on my extensive Financial analysis of NY&amp;C Inc,</w:t>
      </w:r>
      <w:r w:rsidR="0096478A">
        <w:t xml:space="preserve"> </w:t>
      </w:r>
      <w:r w:rsidRPr="00430CF4" w:rsidR="005D07D8">
        <w:t>th</w:t>
      </w:r>
      <w:r w:rsidRPr="00430CF4" w:rsidR="000345F8">
        <w:t>e Company’s strategic initiatives include driving increases in net sales and comparable store sales in each channel of its business; increasing brand awareness and driving traffic to stores by attracting new customers and engaging existing customers; and growing the Company brand through key merchandise initiatives.</w:t>
      </w:r>
    </w:p>
    <w:p w:rsidR="006835E7" w:rsidP="00033531" w:rsidRDefault="006835E7" w14:paraId="6FB05EFB" w14:textId="77777777">
      <w:pPr>
        <w:spacing w:after="0" w:line="259" w:lineRule="auto"/>
        <w:ind w:left="992" w:right="850"/>
        <w:jc w:val="left"/>
      </w:pPr>
    </w:p>
    <w:p w:rsidR="0096478A" w:rsidP="006835E7" w:rsidRDefault="006835E7" w14:paraId="51DA374A" w14:textId="5CFE66FA">
      <w:pPr>
        <w:spacing w:after="0" w:line="259" w:lineRule="auto"/>
        <w:ind w:left="992" w:right="850" w:firstLine="0"/>
        <w:jc w:val="left"/>
      </w:pPr>
      <w:r>
        <w:t>2.</w:t>
      </w:r>
      <w:r w:rsidRPr="00430CF4" w:rsidR="000345F8">
        <w:t xml:space="preserve">In support of these strategic initiatives, the Company is opening new stores and optimizing its existing real estate portfolio to maximize sales and profitability. Also supporting the Company’s strategic initiatives is its omni-channel retail strategy, which is to provide a seamless and consistent shopping experience across both store and eCommerce channels. </w:t>
      </w:r>
    </w:p>
    <w:p w:rsidR="006835E7" w:rsidP="006835E7" w:rsidRDefault="006835E7" w14:paraId="06F1DE2C" w14:textId="77777777">
      <w:pPr>
        <w:pStyle w:val="ListParagraph"/>
        <w:spacing w:after="0" w:line="259" w:lineRule="auto"/>
        <w:ind w:left="1352" w:right="850" w:firstLine="0"/>
        <w:jc w:val="left"/>
      </w:pPr>
    </w:p>
    <w:p w:rsidR="00165D43" w:rsidP="00033531" w:rsidRDefault="005B751F" w14:paraId="1090CB68" w14:textId="219E5D6E">
      <w:pPr>
        <w:spacing w:after="0" w:line="259" w:lineRule="auto"/>
        <w:ind w:left="992" w:right="850"/>
        <w:jc w:val="left"/>
      </w:pPr>
      <w:r>
        <w:t>3.</w:t>
      </w:r>
      <w:r w:rsidRPr="00430CF4" w:rsidR="000345F8">
        <w:t xml:space="preserve">The Company has experienced increases in traffic and net sales attributable to its omni-channel capabilities, which include the ability for customers to be in a store and order an item to be fulfilled either from another store or from the Company’s eCommerce website and also allows a customer to order from the Company’s eCommerce website and pick up the merchandise in-store. </w:t>
      </w:r>
    </w:p>
    <w:p w:rsidR="006835E7" w:rsidP="00033531" w:rsidRDefault="006835E7" w14:paraId="15EEFCF4" w14:textId="77777777">
      <w:pPr>
        <w:spacing w:after="0" w:line="259" w:lineRule="auto"/>
        <w:ind w:left="992" w:right="850"/>
        <w:jc w:val="left"/>
      </w:pPr>
    </w:p>
    <w:p w:rsidR="00165D43" w:rsidP="00033531" w:rsidRDefault="005B751F" w14:paraId="3D1112AC" w14:textId="7E442040">
      <w:pPr>
        <w:spacing w:after="0" w:line="259" w:lineRule="auto"/>
        <w:ind w:left="1002" w:right="850"/>
        <w:jc w:val="left"/>
      </w:pPr>
      <w:r>
        <w:t>4.</w:t>
      </w:r>
      <w:r w:rsidRPr="00430CF4" w:rsidR="000345F8">
        <w:t xml:space="preserve">In addition, the Company has the ability to ship items from a store in order to </w:t>
      </w:r>
      <w:r w:rsidRPr="00430CF4" w:rsidR="00165D43">
        <w:t>fullfill</w:t>
      </w:r>
      <w:r w:rsidRPr="00430CF4" w:rsidR="000345F8">
        <w:t xml:space="preserve"> a customer’s order made through the eCommerce website. The Company plans to continue investing in omni-channel retail initiatives and believes this strategy will drive further increases in traffic and sales across all channels of the business. </w:t>
      </w:r>
    </w:p>
    <w:p w:rsidR="006835E7" w:rsidP="00033531" w:rsidRDefault="006835E7" w14:paraId="673BDE51" w14:textId="77777777">
      <w:pPr>
        <w:spacing w:after="0" w:line="259" w:lineRule="auto"/>
        <w:ind w:left="1002" w:right="850"/>
        <w:jc w:val="left"/>
      </w:pPr>
    </w:p>
    <w:p w:rsidR="000345F8" w:rsidP="00033531" w:rsidRDefault="005B751F" w14:paraId="5FE131CB" w14:textId="526BA0CC">
      <w:pPr>
        <w:spacing w:after="0" w:line="259" w:lineRule="auto"/>
        <w:ind w:left="992" w:right="850" w:firstLine="0"/>
        <w:jc w:val="left"/>
      </w:pPr>
      <w:r>
        <w:t xml:space="preserve"> 5.</w:t>
      </w:r>
      <w:r w:rsidRPr="00430CF4" w:rsidR="000345F8">
        <w:t>In addition, the Company remains focused on its key merchandise initiatives and core sub-brands—including the 7th Avenue Suiting, Love NY&amp;C, Soho Jeans, and Eva Mendes Collection— and continues to grow the pant and denim categories. The Company believes that its sub-brand strategy differentiates it from its competitors and enables it to create a deeper emotional connection with its customers, which drives increased traffic to its stores and eCommerce website. By providing its customers fashion, quality and value with an appealing merchandise assortment at attractive price</w:t>
      </w:r>
      <w:r w:rsidR="000345F8">
        <w:t xml:space="preserve"> points, the Company believes it will continue to differentiate itself from competitors and maximize sales</w:t>
      </w:r>
      <w:r w:rsidR="0040048E">
        <w:t xml:space="preserve"> and profitability.</w:t>
      </w:r>
    </w:p>
    <w:p w:rsidR="006835E7" w:rsidP="00033531" w:rsidRDefault="006835E7" w14:paraId="10578310" w14:textId="77777777">
      <w:pPr>
        <w:spacing w:after="0" w:line="259" w:lineRule="auto"/>
        <w:ind w:left="992" w:right="850" w:firstLine="0"/>
        <w:jc w:val="left"/>
      </w:pPr>
    </w:p>
    <w:p w:rsidR="00563F66" w:rsidP="005B751F" w:rsidRDefault="00563F66" w14:paraId="381AF88C" w14:textId="77777777">
      <w:pPr>
        <w:spacing w:after="0" w:line="259" w:lineRule="auto"/>
        <w:ind w:left="992" w:right="850" w:firstLine="0"/>
        <w:jc w:val="left"/>
      </w:pPr>
    </w:p>
    <w:p w:rsidR="00563F66" w:rsidP="005B751F" w:rsidRDefault="00563F66" w14:paraId="790EEDA1" w14:textId="77777777">
      <w:pPr>
        <w:spacing w:after="0" w:line="259" w:lineRule="auto"/>
        <w:ind w:left="992" w:right="850" w:firstLine="0"/>
        <w:jc w:val="left"/>
      </w:pPr>
    </w:p>
    <w:p w:rsidR="006835E7" w:rsidP="005B751F" w:rsidRDefault="005B751F" w14:paraId="6A9F7AE2" w14:textId="7DBDE534">
      <w:pPr>
        <w:spacing w:after="0" w:line="259" w:lineRule="auto"/>
        <w:ind w:left="992" w:right="850" w:firstLine="0"/>
        <w:jc w:val="left"/>
      </w:pPr>
      <w:r>
        <w:t>6.</w:t>
      </w:r>
      <w:r w:rsidR="003B2969">
        <w:t xml:space="preserve">Expand the New York &amp; Company Store Base The New York &amp; Company Outlet stores continue to be a highly productive and profitable channel for the Company. The Outlet stores offer a merchandise mix consisting of apparel and accessories that is exclusive to the Outlet stores, as well as merchandise that can be found at New York &amp; Company 4 stores, and clearance merchandise. </w:t>
      </w:r>
      <w:r>
        <w:t>7.</w:t>
      </w:r>
      <w:r w:rsidR="003B2969">
        <w:t xml:space="preserve">Currently, Outlet exclusive merchandise represents over 75% of the Outlet </w:t>
      </w:r>
    </w:p>
    <w:p w:rsidR="006835E7" w:rsidP="005B751F" w:rsidRDefault="006835E7" w14:paraId="6687BE1B" w14:textId="77777777">
      <w:pPr>
        <w:spacing w:after="0" w:line="259" w:lineRule="auto"/>
        <w:ind w:left="992" w:right="850" w:firstLine="0"/>
        <w:jc w:val="left"/>
      </w:pPr>
    </w:p>
    <w:p w:rsidR="003B2969" w:rsidP="005B751F" w:rsidRDefault="003B2969" w14:paraId="673ECE2B" w14:textId="033A16C2">
      <w:pPr>
        <w:spacing w:after="0" w:line="259" w:lineRule="auto"/>
        <w:ind w:left="992" w:right="850" w:firstLine="0"/>
        <w:jc w:val="left"/>
      </w:pPr>
      <w:r>
        <w:t xml:space="preserve">business and this percentage </w:t>
      </w:r>
      <w:proofErr w:type="gramStart"/>
      <w:r>
        <w:t>is</w:t>
      </w:r>
      <w:proofErr w:type="gramEnd"/>
      <w:r>
        <w:t xml:space="preserve"> expected to continue to grow. The Company plans to continue opening a number of New York &amp; Company Outlet stores each year, and believes over the long-term, the New York &amp; Company Outlet business could grow to more than 100 locations. As of January 31, 2015, the Company operated 62 Outlet stores. The Company also plans to open a number of new </w:t>
      </w:r>
      <w:proofErr w:type="spellStart"/>
      <w:r>
        <w:t>New</w:t>
      </w:r>
      <w:proofErr w:type="spellEnd"/>
      <w:r>
        <w:t xml:space="preserve"> York &amp; Company stores annually. The Company has targeted locations where it believes it can increase market penetration and operate highly profitable New York &amp; Company stores.</w:t>
      </w:r>
    </w:p>
    <w:p w:rsidR="0004770C" w:rsidP="00165D43" w:rsidRDefault="0004770C" w14:paraId="6C12C549" w14:textId="77777777">
      <w:pPr>
        <w:pStyle w:val="NormalWeb"/>
        <w:ind w:left="992" w:right="850"/>
      </w:pPr>
      <w:r>
        <w:t>The financial analytics of New York City (NYC) provide insights into the city's economic health, financial performance, and future outlook. Here are some key findings and conclusions related to NYC's financial analytics for recent years:</w:t>
      </w:r>
    </w:p>
    <w:p w:rsidR="0004770C" w:rsidP="0004770C" w:rsidRDefault="0004770C" w14:paraId="272769AC" w14:textId="77777777">
      <w:pPr>
        <w:pStyle w:val="Heading3"/>
      </w:pPr>
      <w:r>
        <w:t>Key Findings</w:t>
      </w:r>
    </w:p>
    <w:p w:rsidR="00D76766" w:rsidP="00722B48" w:rsidRDefault="0004770C" w14:paraId="327277FA" w14:textId="1A2F1112">
      <w:pPr>
        <w:pStyle w:val="NormalWeb"/>
        <w:numPr>
          <w:ilvl w:val="0"/>
          <w:numId w:val="14"/>
        </w:numPr>
        <w:spacing w:after="240" w:afterAutospacing="0"/>
        <w:ind w:right="850"/>
      </w:pPr>
      <w:r>
        <w:rPr>
          <w:rStyle w:val="Strong"/>
        </w:rPr>
        <w:t>Economic Recovery Post-Pandemic</w:t>
      </w:r>
      <w:r>
        <w:t>:</w:t>
      </w:r>
    </w:p>
    <w:p w:rsidR="0004770C" w:rsidP="00722B48" w:rsidRDefault="0004770C" w14:paraId="5E60F4F7" w14:textId="77777777">
      <w:pPr>
        <w:numPr>
          <w:ilvl w:val="1"/>
          <w:numId w:val="14"/>
        </w:numPr>
        <w:spacing w:before="100" w:beforeAutospacing="1" w:after="120" w:line="240" w:lineRule="auto"/>
        <w:ind w:left="1352" w:right="850"/>
        <w:jc w:val="left"/>
      </w:pPr>
      <w:r>
        <w:t>NYC's economy has been steadily recovering from the COVID-19 pandemic. Sectors like tourism, retail, and hospitality, which were heavily impacted, have shown signs of improvement.</w:t>
      </w:r>
    </w:p>
    <w:p w:rsidR="0004770C" w:rsidP="00722B48" w:rsidRDefault="0004770C" w14:paraId="48A28EE8" w14:textId="77777777">
      <w:pPr>
        <w:numPr>
          <w:ilvl w:val="1"/>
          <w:numId w:val="14"/>
        </w:numPr>
        <w:spacing w:before="100" w:beforeAutospacing="1" w:after="240" w:line="240" w:lineRule="auto"/>
        <w:ind w:left="1352" w:right="850"/>
        <w:jc w:val="left"/>
      </w:pPr>
      <w:r>
        <w:t>The GDP growth rate has picked up, driven by increased consumer spending and business investments.</w:t>
      </w:r>
    </w:p>
    <w:p w:rsidR="0004770C" w:rsidP="00722B48" w:rsidRDefault="0004770C" w14:paraId="1F5138B1" w14:textId="77777777">
      <w:pPr>
        <w:pStyle w:val="NormalWeb"/>
        <w:numPr>
          <w:ilvl w:val="0"/>
          <w:numId w:val="14"/>
        </w:numPr>
        <w:spacing w:after="240" w:afterAutospacing="0"/>
        <w:ind w:right="850"/>
      </w:pPr>
      <w:r>
        <w:rPr>
          <w:rStyle w:val="Strong"/>
        </w:rPr>
        <w:t>Employment Trends</w:t>
      </w:r>
      <w:r>
        <w:t>:</w:t>
      </w:r>
    </w:p>
    <w:p w:rsidR="0004770C" w:rsidP="00722B48" w:rsidRDefault="0004770C" w14:paraId="09F8B30C" w14:textId="77777777">
      <w:pPr>
        <w:numPr>
          <w:ilvl w:val="1"/>
          <w:numId w:val="14"/>
        </w:numPr>
        <w:spacing w:before="100" w:beforeAutospacing="1" w:after="120" w:line="240" w:lineRule="auto"/>
        <w:ind w:left="1352" w:right="850"/>
        <w:jc w:val="left"/>
      </w:pPr>
      <w:r>
        <w:t>The unemployment rate has been decreasing, with significant job growth observed in technology, healthcare, and professional services.</w:t>
      </w:r>
    </w:p>
    <w:p w:rsidR="0004770C" w:rsidP="00722B48" w:rsidRDefault="0004770C" w14:paraId="24F9978C" w14:textId="77777777">
      <w:pPr>
        <w:numPr>
          <w:ilvl w:val="1"/>
          <w:numId w:val="14"/>
        </w:numPr>
        <w:spacing w:before="100" w:beforeAutospacing="1" w:after="240" w:line="240" w:lineRule="auto"/>
        <w:ind w:left="1352" w:right="850"/>
        <w:jc w:val="left"/>
      </w:pPr>
      <w:r>
        <w:t>Despite improvements, some sectors, particularly hospitality and retail, continue to face challenges in returning to pre-pandemic employment levels.</w:t>
      </w:r>
    </w:p>
    <w:p w:rsidR="0004770C" w:rsidP="00722B48" w:rsidRDefault="0004770C" w14:paraId="16379494" w14:textId="77777777">
      <w:pPr>
        <w:pStyle w:val="NormalWeb"/>
        <w:numPr>
          <w:ilvl w:val="0"/>
          <w:numId w:val="14"/>
        </w:numPr>
        <w:spacing w:after="120" w:afterAutospacing="0"/>
        <w:ind w:right="850"/>
      </w:pPr>
      <w:r>
        <w:rPr>
          <w:rStyle w:val="Strong"/>
        </w:rPr>
        <w:t>Real Estate Market Dynamics</w:t>
      </w:r>
      <w:r>
        <w:t>:</w:t>
      </w:r>
    </w:p>
    <w:p w:rsidR="0004770C" w:rsidP="00722B48" w:rsidRDefault="0004770C" w14:paraId="6D4BA683" w14:textId="379B9AD9">
      <w:pPr>
        <w:numPr>
          <w:ilvl w:val="1"/>
          <w:numId w:val="14"/>
        </w:numPr>
        <w:spacing w:before="100" w:beforeAutospacing="1" w:after="120" w:line="240" w:lineRule="auto"/>
        <w:ind w:left="1352" w:right="850"/>
        <w:jc w:val="left"/>
      </w:pPr>
      <w:r>
        <w:t xml:space="preserve">The residential real estate market remains strong, with high demand and rising property values in various </w:t>
      </w:r>
      <w:r w:rsidR="00F922D4">
        <w:t>neighbourhoods</w:t>
      </w:r>
      <w:r>
        <w:t>.</w:t>
      </w:r>
    </w:p>
    <w:p w:rsidR="0004770C" w:rsidP="00722B48" w:rsidRDefault="0004770C" w14:paraId="0A3FEB00" w14:textId="77777777">
      <w:pPr>
        <w:numPr>
          <w:ilvl w:val="1"/>
          <w:numId w:val="14"/>
        </w:numPr>
        <w:spacing w:before="100" w:beforeAutospacing="1" w:after="240" w:line="240" w:lineRule="auto"/>
        <w:ind w:left="1352" w:right="850"/>
        <w:jc w:val="left"/>
      </w:pPr>
      <w:r>
        <w:t>The commercial real estate sector faces ongoing challenges due to the shift towards hybrid work models and decreased demand for office spaces.</w:t>
      </w:r>
    </w:p>
    <w:p w:rsidRPr="00722B48" w:rsidR="00722B48" w:rsidP="00722B48" w:rsidRDefault="00722B48" w14:paraId="33E37EAE" w14:textId="77777777">
      <w:pPr>
        <w:pStyle w:val="NormalWeb"/>
        <w:ind w:left="1352" w:right="850"/>
        <w:rPr>
          <w:rStyle w:val="Strong"/>
          <w:b w:val="0"/>
          <w:bCs w:val="0"/>
        </w:rPr>
      </w:pPr>
    </w:p>
    <w:p w:rsidRPr="00722B48" w:rsidR="00722B48" w:rsidP="00722B48" w:rsidRDefault="00722B48" w14:paraId="3F050834" w14:textId="77777777">
      <w:pPr>
        <w:pStyle w:val="NormalWeb"/>
        <w:ind w:right="850"/>
        <w:rPr>
          <w:rStyle w:val="Strong"/>
          <w:b w:val="0"/>
          <w:bCs w:val="0"/>
        </w:rPr>
      </w:pPr>
    </w:p>
    <w:p w:rsidR="0004770C" w:rsidP="00722B48" w:rsidRDefault="0004770C" w14:paraId="512718C5" w14:textId="4D227C3D">
      <w:pPr>
        <w:pStyle w:val="NormalWeb"/>
        <w:numPr>
          <w:ilvl w:val="0"/>
          <w:numId w:val="14"/>
        </w:numPr>
        <w:spacing w:after="240" w:afterAutospacing="0"/>
        <w:ind w:right="850"/>
      </w:pPr>
      <w:r>
        <w:rPr>
          <w:rStyle w:val="Strong"/>
        </w:rPr>
        <w:t>Financial Services and Fintech Growth</w:t>
      </w:r>
      <w:r>
        <w:t>:</w:t>
      </w:r>
    </w:p>
    <w:p w:rsidR="0004770C" w:rsidP="00722B48" w:rsidRDefault="0004770C" w14:paraId="63EE1920" w14:textId="77777777">
      <w:pPr>
        <w:numPr>
          <w:ilvl w:val="1"/>
          <w:numId w:val="14"/>
        </w:numPr>
        <w:spacing w:before="100" w:beforeAutospacing="1" w:after="120" w:line="240" w:lineRule="auto"/>
        <w:ind w:left="1352" w:right="850"/>
        <w:jc w:val="left"/>
      </w:pPr>
      <w:r>
        <w:t>NYC's financial services sector remains a cornerstone of its economy, showing resilience and adapting to digital transformation trends.</w:t>
      </w:r>
    </w:p>
    <w:p w:rsidR="00A22CCC" w:rsidP="00494CC3" w:rsidRDefault="0004770C" w14:paraId="52EA3135" w14:textId="0D23F181">
      <w:pPr>
        <w:numPr>
          <w:ilvl w:val="1"/>
          <w:numId w:val="14"/>
        </w:numPr>
        <w:spacing w:before="100" w:beforeAutospacing="1" w:after="240" w:line="240" w:lineRule="auto"/>
        <w:ind w:left="1352" w:right="850"/>
        <w:jc w:val="left"/>
      </w:pPr>
      <w:r>
        <w:t>The fintech industry has seen substantial growth, driven by innovation and increased adoption of digital financial services.</w:t>
      </w:r>
    </w:p>
    <w:p w:rsidR="00877ED2" w:rsidP="00494CC3" w:rsidRDefault="00877ED2" w14:paraId="6BB6D372" w14:textId="7F402536">
      <w:pPr>
        <w:spacing w:before="100" w:beforeAutospacing="1" w:after="240" w:line="240" w:lineRule="auto"/>
        <w:ind w:left="992" w:right="850" w:firstLine="0"/>
        <w:jc w:val="left"/>
      </w:pPr>
      <w:r>
        <w:rPr>
          <w:rStyle w:val="Strong"/>
        </w:rPr>
        <w:t>5.</w:t>
      </w:r>
      <w:r w:rsidR="0004770C">
        <w:rPr>
          <w:rStyle w:val="Strong"/>
        </w:rPr>
        <w:t>City Budget and Fiscal Policies</w:t>
      </w:r>
      <w:r w:rsidR="0004770C">
        <w:t>:</w:t>
      </w:r>
    </w:p>
    <w:p w:rsidR="005A6481" w:rsidP="00494CC3" w:rsidRDefault="00877ED2" w14:paraId="5C8EBC63" w14:textId="77777777">
      <w:pPr>
        <w:spacing w:before="100" w:beforeAutospacing="1" w:after="120" w:line="240" w:lineRule="auto"/>
        <w:ind w:left="1002" w:right="850"/>
        <w:jc w:val="left"/>
        <w:rPr>
          <w:b/>
          <w:bCs/>
        </w:rPr>
      </w:pPr>
      <w:r>
        <w:rPr>
          <w:rStyle w:val="Strong"/>
        </w:rPr>
        <w:t>a)</w:t>
      </w:r>
      <w:r w:rsidRPr="00877ED2">
        <w:t xml:space="preserve"> </w:t>
      </w:r>
      <w:r>
        <w:t>NYC's budget has focused on supporting economic recovery, investing in infrastructure, and addressing social issues such as affordable housing and education.</w:t>
      </w:r>
      <w:r w:rsidRPr="005A6481" w:rsidR="005A6481">
        <w:rPr>
          <w:b/>
          <w:bCs/>
        </w:rPr>
        <w:t xml:space="preserve"> </w:t>
      </w:r>
    </w:p>
    <w:p w:rsidR="00F21DF1" w:rsidP="00494CC3" w:rsidRDefault="005A6481" w14:paraId="376FEE39" w14:textId="45D7F01D">
      <w:pPr>
        <w:spacing w:before="120" w:after="240" w:line="240" w:lineRule="auto"/>
        <w:ind w:left="1002" w:right="850"/>
        <w:jc w:val="left"/>
      </w:pPr>
      <w:r w:rsidRPr="00877ED2">
        <w:rPr>
          <w:b/>
          <w:bCs/>
        </w:rPr>
        <w:t>b)</w:t>
      </w:r>
      <w:r>
        <w:t xml:space="preserve"> Federal and state aid has been crucial in stabilizing the city's finances and supporting essential services and infrastructure projects.</w:t>
      </w:r>
    </w:p>
    <w:p w:rsidR="00B3719A" w:rsidP="00494CC3" w:rsidRDefault="00A34962" w14:paraId="2625DB1A" w14:textId="3EA1F36C">
      <w:pPr>
        <w:pStyle w:val="NormalWeb"/>
        <w:spacing w:after="240" w:afterAutospacing="0"/>
        <w:ind w:right="850"/>
      </w:pPr>
      <w:r>
        <w:rPr>
          <w:rStyle w:val="Strong"/>
        </w:rPr>
        <w:t xml:space="preserve">                6.</w:t>
      </w:r>
      <w:r w:rsidR="0004770C">
        <w:rPr>
          <w:rStyle w:val="Strong"/>
        </w:rPr>
        <w:t>Tourism and Hospitality Sector</w:t>
      </w:r>
      <w:r w:rsidR="0004770C">
        <w:t>:</w:t>
      </w:r>
    </w:p>
    <w:p w:rsidR="0004770C" w:rsidP="00494CC3" w:rsidRDefault="00D76766" w14:paraId="67437EFE" w14:textId="284D4F2D">
      <w:pPr>
        <w:spacing w:before="100" w:beforeAutospacing="1" w:after="120" w:line="240" w:lineRule="auto"/>
        <w:ind w:left="992" w:right="850" w:firstLine="0"/>
        <w:jc w:val="left"/>
      </w:pPr>
      <w:r w:rsidRPr="00A34962">
        <w:t>a</w:t>
      </w:r>
      <w:r w:rsidRPr="00A34962" w:rsidR="00B3719A">
        <w:t>)</w:t>
      </w:r>
      <w:r>
        <w:t xml:space="preserve"> </w:t>
      </w:r>
      <w:r w:rsidR="0004770C">
        <w:t>Tourism has been recovering, with increasing numbers of domestic and international visitors as travel restrictions ease.</w:t>
      </w:r>
    </w:p>
    <w:p w:rsidR="00F21DF1" w:rsidP="00494CC3" w:rsidRDefault="00B3719A" w14:paraId="5A17C160" w14:textId="38E33D67">
      <w:pPr>
        <w:spacing w:before="100" w:beforeAutospacing="1" w:after="240" w:line="240" w:lineRule="auto"/>
        <w:ind w:left="992" w:right="850" w:firstLine="0"/>
        <w:jc w:val="left"/>
      </w:pPr>
      <w:r w:rsidRPr="00A34962">
        <w:rPr>
          <w:b/>
          <w:bCs/>
        </w:rPr>
        <w:t>b)</w:t>
      </w:r>
      <w:r w:rsidR="00D76766">
        <w:t xml:space="preserve"> </w:t>
      </w:r>
      <w:r w:rsidR="0004770C">
        <w:t>Major events and attractions are playing a significant role in revitalizing the local economy.</w:t>
      </w:r>
    </w:p>
    <w:p w:rsidR="0004770C" w:rsidP="00494CC3" w:rsidRDefault="00A22CCC" w14:paraId="79358D54" w14:textId="6094199C">
      <w:pPr>
        <w:pStyle w:val="NormalWeb"/>
        <w:spacing w:after="240" w:afterAutospacing="0"/>
        <w:ind w:right="850"/>
      </w:pPr>
      <w:r>
        <w:rPr>
          <w:rStyle w:val="Strong"/>
        </w:rPr>
        <w:t xml:space="preserve">                7.</w:t>
      </w:r>
      <w:r w:rsidR="0004770C">
        <w:rPr>
          <w:rStyle w:val="Strong"/>
        </w:rPr>
        <w:t>Challenges and Risks</w:t>
      </w:r>
      <w:r w:rsidR="0004770C">
        <w:t>:</w:t>
      </w:r>
    </w:p>
    <w:p w:rsidR="0004770C" w:rsidP="00494CC3" w:rsidRDefault="00F21DF1" w14:paraId="167BC4B5" w14:textId="4F233F62">
      <w:pPr>
        <w:spacing w:before="100" w:beforeAutospacing="1" w:after="120" w:line="240" w:lineRule="auto"/>
        <w:ind w:left="1002" w:right="850"/>
        <w:jc w:val="left"/>
      </w:pPr>
      <w:r w:rsidRPr="00A34962">
        <w:rPr>
          <w:b/>
          <w:bCs/>
        </w:rPr>
        <w:t>a</w:t>
      </w:r>
      <w:r w:rsidRPr="00A34962" w:rsidR="00B87E31">
        <w:rPr>
          <w:b/>
          <w:bCs/>
        </w:rPr>
        <w:t>)</w:t>
      </w:r>
      <w:r w:rsidR="00B87E31">
        <w:t xml:space="preserve"> </w:t>
      </w:r>
      <w:r w:rsidR="0004770C">
        <w:t>Inflationary pressures have impacted consumer prices and business costs, posing a challenge to the local economy.</w:t>
      </w:r>
    </w:p>
    <w:p w:rsidR="0004770C" w:rsidP="00B87E31" w:rsidRDefault="00B87E31" w14:paraId="25360A87" w14:textId="16437549">
      <w:pPr>
        <w:spacing w:before="100" w:beforeAutospacing="1" w:after="100" w:afterAutospacing="1" w:line="240" w:lineRule="auto"/>
        <w:ind w:left="992" w:right="850" w:firstLine="0"/>
        <w:jc w:val="left"/>
      </w:pPr>
      <w:r w:rsidRPr="00A34962">
        <w:rPr>
          <w:b/>
          <w:bCs/>
        </w:rPr>
        <w:t>b)</w:t>
      </w:r>
      <w:r>
        <w:t xml:space="preserve"> </w:t>
      </w:r>
      <w:r w:rsidR="0004770C">
        <w:t>Global geopolitical tensions and supply chain disruptions continue to be potential risks that could affect the city's economic stability.</w:t>
      </w:r>
    </w:p>
    <w:p w:rsidR="00494CC3" w:rsidP="00F922D4" w:rsidRDefault="00494CC3" w14:paraId="5EAAD2A5" w14:textId="77777777">
      <w:pPr>
        <w:pStyle w:val="Heading3"/>
        <w:ind w:left="992" w:right="850"/>
      </w:pPr>
    </w:p>
    <w:p w:rsidRPr="00494CC3" w:rsidR="0004770C" w:rsidP="00F922D4" w:rsidRDefault="0004770C" w14:paraId="253EAE6B" w14:textId="1F035A45">
      <w:pPr>
        <w:pStyle w:val="Heading3"/>
        <w:ind w:left="992" w:right="850"/>
        <w:rPr>
          <w:sz w:val="28"/>
          <w:szCs w:val="28"/>
        </w:rPr>
      </w:pPr>
      <w:r w:rsidRPr="00494CC3">
        <w:rPr>
          <w:sz w:val="28"/>
          <w:szCs w:val="28"/>
        </w:rPr>
        <w:t>Conclusions</w:t>
      </w:r>
    </w:p>
    <w:p w:rsidR="0004770C" w:rsidP="00494CC3" w:rsidRDefault="0004770C" w14:paraId="70B5FC62" w14:textId="77777777">
      <w:pPr>
        <w:pStyle w:val="NormalWeb"/>
        <w:numPr>
          <w:ilvl w:val="0"/>
          <w:numId w:val="15"/>
        </w:numPr>
        <w:ind w:left="992" w:right="850"/>
      </w:pPr>
      <w:r>
        <w:rPr>
          <w:rStyle w:val="Strong"/>
        </w:rPr>
        <w:t>Positive Economic Outlook</w:t>
      </w:r>
      <w:r>
        <w:t>:</w:t>
      </w:r>
    </w:p>
    <w:p w:rsidR="0004770C" w:rsidP="00F922D4" w:rsidRDefault="0004770C" w14:paraId="10A040AD" w14:textId="77777777">
      <w:pPr>
        <w:spacing w:before="100" w:beforeAutospacing="1" w:after="100" w:afterAutospacing="1" w:line="240" w:lineRule="auto"/>
        <w:ind w:left="992" w:right="850" w:firstLine="0"/>
        <w:jc w:val="left"/>
      </w:pPr>
      <w:r>
        <w:t>The overall economic outlook for NYC is positive, with continued recovery and growth expected across various sectors. Strategic investments and policies are crucial in sustaining this momentum.</w:t>
      </w:r>
    </w:p>
    <w:p w:rsidR="0004770C" w:rsidP="00E9677E" w:rsidRDefault="0004770C" w14:paraId="6EDDF719" w14:textId="77777777">
      <w:pPr>
        <w:pStyle w:val="NormalWeb"/>
        <w:numPr>
          <w:ilvl w:val="0"/>
          <w:numId w:val="15"/>
        </w:numPr>
        <w:ind w:left="992" w:right="850"/>
      </w:pPr>
      <w:r>
        <w:rPr>
          <w:rStyle w:val="Strong"/>
        </w:rPr>
        <w:t>Sectoral Variations</w:t>
      </w:r>
      <w:r>
        <w:t>:</w:t>
      </w:r>
    </w:p>
    <w:p w:rsidR="0004770C" w:rsidP="00F922D4" w:rsidRDefault="0004770C" w14:paraId="545D7A82" w14:textId="77777777">
      <w:pPr>
        <w:spacing w:before="100" w:beforeAutospacing="1" w:after="100" w:afterAutospacing="1" w:line="240" w:lineRule="auto"/>
        <w:ind w:left="992" w:right="850" w:firstLine="0"/>
        <w:jc w:val="left"/>
      </w:pPr>
      <w:r>
        <w:t>While sectors like technology, healthcare, and fintech are thriving, traditional sectors such as retail and hospitality still face recovery challenges. Tailored support and initiatives are needed to address sector-specific issues.</w:t>
      </w:r>
    </w:p>
    <w:p w:rsidRPr="00494CC3" w:rsidR="00494CC3" w:rsidP="00494CC3" w:rsidRDefault="00494CC3" w14:paraId="262FD99B" w14:textId="77777777">
      <w:pPr>
        <w:pStyle w:val="NormalWeb"/>
        <w:ind w:left="992" w:right="850"/>
        <w:rPr>
          <w:rStyle w:val="Strong"/>
          <w:b w:val="0"/>
          <w:bCs w:val="0"/>
        </w:rPr>
      </w:pPr>
    </w:p>
    <w:p w:rsidR="0004770C" w:rsidP="00E9677E" w:rsidRDefault="0004770C" w14:paraId="2131B3F5" w14:textId="7FC791C3">
      <w:pPr>
        <w:pStyle w:val="NormalWeb"/>
        <w:numPr>
          <w:ilvl w:val="0"/>
          <w:numId w:val="15"/>
        </w:numPr>
        <w:ind w:left="992" w:right="850"/>
      </w:pPr>
      <w:r>
        <w:rPr>
          <w:rStyle w:val="Strong"/>
        </w:rPr>
        <w:lastRenderedPageBreak/>
        <w:t>Real Estate Adaptation</w:t>
      </w:r>
      <w:r>
        <w:t>:</w:t>
      </w:r>
    </w:p>
    <w:p w:rsidR="0004770C" w:rsidP="00F922D4" w:rsidRDefault="0004770C" w14:paraId="0AD1729B" w14:textId="77777777">
      <w:pPr>
        <w:spacing w:before="100" w:beforeAutospacing="1" w:after="100" w:afterAutospacing="1" w:line="240" w:lineRule="auto"/>
        <w:ind w:left="992" w:right="850" w:firstLine="0"/>
        <w:jc w:val="left"/>
      </w:pPr>
      <w:r>
        <w:t>The real estate market needs to adapt to changing work patterns and consumer preferences. This includes repurposing commercial spaces and addressing the high demand for residential properties.</w:t>
      </w:r>
    </w:p>
    <w:p w:rsidR="0004770C" w:rsidP="00E9677E" w:rsidRDefault="0004770C" w14:paraId="20266B6B" w14:textId="77777777">
      <w:pPr>
        <w:pStyle w:val="NormalWeb"/>
        <w:numPr>
          <w:ilvl w:val="0"/>
          <w:numId w:val="15"/>
        </w:numPr>
        <w:ind w:left="992" w:right="850"/>
      </w:pPr>
      <w:r>
        <w:rPr>
          <w:rStyle w:val="Strong"/>
        </w:rPr>
        <w:t>Financial Services Resilience</w:t>
      </w:r>
      <w:r>
        <w:t>:</w:t>
      </w:r>
    </w:p>
    <w:p w:rsidR="0004770C" w:rsidP="00F922D4" w:rsidRDefault="0004770C" w14:paraId="7CF3A9CE" w14:textId="77777777">
      <w:pPr>
        <w:spacing w:before="100" w:beforeAutospacing="1" w:after="100" w:afterAutospacing="1" w:line="240" w:lineRule="auto"/>
        <w:ind w:left="992" w:right="850" w:firstLine="0"/>
        <w:jc w:val="left"/>
      </w:pPr>
      <w:r>
        <w:t>The financial services sector remains resilient, with a significant focus on digital transformation and innovation. Continued support for fintech initiatives can further enhance the sector's growth.</w:t>
      </w:r>
    </w:p>
    <w:p w:rsidR="0004770C" w:rsidP="00E9677E" w:rsidRDefault="0004770C" w14:paraId="2AC63E0C" w14:textId="77777777">
      <w:pPr>
        <w:pStyle w:val="NormalWeb"/>
        <w:numPr>
          <w:ilvl w:val="0"/>
          <w:numId w:val="15"/>
        </w:numPr>
        <w:ind w:left="992" w:right="850"/>
      </w:pPr>
      <w:r>
        <w:rPr>
          <w:rStyle w:val="Strong"/>
        </w:rPr>
        <w:t>Budget and Fiscal Management</w:t>
      </w:r>
      <w:r>
        <w:t>:</w:t>
      </w:r>
    </w:p>
    <w:p w:rsidR="0004770C" w:rsidP="00F922D4" w:rsidRDefault="0004770C" w14:paraId="12470FBB" w14:textId="77777777">
      <w:pPr>
        <w:spacing w:before="100" w:beforeAutospacing="1" w:after="100" w:afterAutospacing="1" w:line="240" w:lineRule="auto"/>
        <w:ind w:left="992" w:right="850" w:firstLine="0"/>
        <w:jc w:val="left"/>
      </w:pPr>
      <w:r>
        <w:t>Effective budget management and fiscal policies are essential in ensuring the city's financial stability. This includes maintaining a balance between supporting economic recovery and addressing long-term social issues.</w:t>
      </w:r>
    </w:p>
    <w:p w:rsidR="0004770C" w:rsidP="00E9677E" w:rsidRDefault="0004770C" w14:paraId="4B332358" w14:textId="77777777">
      <w:pPr>
        <w:pStyle w:val="NormalWeb"/>
        <w:numPr>
          <w:ilvl w:val="0"/>
          <w:numId w:val="15"/>
        </w:numPr>
        <w:ind w:left="992" w:right="850"/>
      </w:pPr>
      <w:r>
        <w:rPr>
          <w:rStyle w:val="Strong"/>
        </w:rPr>
        <w:t>Tourism and Hospitality Recovery</w:t>
      </w:r>
      <w:r>
        <w:t>:</w:t>
      </w:r>
    </w:p>
    <w:p w:rsidR="005052CA" w:rsidP="00494CC3" w:rsidRDefault="0004770C" w14:paraId="2581251E" w14:textId="5B46103A">
      <w:pPr>
        <w:spacing w:before="100" w:beforeAutospacing="1" w:after="100" w:afterAutospacing="1" w:line="240" w:lineRule="auto"/>
        <w:ind w:left="992" w:right="850" w:firstLine="0"/>
        <w:jc w:val="left"/>
      </w:pPr>
      <w:r>
        <w:t xml:space="preserve">Revitalizing tourism and hospitality </w:t>
      </w:r>
      <w:proofErr w:type="gramStart"/>
      <w:r>
        <w:t>is</w:t>
      </w:r>
      <w:proofErr w:type="gramEnd"/>
      <w:r>
        <w:t xml:space="preserve"> critical for the city's economic health. Initiatives to attract visitors and enhance the city's appeal as a destination are important.</w:t>
      </w:r>
    </w:p>
    <w:p w:rsidR="0004770C" w:rsidP="00E9677E" w:rsidRDefault="0004770C" w14:paraId="38DAE38C" w14:textId="77777777">
      <w:pPr>
        <w:pStyle w:val="NormalWeb"/>
        <w:numPr>
          <w:ilvl w:val="0"/>
          <w:numId w:val="15"/>
        </w:numPr>
        <w:ind w:left="992" w:right="850"/>
      </w:pPr>
      <w:r>
        <w:rPr>
          <w:rStyle w:val="Strong"/>
        </w:rPr>
        <w:t>Managing Inflation and Risks</w:t>
      </w:r>
      <w:r>
        <w:t>:</w:t>
      </w:r>
    </w:p>
    <w:p w:rsidR="0004770C" w:rsidP="00F922D4" w:rsidRDefault="0004770C" w14:paraId="4058391E" w14:textId="77777777">
      <w:pPr>
        <w:spacing w:before="100" w:beforeAutospacing="1" w:after="100" w:afterAutospacing="1" w:line="240" w:lineRule="auto"/>
        <w:ind w:left="992" w:right="850" w:firstLine="0"/>
        <w:jc w:val="left"/>
      </w:pPr>
      <w:r>
        <w:t>Addressing inflation and mitigating risks related to global geopolitical tensions and supply chain disruptions are key to maintaining economic stability. Strategic planning and proactive measures are necessary to manage these challenges.</w:t>
      </w:r>
    </w:p>
    <w:p w:rsidRPr="00494CC3" w:rsidR="0004770C" w:rsidP="00F922D4" w:rsidRDefault="0004770C" w14:paraId="139403C6" w14:textId="77777777">
      <w:pPr>
        <w:pStyle w:val="Heading3"/>
        <w:ind w:left="992" w:right="850"/>
        <w:rPr>
          <w:sz w:val="28"/>
          <w:szCs w:val="28"/>
        </w:rPr>
      </w:pPr>
      <w:r w:rsidRPr="00494CC3">
        <w:rPr>
          <w:sz w:val="28"/>
          <w:szCs w:val="28"/>
        </w:rPr>
        <w:t>Recommendations</w:t>
      </w:r>
    </w:p>
    <w:p w:rsidR="0004770C" w:rsidP="00494CC3" w:rsidRDefault="0004770C" w14:paraId="30618E89" w14:textId="77777777">
      <w:pPr>
        <w:pStyle w:val="NormalWeb"/>
        <w:numPr>
          <w:ilvl w:val="0"/>
          <w:numId w:val="16"/>
        </w:numPr>
        <w:ind w:left="992" w:right="850"/>
      </w:pPr>
      <w:r>
        <w:rPr>
          <w:rStyle w:val="Strong"/>
        </w:rPr>
        <w:t>Support for Emerging Sectors</w:t>
      </w:r>
      <w:r>
        <w:t>:</w:t>
      </w:r>
    </w:p>
    <w:p w:rsidR="0004770C" w:rsidP="00F922D4" w:rsidRDefault="0004770C" w14:paraId="29A5DBD0" w14:textId="77777777">
      <w:pPr>
        <w:spacing w:before="100" w:beforeAutospacing="1" w:after="100" w:afterAutospacing="1" w:line="240" w:lineRule="auto"/>
        <w:ind w:left="992" w:right="850" w:firstLine="0"/>
        <w:jc w:val="left"/>
      </w:pPr>
      <w:r>
        <w:t>Continued support and investment in emerging sectors like technology, healthcare, and fintech to drive economic growth and job creation.</w:t>
      </w:r>
    </w:p>
    <w:p w:rsidR="0004770C" w:rsidP="00E9677E" w:rsidRDefault="0004770C" w14:paraId="5AEE7D53" w14:textId="77777777">
      <w:pPr>
        <w:pStyle w:val="NormalWeb"/>
        <w:numPr>
          <w:ilvl w:val="0"/>
          <w:numId w:val="16"/>
        </w:numPr>
        <w:ind w:left="992" w:right="850"/>
      </w:pPr>
      <w:r>
        <w:rPr>
          <w:rStyle w:val="Strong"/>
        </w:rPr>
        <w:t>Targeted Assistance for Struggling Sectors</w:t>
      </w:r>
      <w:r>
        <w:t>:</w:t>
      </w:r>
    </w:p>
    <w:p w:rsidR="0004770C" w:rsidP="00F922D4" w:rsidRDefault="0004770C" w14:paraId="0A4AACED" w14:textId="77777777">
      <w:pPr>
        <w:spacing w:before="100" w:beforeAutospacing="1" w:after="100" w:afterAutospacing="1" w:line="240" w:lineRule="auto"/>
        <w:ind w:left="992" w:right="850" w:firstLine="0"/>
        <w:jc w:val="left"/>
      </w:pPr>
      <w:r>
        <w:t>Tailored support programs for sectors like retail and hospitality to facilitate their recovery and adaptation to new market conditions.</w:t>
      </w:r>
    </w:p>
    <w:p w:rsidR="0004770C" w:rsidP="00E9677E" w:rsidRDefault="0004770C" w14:paraId="6DD8B66B" w14:textId="77777777">
      <w:pPr>
        <w:pStyle w:val="NormalWeb"/>
        <w:numPr>
          <w:ilvl w:val="0"/>
          <w:numId w:val="16"/>
        </w:numPr>
        <w:ind w:left="992" w:right="850"/>
      </w:pPr>
      <w:r>
        <w:rPr>
          <w:rStyle w:val="Strong"/>
        </w:rPr>
        <w:t>Infrastructure Investments</w:t>
      </w:r>
      <w:r>
        <w:t>:</w:t>
      </w:r>
    </w:p>
    <w:p w:rsidR="0004770C" w:rsidP="00F922D4" w:rsidRDefault="0004770C" w14:paraId="2DDB1B29" w14:textId="77777777">
      <w:pPr>
        <w:spacing w:before="100" w:beforeAutospacing="1" w:after="100" w:afterAutospacing="1" w:line="240" w:lineRule="auto"/>
        <w:ind w:left="992" w:right="850" w:firstLine="0"/>
        <w:jc w:val="left"/>
      </w:pPr>
      <w:r>
        <w:t>Strategic investments in infrastructure to support economic growth, improve city services, and enhance the quality of life for residents.</w:t>
      </w:r>
    </w:p>
    <w:p w:rsidR="00494CC3" w:rsidP="00F922D4" w:rsidRDefault="00494CC3" w14:paraId="63657B6C" w14:textId="77777777">
      <w:pPr>
        <w:spacing w:before="100" w:beforeAutospacing="1" w:after="100" w:afterAutospacing="1" w:line="240" w:lineRule="auto"/>
        <w:ind w:left="992" w:right="850" w:firstLine="0"/>
        <w:jc w:val="left"/>
      </w:pPr>
    </w:p>
    <w:p w:rsidR="00494CC3" w:rsidP="00F922D4" w:rsidRDefault="00494CC3" w14:paraId="7F7A020E" w14:textId="77777777">
      <w:pPr>
        <w:spacing w:before="100" w:beforeAutospacing="1" w:after="100" w:afterAutospacing="1" w:line="240" w:lineRule="auto"/>
        <w:ind w:left="992" w:right="850" w:firstLine="0"/>
        <w:jc w:val="left"/>
      </w:pPr>
    </w:p>
    <w:p w:rsidR="0004770C" w:rsidP="00E9677E" w:rsidRDefault="0004770C" w14:paraId="49ADCA23" w14:textId="77777777">
      <w:pPr>
        <w:pStyle w:val="NormalWeb"/>
        <w:numPr>
          <w:ilvl w:val="0"/>
          <w:numId w:val="16"/>
        </w:numPr>
        <w:ind w:left="992" w:right="850"/>
      </w:pPr>
      <w:r>
        <w:rPr>
          <w:rStyle w:val="Strong"/>
        </w:rPr>
        <w:t>Promoting Tourism</w:t>
      </w:r>
      <w:r>
        <w:t>:</w:t>
      </w:r>
    </w:p>
    <w:p w:rsidR="0004770C" w:rsidP="00F922D4" w:rsidRDefault="0004770C" w14:paraId="2B307D2E" w14:textId="77777777">
      <w:pPr>
        <w:spacing w:before="100" w:beforeAutospacing="1" w:after="100" w:afterAutospacing="1" w:line="240" w:lineRule="auto"/>
        <w:ind w:left="992" w:right="850" w:firstLine="0"/>
        <w:jc w:val="left"/>
      </w:pPr>
      <w:r>
        <w:t>Initiatives to boost tourism, including marketing campaigns, enhancing tourist attractions, and improving visitor experiences.</w:t>
      </w:r>
    </w:p>
    <w:p w:rsidR="0004770C" w:rsidP="00E9677E" w:rsidRDefault="0004770C" w14:paraId="7E3F06BA" w14:textId="77777777">
      <w:pPr>
        <w:pStyle w:val="NormalWeb"/>
        <w:numPr>
          <w:ilvl w:val="0"/>
          <w:numId w:val="16"/>
        </w:numPr>
        <w:ind w:left="992" w:right="850"/>
      </w:pPr>
      <w:r>
        <w:rPr>
          <w:rStyle w:val="Strong"/>
        </w:rPr>
        <w:t>Fiscal Prudence</w:t>
      </w:r>
      <w:r>
        <w:t>:</w:t>
      </w:r>
    </w:p>
    <w:p w:rsidR="0004770C" w:rsidP="000C09D4" w:rsidRDefault="0004770C" w14:paraId="52F2168A" w14:textId="77777777">
      <w:pPr>
        <w:spacing w:before="100" w:beforeAutospacing="1" w:after="100" w:afterAutospacing="1" w:line="240" w:lineRule="auto"/>
        <w:ind w:left="992" w:right="850" w:firstLine="0"/>
        <w:jc w:val="left"/>
      </w:pPr>
      <w:r>
        <w:t>Maintaining fiscal prudence while addressing social issues such as affordable housing, education, and healthcare to ensure sustainable economic development.</w:t>
      </w:r>
    </w:p>
    <w:p w:rsidR="0004770C" w:rsidP="00F922D4" w:rsidRDefault="0004770C" w14:paraId="2C578779" w14:textId="2D4F2C50">
      <w:pPr>
        <w:pStyle w:val="NormalWeb"/>
        <w:ind w:left="992" w:right="850"/>
      </w:pPr>
      <w:r>
        <w:t>By analy</w:t>
      </w:r>
      <w:r w:rsidR="00F922D4">
        <w:t>s</w:t>
      </w:r>
      <w:r>
        <w:t>ing financial data and trends, NYC can continue to build a robust and resilient economy, addressing both immediate recovery needs and long-term growth objectives.</w:t>
      </w:r>
    </w:p>
    <w:p w:rsidR="009B3A85" w:rsidP="002051FE" w:rsidRDefault="009B3A85" w14:paraId="3FC33449" w14:textId="6A21403E">
      <w:pPr>
        <w:spacing w:after="248" w:line="259" w:lineRule="auto"/>
        <w:ind w:left="0" w:right="0" w:firstLine="0"/>
        <w:jc w:val="left"/>
      </w:pPr>
    </w:p>
    <w:p w:rsidR="009B3A85" w:rsidRDefault="00BE33E7" w14:paraId="3FC3344A" w14:textId="77777777">
      <w:pPr>
        <w:spacing w:after="0" w:line="259" w:lineRule="auto"/>
        <w:ind w:left="0" w:right="0" w:firstLine="0"/>
        <w:jc w:val="left"/>
      </w:pPr>
      <w:r>
        <w:rPr>
          <w:sz w:val="20"/>
        </w:rPr>
        <w:t xml:space="preserve"> </w:t>
      </w:r>
    </w:p>
    <w:p w:rsidRPr="00494CC3" w:rsidR="009B3A85" w:rsidP="00722996" w:rsidRDefault="00BE33E7" w14:paraId="3FC3344B" w14:textId="69FDE133">
      <w:pPr>
        <w:spacing w:after="0" w:line="259" w:lineRule="auto"/>
        <w:ind w:left="992" w:right="850" w:firstLine="0"/>
        <w:jc w:val="left"/>
        <w:rPr>
          <w:b/>
          <w:bCs/>
          <w:sz w:val="28"/>
          <w:szCs w:val="28"/>
        </w:rPr>
      </w:pPr>
      <w:r w:rsidRPr="00494CC3">
        <w:rPr>
          <w:sz w:val="28"/>
          <w:szCs w:val="28"/>
        </w:rPr>
        <w:t xml:space="preserve"> </w:t>
      </w:r>
      <w:r w:rsidRPr="00494CC3" w:rsidR="00845FA3">
        <w:rPr>
          <w:b/>
          <w:bCs/>
          <w:sz w:val="28"/>
          <w:szCs w:val="28"/>
        </w:rPr>
        <w:t>Findings:</w:t>
      </w:r>
    </w:p>
    <w:p w:rsidRPr="00494CC3" w:rsidR="005052CA" w:rsidP="00494CC3" w:rsidRDefault="00BE33E7" w14:paraId="0B467AFB" w14:textId="5434BA20">
      <w:pPr>
        <w:spacing w:after="0" w:line="259" w:lineRule="auto"/>
        <w:ind w:left="992" w:right="850" w:firstLine="0"/>
        <w:jc w:val="left"/>
      </w:pPr>
      <w:r w:rsidRPr="00722996">
        <w:t xml:space="preserve"> </w:t>
      </w:r>
      <w:r w:rsidRPr="00722996" w:rsidR="00845FA3">
        <w:t>The financial analytics of New York City (NYC) provide insights into the city's economic health, financial performance, and future outlook. Here are some key findings and conclusions related to NYC's financial analytics for recent years:</w:t>
      </w:r>
    </w:p>
    <w:p w:rsidRPr="00722996" w:rsidR="002169BF" w:rsidP="00722996" w:rsidRDefault="00223577" w14:paraId="56DD1C76" w14:textId="1FD6B766">
      <w:pPr>
        <w:spacing w:before="100" w:beforeAutospacing="1" w:after="100" w:afterAutospacing="1" w:line="240" w:lineRule="auto"/>
        <w:ind w:left="992" w:right="850" w:firstLine="0"/>
        <w:jc w:val="left"/>
        <w:rPr>
          <w:color w:val="auto"/>
          <w:kern w:val="0"/>
          <w14:ligatures w14:val="none"/>
        </w:rPr>
      </w:pPr>
      <w:r w:rsidRPr="00722996">
        <w:rPr>
          <w:b/>
          <w:bCs/>
        </w:rPr>
        <w:t>1</w:t>
      </w:r>
      <w:r w:rsidRPr="00722996" w:rsidR="00465EDC">
        <w:t>.</w:t>
      </w:r>
      <w:r w:rsidRPr="00722996" w:rsidR="002169BF">
        <w:rPr>
          <w:b/>
          <w:bCs/>
          <w:color w:val="auto"/>
          <w:kern w:val="0"/>
          <w14:ligatures w14:val="none"/>
        </w:rPr>
        <w:t>Economic Recovery Post-Pandemic</w:t>
      </w:r>
      <w:r w:rsidRPr="00722996" w:rsidR="002169BF">
        <w:rPr>
          <w:color w:val="auto"/>
          <w:kern w:val="0"/>
          <w14:ligatures w14:val="none"/>
        </w:rPr>
        <w:t>:</w:t>
      </w:r>
    </w:p>
    <w:p w:rsidRPr="002169BF" w:rsidR="002169BF" w:rsidP="00E9677E" w:rsidRDefault="002169BF" w14:paraId="7B99C410" w14:textId="77777777">
      <w:pPr>
        <w:numPr>
          <w:ilvl w:val="0"/>
          <w:numId w:val="26"/>
        </w:numPr>
        <w:spacing w:before="100" w:beforeAutospacing="1" w:after="100" w:afterAutospacing="1" w:line="240" w:lineRule="auto"/>
        <w:ind w:left="992" w:right="850"/>
        <w:jc w:val="left"/>
        <w:rPr>
          <w:color w:val="auto"/>
          <w:kern w:val="0"/>
          <w14:ligatures w14:val="none"/>
        </w:rPr>
      </w:pPr>
      <w:r w:rsidRPr="002169BF">
        <w:rPr>
          <w:color w:val="auto"/>
          <w:kern w:val="0"/>
          <w14:ligatures w14:val="none"/>
        </w:rPr>
        <w:t>NYC's economy has been steadily recovering from the COVID-19 pandemic. Sectors like tourism, retail, and hospitality, which were heavily impacted, have shown signs of improvement.</w:t>
      </w:r>
    </w:p>
    <w:p w:rsidRPr="002169BF" w:rsidR="002169BF" w:rsidP="00E9677E" w:rsidRDefault="002169BF" w14:paraId="55039AEA" w14:textId="77777777">
      <w:pPr>
        <w:numPr>
          <w:ilvl w:val="0"/>
          <w:numId w:val="26"/>
        </w:numPr>
        <w:spacing w:before="100" w:beforeAutospacing="1" w:after="100" w:afterAutospacing="1" w:line="240" w:lineRule="auto"/>
        <w:ind w:left="992" w:right="850"/>
        <w:jc w:val="left"/>
        <w:rPr>
          <w:color w:val="auto"/>
          <w:kern w:val="0"/>
          <w14:ligatures w14:val="none"/>
        </w:rPr>
      </w:pPr>
      <w:r w:rsidRPr="002169BF">
        <w:rPr>
          <w:color w:val="auto"/>
          <w:kern w:val="0"/>
          <w14:ligatures w14:val="none"/>
        </w:rPr>
        <w:t>The GDP growth rate has picked up, driven by increased consumer spending and business investments.</w:t>
      </w:r>
    </w:p>
    <w:p w:rsidRPr="00722996" w:rsidR="002169BF" w:rsidP="00494CC3" w:rsidRDefault="00465EDC" w14:paraId="065ADBA7" w14:textId="33D6EAE1">
      <w:pPr>
        <w:spacing w:before="100" w:beforeAutospacing="1" w:after="100" w:afterAutospacing="1" w:line="240" w:lineRule="auto"/>
        <w:ind w:left="992" w:right="850" w:firstLine="0"/>
        <w:jc w:val="left"/>
        <w:rPr>
          <w:color w:val="auto"/>
          <w:kern w:val="0"/>
          <w14:ligatures w14:val="none"/>
        </w:rPr>
      </w:pPr>
      <w:r w:rsidRPr="00722996">
        <w:rPr>
          <w:b/>
          <w:bCs/>
          <w:color w:val="auto"/>
          <w:kern w:val="0"/>
          <w14:ligatures w14:val="none"/>
        </w:rPr>
        <w:t>2.</w:t>
      </w:r>
      <w:r w:rsidRPr="00722996" w:rsidR="002169BF">
        <w:rPr>
          <w:b/>
          <w:bCs/>
          <w:color w:val="auto"/>
          <w:kern w:val="0"/>
          <w14:ligatures w14:val="none"/>
        </w:rPr>
        <w:t>Employment Trends</w:t>
      </w:r>
      <w:r w:rsidRPr="00722996" w:rsidR="002169BF">
        <w:rPr>
          <w:color w:val="auto"/>
          <w:kern w:val="0"/>
          <w14:ligatures w14:val="none"/>
        </w:rPr>
        <w:t>:</w:t>
      </w:r>
    </w:p>
    <w:p w:rsidRPr="002169BF" w:rsidR="002169BF" w:rsidP="00722996" w:rsidRDefault="00223577" w14:paraId="66A94492" w14:textId="01916BE7">
      <w:pPr>
        <w:spacing w:before="100" w:beforeAutospacing="1" w:after="100" w:afterAutospacing="1" w:line="240" w:lineRule="auto"/>
        <w:ind w:left="992" w:right="850"/>
        <w:jc w:val="left"/>
        <w:rPr>
          <w:color w:val="auto"/>
          <w:kern w:val="0"/>
          <w14:ligatures w14:val="none"/>
        </w:rPr>
      </w:pPr>
      <w:r w:rsidRPr="00722996">
        <w:rPr>
          <w:color w:val="auto"/>
          <w:kern w:val="0"/>
          <w14:ligatures w14:val="none"/>
        </w:rPr>
        <w:t>a)</w:t>
      </w:r>
      <w:r w:rsidRPr="00722996" w:rsidR="00233044">
        <w:rPr>
          <w:color w:val="auto"/>
          <w:kern w:val="0"/>
          <w14:ligatures w14:val="none"/>
        </w:rPr>
        <w:t xml:space="preserve"> </w:t>
      </w:r>
      <w:r w:rsidRPr="002169BF" w:rsidR="002169BF">
        <w:rPr>
          <w:color w:val="auto"/>
          <w:kern w:val="0"/>
          <w14:ligatures w14:val="none"/>
        </w:rPr>
        <w:t>The unemployment rate has been decreasing, with significant job growth observed in technology, healthcare, and professional services.</w:t>
      </w:r>
    </w:p>
    <w:p w:rsidRPr="002169BF" w:rsidR="002169BF" w:rsidP="00722996" w:rsidRDefault="00223577" w14:paraId="06B88A02" w14:textId="42E51D10">
      <w:pPr>
        <w:spacing w:before="100" w:beforeAutospacing="1" w:after="100" w:afterAutospacing="1" w:line="240" w:lineRule="auto"/>
        <w:ind w:left="992" w:right="850" w:firstLine="0"/>
        <w:jc w:val="left"/>
        <w:rPr>
          <w:color w:val="auto"/>
          <w:kern w:val="0"/>
          <w14:ligatures w14:val="none"/>
        </w:rPr>
      </w:pPr>
      <w:r w:rsidRPr="00722996">
        <w:rPr>
          <w:color w:val="auto"/>
          <w:kern w:val="0"/>
          <w14:ligatures w14:val="none"/>
        </w:rPr>
        <w:t>b)</w:t>
      </w:r>
      <w:r w:rsidRPr="00722996" w:rsidR="00233044">
        <w:rPr>
          <w:color w:val="auto"/>
          <w:kern w:val="0"/>
          <w14:ligatures w14:val="none"/>
        </w:rPr>
        <w:t xml:space="preserve"> </w:t>
      </w:r>
      <w:r w:rsidRPr="002169BF" w:rsidR="002169BF">
        <w:rPr>
          <w:color w:val="auto"/>
          <w:kern w:val="0"/>
          <w14:ligatures w14:val="none"/>
        </w:rPr>
        <w:t>Despite improvements, some sectors, particularly hospitality and retail, continue to face challenges in returning to pre-pandemic employment levels.</w:t>
      </w:r>
    </w:p>
    <w:p w:rsidRPr="00722996" w:rsidR="002169BF" w:rsidP="00722996" w:rsidRDefault="00223577" w14:paraId="70931097" w14:textId="32B6E648">
      <w:pPr>
        <w:spacing w:before="100" w:beforeAutospacing="1" w:after="100" w:afterAutospacing="1" w:line="240" w:lineRule="auto"/>
        <w:ind w:left="992" w:right="850" w:firstLine="0"/>
        <w:jc w:val="left"/>
        <w:rPr>
          <w:color w:val="auto"/>
          <w:kern w:val="0"/>
          <w14:ligatures w14:val="none"/>
        </w:rPr>
      </w:pPr>
      <w:r w:rsidRPr="00722996">
        <w:rPr>
          <w:b/>
          <w:bCs/>
          <w:color w:val="auto"/>
          <w:kern w:val="0"/>
          <w14:ligatures w14:val="none"/>
        </w:rPr>
        <w:t>3.</w:t>
      </w:r>
      <w:r w:rsidRPr="00722996" w:rsidR="002169BF">
        <w:rPr>
          <w:b/>
          <w:bCs/>
          <w:color w:val="auto"/>
          <w:kern w:val="0"/>
          <w14:ligatures w14:val="none"/>
        </w:rPr>
        <w:t>Real Estate Market Dynamics</w:t>
      </w:r>
      <w:r w:rsidRPr="00722996" w:rsidR="002169BF">
        <w:rPr>
          <w:color w:val="auto"/>
          <w:kern w:val="0"/>
          <w14:ligatures w14:val="none"/>
        </w:rPr>
        <w:t>:</w:t>
      </w:r>
    </w:p>
    <w:p w:rsidRPr="002169BF" w:rsidR="002169BF" w:rsidP="00722996" w:rsidRDefault="00223577" w14:paraId="54F074F4" w14:textId="6A98C5BA">
      <w:pPr>
        <w:spacing w:before="100" w:beforeAutospacing="1" w:after="100" w:afterAutospacing="1" w:line="240" w:lineRule="auto"/>
        <w:ind w:left="992" w:right="850" w:firstLine="0"/>
        <w:jc w:val="left"/>
        <w:rPr>
          <w:color w:val="auto"/>
          <w:kern w:val="0"/>
          <w14:ligatures w14:val="none"/>
        </w:rPr>
      </w:pPr>
      <w:r w:rsidRPr="00722996">
        <w:rPr>
          <w:color w:val="auto"/>
          <w:kern w:val="0"/>
          <w14:ligatures w14:val="none"/>
        </w:rPr>
        <w:t>a)</w:t>
      </w:r>
      <w:r w:rsidRPr="00722996" w:rsidR="00233044">
        <w:rPr>
          <w:color w:val="auto"/>
          <w:kern w:val="0"/>
          <w14:ligatures w14:val="none"/>
        </w:rPr>
        <w:t xml:space="preserve"> </w:t>
      </w:r>
      <w:r w:rsidRPr="002169BF" w:rsidR="002169BF">
        <w:rPr>
          <w:color w:val="auto"/>
          <w:kern w:val="0"/>
          <w14:ligatures w14:val="none"/>
        </w:rPr>
        <w:t xml:space="preserve">The residential real estate market remains strong, with high demand and rising property values in various </w:t>
      </w:r>
      <w:r w:rsidRPr="00722996" w:rsidR="00233044">
        <w:rPr>
          <w:color w:val="auto"/>
          <w:kern w:val="0"/>
          <w14:ligatures w14:val="none"/>
        </w:rPr>
        <w:t>neighbourhoods</w:t>
      </w:r>
      <w:r w:rsidRPr="002169BF" w:rsidR="002169BF">
        <w:rPr>
          <w:color w:val="auto"/>
          <w:kern w:val="0"/>
          <w14:ligatures w14:val="none"/>
        </w:rPr>
        <w:t>.</w:t>
      </w:r>
    </w:p>
    <w:p w:rsidRPr="002169BF" w:rsidR="002169BF" w:rsidP="00722996" w:rsidRDefault="00223577" w14:paraId="27C39779" w14:textId="01E670DA">
      <w:pPr>
        <w:spacing w:before="100" w:beforeAutospacing="1" w:after="100" w:afterAutospacing="1" w:line="240" w:lineRule="auto"/>
        <w:ind w:left="992" w:right="850" w:firstLine="0"/>
        <w:jc w:val="left"/>
        <w:rPr>
          <w:color w:val="auto"/>
          <w:kern w:val="0"/>
          <w14:ligatures w14:val="none"/>
        </w:rPr>
      </w:pPr>
      <w:r w:rsidRPr="00722996">
        <w:rPr>
          <w:color w:val="auto"/>
          <w:kern w:val="0"/>
          <w14:ligatures w14:val="none"/>
        </w:rPr>
        <w:t>b)</w:t>
      </w:r>
      <w:r w:rsidRPr="00722996" w:rsidR="00233044">
        <w:rPr>
          <w:color w:val="auto"/>
          <w:kern w:val="0"/>
          <w14:ligatures w14:val="none"/>
        </w:rPr>
        <w:t xml:space="preserve"> </w:t>
      </w:r>
      <w:r w:rsidRPr="002169BF" w:rsidR="002169BF">
        <w:rPr>
          <w:color w:val="auto"/>
          <w:kern w:val="0"/>
          <w14:ligatures w14:val="none"/>
        </w:rPr>
        <w:t>The commercial real estate sector faces ongoing challenges due to the shift towards hybrid work models and decreased demand for office spaces.</w:t>
      </w:r>
    </w:p>
    <w:p w:rsidR="00494CC3" w:rsidP="00722996" w:rsidRDefault="00494CC3" w14:paraId="61922CD2" w14:textId="77777777">
      <w:pPr>
        <w:spacing w:before="100" w:beforeAutospacing="1" w:after="100" w:afterAutospacing="1" w:line="240" w:lineRule="auto"/>
        <w:ind w:left="992" w:right="850" w:firstLine="0"/>
        <w:jc w:val="left"/>
        <w:rPr>
          <w:b/>
          <w:bCs/>
          <w:color w:val="auto"/>
          <w:kern w:val="0"/>
          <w14:ligatures w14:val="none"/>
        </w:rPr>
      </w:pPr>
    </w:p>
    <w:p w:rsidRPr="00722996" w:rsidR="002169BF" w:rsidP="00722996" w:rsidRDefault="00223577" w14:paraId="1596C6D7" w14:textId="05D543AE">
      <w:pPr>
        <w:spacing w:before="100" w:beforeAutospacing="1" w:after="100" w:afterAutospacing="1" w:line="240" w:lineRule="auto"/>
        <w:ind w:left="992" w:right="850" w:firstLine="0"/>
        <w:jc w:val="left"/>
        <w:rPr>
          <w:color w:val="auto"/>
          <w:kern w:val="0"/>
          <w14:ligatures w14:val="none"/>
        </w:rPr>
      </w:pPr>
      <w:r w:rsidRPr="00722996">
        <w:rPr>
          <w:b/>
          <w:bCs/>
          <w:color w:val="auto"/>
          <w:kern w:val="0"/>
          <w14:ligatures w14:val="none"/>
        </w:rPr>
        <w:lastRenderedPageBreak/>
        <w:t>4.</w:t>
      </w:r>
      <w:r w:rsidRPr="00722996" w:rsidR="002169BF">
        <w:rPr>
          <w:b/>
          <w:bCs/>
          <w:color w:val="auto"/>
          <w:kern w:val="0"/>
          <w14:ligatures w14:val="none"/>
        </w:rPr>
        <w:t>Financial Services and Fintech Growth</w:t>
      </w:r>
      <w:r w:rsidRPr="00722996" w:rsidR="002169BF">
        <w:rPr>
          <w:color w:val="auto"/>
          <w:kern w:val="0"/>
          <w14:ligatures w14:val="none"/>
        </w:rPr>
        <w:t>:</w:t>
      </w:r>
    </w:p>
    <w:p w:rsidRPr="002169BF" w:rsidR="002169BF" w:rsidP="00722996" w:rsidRDefault="00223577" w14:paraId="5456DD54" w14:textId="00840D7A">
      <w:pPr>
        <w:spacing w:before="100" w:beforeAutospacing="1" w:after="100" w:afterAutospacing="1" w:line="240" w:lineRule="auto"/>
        <w:ind w:left="992" w:right="850" w:firstLine="0"/>
        <w:jc w:val="left"/>
        <w:rPr>
          <w:color w:val="auto"/>
          <w:kern w:val="0"/>
          <w14:ligatures w14:val="none"/>
        </w:rPr>
      </w:pPr>
      <w:r w:rsidRPr="00722996">
        <w:rPr>
          <w:color w:val="auto"/>
          <w:kern w:val="0"/>
          <w14:ligatures w14:val="none"/>
        </w:rPr>
        <w:t>a)</w:t>
      </w:r>
      <w:r w:rsidRPr="00722996" w:rsidR="00233044">
        <w:rPr>
          <w:color w:val="auto"/>
          <w:kern w:val="0"/>
          <w14:ligatures w14:val="none"/>
        </w:rPr>
        <w:t xml:space="preserve"> </w:t>
      </w:r>
      <w:r w:rsidRPr="002169BF" w:rsidR="002169BF">
        <w:rPr>
          <w:color w:val="auto"/>
          <w:kern w:val="0"/>
          <w14:ligatures w14:val="none"/>
        </w:rPr>
        <w:t>NYC's financial services sector remains a cornerstone of its economy, showing resilience and adapting to digital transformation trends.</w:t>
      </w:r>
    </w:p>
    <w:p w:rsidRPr="002169BF" w:rsidR="002169BF" w:rsidP="00722996" w:rsidRDefault="00223577" w14:paraId="2375B456" w14:textId="6505B03A">
      <w:pPr>
        <w:spacing w:before="100" w:beforeAutospacing="1" w:after="100" w:afterAutospacing="1" w:line="240" w:lineRule="auto"/>
        <w:ind w:left="992" w:right="850" w:firstLine="0"/>
        <w:jc w:val="left"/>
        <w:rPr>
          <w:color w:val="auto"/>
          <w:kern w:val="0"/>
          <w14:ligatures w14:val="none"/>
        </w:rPr>
      </w:pPr>
      <w:r w:rsidRPr="00722996">
        <w:rPr>
          <w:color w:val="auto"/>
          <w:kern w:val="0"/>
          <w14:ligatures w14:val="none"/>
        </w:rPr>
        <w:t>b)</w:t>
      </w:r>
      <w:r w:rsidRPr="00722996" w:rsidR="00233044">
        <w:rPr>
          <w:color w:val="auto"/>
          <w:kern w:val="0"/>
          <w14:ligatures w14:val="none"/>
        </w:rPr>
        <w:t xml:space="preserve"> </w:t>
      </w:r>
      <w:r w:rsidRPr="002169BF" w:rsidR="002169BF">
        <w:rPr>
          <w:color w:val="auto"/>
          <w:kern w:val="0"/>
          <w14:ligatures w14:val="none"/>
        </w:rPr>
        <w:t>The fintech industry has seen substantial growth, driven by innovation and increased adoption of digital financial services.</w:t>
      </w:r>
    </w:p>
    <w:p w:rsidRPr="00722996" w:rsidR="002169BF" w:rsidP="00722996" w:rsidRDefault="00223577" w14:paraId="75941264" w14:textId="6887A285">
      <w:pPr>
        <w:spacing w:before="100" w:beforeAutospacing="1" w:after="100" w:afterAutospacing="1" w:line="240" w:lineRule="auto"/>
        <w:ind w:left="992" w:right="850" w:firstLine="0"/>
        <w:jc w:val="left"/>
        <w:rPr>
          <w:color w:val="auto"/>
          <w:kern w:val="0"/>
          <w14:ligatures w14:val="none"/>
        </w:rPr>
      </w:pPr>
      <w:r w:rsidRPr="00722996">
        <w:rPr>
          <w:b/>
          <w:bCs/>
          <w:color w:val="auto"/>
          <w:kern w:val="0"/>
          <w14:ligatures w14:val="none"/>
        </w:rPr>
        <w:t>5.</w:t>
      </w:r>
      <w:r w:rsidRPr="00722996" w:rsidR="002169BF">
        <w:rPr>
          <w:b/>
          <w:bCs/>
          <w:color w:val="auto"/>
          <w:kern w:val="0"/>
          <w14:ligatures w14:val="none"/>
        </w:rPr>
        <w:t>City Budget and Fiscal Policies</w:t>
      </w:r>
      <w:r w:rsidRPr="00722996" w:rsidR="002169BF">
        <w:rPr>
          <w:color w:val="auto"/>
          <w:kern w:val="0"/>
          <w14:ligatures w14:val="none"/>
        </w:rPr>
        <w:t>:</w:t>
      </w:r>
    </w:p>
    <w:p w:rsidRPr="002169BF" w:rsidR="002169BF" w:rsidP="00233044" w:rsidRDefault="00223577" w14:paraId="4C928DA6" w14:textId="264686AB">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a)</w:t>
      </w:r>
      <w:r w:rsidR="00233044">
        <w:rPr>
          <w:color w:val="auto"/>
          <w:kern w:val="0"/>
          <w14:ligatures w14:val="none"/>
        </w:rPr>
        <w:t xml:space="preserve"> </w:t>
      </w:r>
      <w:r w:rsidRPr="002169BF" w:rsidR="002169BF">
        <w:rPr>
          <w:color w:val="auto"/>
          <w:kern w:val="0"/>
          <w14:ligatures w14:val="none"/>
        </w:rPr>
        <w:t>NYC's budget has focused on supporting economic recovery, investing in infrastructure, and addressing social issues such as affordable housing and education.</w:t>
      </w:r>
    </w:p>
    <w:p w:rsidRPr="002169BF" w:rsidR="002169BF" w:rsidP="00233044" w:rsidRDefault="00233044" w14:paraId="2D50F4F2" w14:textId="7AA9208A">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 xml:space="preserve">b) </w:t>
      </w:r>
      <w:r w:rsidRPr="002169BF" w:rsidR="002169BF">
        <w:rPr>
          <w:color w:val="auto"/>
          <w:kern w:val="0"/>
          <w14:ligatures w14:val="none"/>
        </w:rPr>
        <w:t>Federal and state aid has been crucial in stabilizing the city's finances and supporting essential services and infrastructure projects.</w:t>
      </w:r>
    </w:p>
    <w:p w:rsidRPr="00223577" w:rsidR="002169BF" w:rsidP="00233044" w:rsidRDefault="00223577" w14:paraId="15D1A103" w14:textId="13F50F34">
      <w:pPr>
        <w:spacing w:before="100" w:beforeAutospacing="1" w:after="100" w:afterAutospacing="1" w:line="240" w:lineRule="auto"/>
        <w:ind w:left="992" w:right="850" w:firstLine="0"/>
        <w:jc w:val="left"/>
        <w:rPr>
          <w:color w:val="auto"/>
          <w:kern w:val="0"/>
          <w14:ligatures w14:val="none"/>
        </w:rPr>
      </w:pPr>
      <w:r>
        <w:rPr>
          <w:b/>
          <w:bCs/>
          <w:color w:val="auto"/>
          <w:kern w:val="0"/>
          <w14:ligatures w14:val="none"/>
        </w:rPr>
        <w:t>6.</w:t>
      </w:r>
      <w:r w:rsidRPr="00223577" w:rsidR="002169BF">
        <w:rPr>
          <w:b/>
          <w:bCs/>
          <w:color w:val="auto"/>
          <w:kern w:val="0"/>
          <w14:ligatures w14:val="none"/>
        </w:rPr>
        <w:t>Tourism and Hospitality Sector</w:t>
      </w:r>
      <w:r w:rsidRPr="00223577" w:rsidR="002169BF">
        <w:rPr>
          <w:color w:val="auto"/>
          <w:kern w:val="0"/>
          <w14:ligatures w14:val="none"/>
        </w:rPr>
        <w:t>:</w:t>
      </w:r>
    </w:p>
    <w:p w:rsidRPr="002169BF" w:rsidR="002169BF" w:rsidP="00A6261C" w:rsidRDefault="00233044" w14:paraId="261AB34D" w14:textId="484317B7">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 xml:space="preserve">a) </w:t>
      </w:r>
      <w:r w:rsidRPr="002169BF" w:rsidR="002169BF">
        <w:rPr>
          <w:color w:val="auto"/>
          <w:kern w:val="0"/>
          <w14:ligatures w14:val="none"/>
        </w:rPr>
        <w:t>Tourism has been recovering, with increasing numbers of domestic and international visitors as travel restrictions ease.</w:t>
      </w:r>
    </w:p>
    <w:p w:rsidRPr="002169BF" w:rsidR="002169BF" w:rsidP="00A6261C" w:rsidRDefault="00233044" w14:paraId="695D6830" w14:textId="5630839B">
      <w:pPr>
        <w:spacing w:before="100" w:beforeAutospacing="1" w:after="100" w:afterAutospacing="1" w:line="240" w:lineRule="auto"/>
        <w:ind w:left="992" w:right="850"/>
        <w:jc w:val="left"/>
        <w:rPr>
          <w:color w:val="auto"/>
          <w:kern w:val="0"/>
          <w14:ligatures w14:val="none"/>
        </w:rPr>
      </w:pPr>
      <w:r>
        <w:rPr>
          <w:color w:val="auto"/>
          <w:kern w:val="0"/>
          <w14:ligatures w14:val="none"/>
        </w:rPr>
        <w:t xml:space="preserve">b) </w:t>
      </w:r>
      <w:r w:rsidRPr="002169BF" w:rsidR="002169BF">
        <w:rPr>
          <w:color w:val="auto"/>
          <w:kern w:val="0"/>
          <w14:ligatures w14:val="none"/>
        </w:rPr>
        <w:t>Major events and attractions are playing a significant role in revitalizing the local economy.</w:t>
      </w:r>
    </w:p>
    <w:p w:rsidRPr="002169BF" w:rsidR="002169BF" w:rsidP="00A6261C" w:rsidRDefault="00A6261C" w14:paraId="3F72E3C3" w14:textId="03A391C0">
      <w:pPr>
        <w:spacing w:before="100" w:beforeAutospacing="1" w:after="100" w:afterAutospacing="1" w:line="240" w:lineRule="auto"/>
        <w:ind w:left="0" w:right="850" w:firstLine="0"/>
        <w:jc w:val="left"/>
        <w:rPr>
          <w:color w:val="auto"/>
          <w:kern w:val="0"/>
          <w14:ligatures w14:val="none"/>
        </w:rPr>
      </w:pPr>
      <w:r>
        <w:rPr>
          <w:rFonts w:hAnsi="Symbol"/>
          <w:color w:val="auto"/>
          <w:kern w:val="0"/>
          <w14:ligatures w14:val="none"/>
        </w:rPr>
        <w:t xml:space="preserve">                7.</w:t>
      </w:r>
      <w:r w:rsidRPr="002169BF" w:rsidR="002169BF">
        <w:rPr>
          <w:b/>
          <w:bCs/>
          <w:color w:val="auto"/>
          <w:kern w:val="0"/>
          <w14:ligatures w14:val="none"/>
        </w:rPr>
        <w:t>Challenges and Risks</w:t>
      </w:r>
      <w:r w:rsidRPr="002169BF" w:rsidR="002169BF">
        <w:rPr>
          <w:color w:val="auto"/>
          <w:kern w:val="0"/>
          <w14:ligatures w14:val="none"/>
        </w:rPr>
        <w:t>:</w:t>
      </w:r>
    </w:p>
    <w:p w:rsidRPr="002169BF" w:rsidR="002169BF" w:rsidP="00A6261C" w:rsidRDefault="00A6261C" w14:paraId="35988004" w14:textId="2108AF4F">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a)</w:t>
      </w:r>
      <w:r w:rsidRPr="002169BF">
        <w:rPr>
          <w:color w:val="auto"/>
          <w:kern w:val="0"/>
          <w14:ligatures w14:val="none"/>
        </w:rPr>
        <w:t xml:space="preserve"> Inflationary</w:t>
      </w:r>
      <w:r w:rsidRPr="002169BF" w:rsidR="002169BF">
        <w:rPr>
          <w:color w:val="auto"/>
          <w:kern w:val="0"/>
          <w14:ligatures w14:val="none"/>
        </w:rPr>
        <w:t xml:space="preserve"> pressures have impacted consumer prices and business costs, posing a challenge to the local economy.</w:t>
      </w:r>
    </w:p>
    <w:p w:rsidRPr="002169BF" w:rsidR="002169BF" w:rsidP="00A6261C" w:rsidRDefault="00A6261C" w14:paraId="3673DA91" w14:textId="4A9CA3B1">
      <w:pPr>
        <w:spacing w:before="100" w:beforeAutospacing="1" w:after="100" w:afterAutospacing="1" w:line="240" w:lineRule="auto"/>
        <w:ind w:left="992" w:right="850" w:firstLine="0"/>
        <w:jc w:val="left"/>
        <w:rPr>
          <w:color w:val="auto"/>
          <w:kern w:val="0"/>
          <w14:ligatures w14:val="none"/>
        </w:rPr>
      </w:pPr>
      <w:r>
        <w:rPr>
          <w:color w:val="auto"/>
          <w:kern w:val="0"/>
          <w14:ligatures w14:val="none"/>
        </w:rPr>
        <w:t>b)</w:t>
      </w:r>
      <w:r w:rsidRPr="002169BF">
        <w:rPr>
          <w:color w:val="auto"/>
          <w:kern w:val="0"/>
          <w14:ligatures w14:val="none"/>
        </w:rPr>
        <w:t xml:space="preserve"> Global</w:t>
      </w:r>
      <w:r w:rsidRPr="002169BF" w:rsidR="002169BF">
        <w:rPr>
          <w:color w:val="auto"/>
          <w:kern w:val="0"/>
          <w14:ligatures w14:val="none"/>
        </w:rPr>
        <w:t xml:space="preserve"> geopolitical tensions and supply chain disruptions continue to be potential risks that could affect the city's economic stability.</w:t>
      </w:r>
    </w:p>
    <w:p w:rsidR="002169BF" w:rsidRDefault="002169BF" w14:paraId="121FDDBA" w14:textId="77777777">
      <w:pPr>
        <w:spacing w:after="0" w:line="259" w:lineRule="auto"/>
        <w:ind w:left="0" w:right="0" w:firstLine="0"/>
        <w:jc w:val="left"/>
      </w:pPr>
    </w:p>
    <w:p w:rsidR="009B3A85" w:rsidRDefault="00BE33E7" w14:paraId="3FC3344D" w14:textId="77777777">
      <w:pPr>
        <w:spacing w:after="0" w:line="259" w:lineRule="auto"/>
        <w:ind w:left="0" w:right="0" w:firstLine="0"/>
        <w:jc w:val="left"/>
      </w:pPr>
      <w:r>
        <w:rPr>
          <w:sz w:val="20"/>
        </w:rPr>
        <w:t xml:space="preserve"> </w:t>
      </w:r>
    </w:p>
    <w:p w:rsidR="009B3A85" w:rsidRDefault="00BE33E7" w14:paraId="3FC3344E" w14:textId="77777777">
      <w:pPr>
        <w:spacing w:after="0" w:line="259" w:lineRule="auto"/>
        <w:ind w:left="0" w:right="0" w:firstLine="0"/>
        <w:jc w:val="left"/>
      </w:pPr>
      <w:r>
        <w:rPr>
          <w:sz w:val="10"/>
        </w:rPr>
        <w:t xml:space="preserve"> </w:t>
      </w:r>
    </w:p>
    <w:p w:rsidR="007B1AC6" w:rsidP="00A6261C" w:rsidRDefault="007B1AC6" w14:paraId="2B2DA040" w14:textId="77777777">
      <w:pPr>
        <w:pStyle w:val="Heading1"/>
        <w:ind w:left="992" w:right="850" w:hanging="1440"/>
        <w:jc w:val="center"/>
        <w:rPr>
          <w:szCs w:val="32"/>
        </w:rPr>
      </w:pPr>
    </w:p>
    <w:p w:rsidR="007B1AC6" w:rsidP="00A6261C" w:rsidRDefault="007B1AC6" w14:paraId="38E7FF75" w14:textId="77777777">
      <w:pPr>
        <w:pStyle w:val="Heading1"/>
        <w:ind w:left="992" w:right="850" w:hanging="1440"/>
        <w:jc w:val="center"/>
        <w:rPr>
          <w:szCs w:val="32"/>
        </w:rPr>
      </w:pPr>
    </w:p>
    <w:p w:rsidR="007B1AC6" w:rsidP="00A6261C" w:rsidRDefault="007B1AC6" w14:paraId="2B879042" w14:textId="77777777">
      <w:pPr>
        <w:pStyle w:val="Heading1"/>
        <w:ind w:left="992" w:right="850" w:hanging="1440"/>
        <w:jc w:val="center"/>
        <w:rPr>
          <w:szCs w:val="32"/>
        </w:rPr>
      </w:pPr>
    </w:p>
    <w:p w:rsidR="007B1AC6" w:rsidP="00A6261C" w:rsidRDefault="007B1AC6" w14:paraId="3DE3ADE7" w14:textId="77777777">
      <w:pPr>
        <w:pStyle w:val="Heading1"/>
        <w:ind w:left="992" w:right="850" w:hanging="1440"/>
        <w:jc w:val="center"/>
        <w:rPr>
          <w:szCs w:val="32"/>
        </w:rPr>
      </w:pPr>
    </w:p>
    <w:p w:rsidRPr="007B1AC6" w:rsidR="007B1AC6" w:rsidP="007B1AC6" w:rsidRDefault="007B1AC6" w14:paraId="0575D67D" w14:textId="77777777"/>
    <w:p w:rsidR="007B1AC6" w:rsidP="00A6261C" w:rsidRDefault="007B1AC6" w14:paraId="70AF026A" w14:textId="77777777">
      <w:pPr>
        <w:pStyle w:val="Heading1"/>
        <w:ind w:left="992" w:right="850" w:hanging="1440"/>
        <w:jc w:val="center"/>
        <w:rPr>
          <w:szCs w:val="32"/>
        </w:rPr>
      </w:pPr>
    </w:p>
    <w:p w:rsidRPr="00D32FFE" w:rsidR="00D32FFE" w:rsidP="00A6261C" w:rsidRDefault="0004770C" w14:paraId="60B95780" w14:textId="603F1FAC">
      <w:pPr>
        <w:pStyle w:val="Heading1"/>
        <w:ind w:left="992" w:right="850" w:hanging="1440"/>
        <w:jc w:val="center"/>
        <w:rPr>
          <w:szCs w:val="32"/>
        </w:rPr>
      </w:pPr>
      <w:r w:rsidRPr="00D32FFE">
        <w:rPr>
          <w:szCs w:val="32"/>
        </w:rPr>
        <w:t>CHAPTER 6</w:t>
      </w:r>
    </w:p>
    <w:p w:rsidRPr="00D32FFE" w:rsidR="0004770C" w:rsidP="00A6261C" w:rsidRDefault="0004770C" w14:paraId="22745DB2" w14:textId="09DF908E">
      <w:pPr>
        <w:pStyle w:val="Heading1"/>
        <w:ind w:left="992" w:right="850" w:hanging="1440"/>
        <w:jc w:val="center"/>
        <w:rPr>
          <w:szCs w:val="32"/>
          <w:u w:val="none"/>
        </w:rPr>
      </w:pPr>
      <w:r w:rsidRPr="00D32FFE">
        <w:rPr>
          <w:szCs w:val="32"/>
        </w:rPr>
        <w:t xml:space="preserve"> SUGGESTIONS AND RECOMMENDATIONS</w:t>
      </w:r>
    </w:p>
    <w:p w:rsidRPr="00D32FFE" w:rsidR="00944253" w:rsidP="00A6261C" w:rsidRDefault="00944253" w14:paraId="2377B656" w14:textId="77777777">
      <w:pPr>
        <w:ind w:left="992" w:right="850"/>
        <w:rPr>
          <w:sz w:val="32"/>
          <w:szCs w:val="32"/>
        </w:rPr>
      </w:pPr>
    </w:p>
    <w:p w:rsidR="00944253" w:rsidP="00481C29" w:rsidRDefault="00944253" w14:paraId="233CE82E" w14:textId="77777777">
      <w:pPr>
        <w:pStyle w:val="NormalWeb"/>
        <w:ind w:left="992" w:right="850"/>
      </w:pPr>
      <w:r>
        <w:t>Here are some suggestions and recommendations for NY&amp;C (New York &amp; Company) Apparel to enhance their business strategy and performance:</w:t>
      </w:r>
    </w:p>
    <w:p w:rsidR="00944253" w:rsidP="00A6261C" w:rsidRDefault="00944253" w14:paraId="72A3E07C" w14:textId="77777777">
      <w:pPr>
        <w:pStyle w:val="Heading3"/>
        <w:ind w:left="992" w:right="850"/>
      </w:pPr>
      <w:r>
        <w:t xml:space="preserve">1. </w:t>
      </w:r>
      <w:r>
        <w:rPr>
          <w:rStyle w:val="Strong"/>
          <w:b/>
          <w:bCs w:val="0"/>
        </w:rPr>
        <w:t>Enhance Online Presence</w:t>
      </w:r>
    </w:p>
    <w:p w:rsidR="00944253" w:rsidP="00E9677E" w:rsidRDefault="00944253" w14:paraId="13E7E298" w14:textId="77777777">
      <w:pPr>
        <w:pStyle w:val="NormalWeb"/>
        <w:numPr>
          <w:ilvl w:val="0"/>
          <w:numId w:val="17"/>
        </w:numPr>
        <w:ind w:left="992" w:right="850"/>
      </w:pPr>
      <w:r>
        <w:rPr>
          <w:rStyle w:val="Strong"/>
        </w:rPr>
        <w:t>E-commerce Optimization</w:t>
      </w:r>
      <w:r>
        <w:t>: Invest in improving the online shopping experience by optimizing website speed, user interface, and mobile responsiveness. Implement features like virtual try-ons and personalized recommendations to enhance customer engagement.</w:t>
      </w:r>
    </w:p>
    <w:p w:rsidR="00944253" w:rsidP="00E9677E" w:rsidRDefault="00944253" w14:paraId="41ECAA46" w14:textId="77777777">
      <w:pPr>
        <w:pStyle w:val="NormalWeb"/>
        <w:numPr>
          <w:ilvl w:val="0"/>
          <w:numId w:val="17"/>
        </w:numPr>
        <w:ind w:left="992" w:right="850"/>
      </w:pPr>
      <w:r>
        <w:rPr>
          <w:rStyle w:val="Strong"/>
        </w:rPr>
        <w:t>Digital Marketing</w:t>
      </w:r>
      <w:r>
        <w:t>: Leverage social media platforms, search engine marketing, and influencer partnerships to reach a broader audience and drive traffic to the website. Use data analytics to target marketing efforts effectively.</w:t>
      </w:r>
    </w:p>
    <w:p w:rsidR="00944253" w:rsidP="00E9677E" w:rsidRDefault="00944253" w14:paraId="2F4D1D17" w14:textId="77777777">
      <w:pPr>
        <w:pStyle w:val="NormalWeb"/>
        <w:numPr>
          <w:ilvl w:val="0"/>
          <w:numId w:val="17"/>
        </w:numPr>
        <w:ind w:left="992" w:right="850"/>
      </w:pPr>
      <w:r>
        <w:rPr>
          <w:rStyle w:val="Strong"/>
        </w:rPr>
        <w:t>Social Media Engagement</w:t>
      </w:r>
      <w:r>
        <w:t>: Increase presence on popular social media platforms like Instagram, TikTok, and Pinterest. Create engaging content that resonates with the target audience, such as style tips, fashion trends, and behind-the-scenes looks at product development.</w:t>
      </w:r>
    </w:p>
    <w:p w:rsidR="00944253" w:rsidP="00A6261C" w:rsidRDefault="00944253" w14:paraId="3C61D725" w14:textId="77777777">
      <w:pPr>
        <w:pStyle w:val="Heading3"/>
        <w:ind w:left="992" w:right="850"/>
      </w:pPr>
      <w:r>
        <w:t xml:space="preserve">2. </w:t>
      </w:r>
      <w:r>
        <w:rPr>
          <w:rStyle w:val="Strong"/>
          <w:b/>
          <w:bCs w:val="0"/>
        </w:rPr>
        <w:t>Product Diversification and Innovation</w:t>
      </w:r>
    </w:p>
    <w:p w:rsidR="00944253" w:rsidP="00E9677E" w:rsidRDefault="00944253" w14:paraId="10876D7A" w14:textId="77777777">
      <w:pPr>
        <w:pStyle w:val="NormalWeb"/>
        <w:numPr>
          <w:ilvl w:val="0"/>
          <w:numId w:val="18"/>
        </w:numPr>
        <w:ind w:left="992" w:right="850"/>
      </w:pPr>
      <w:r>
        <w:rPr>
          <w:rStyle w:val="Strong"/>
        </w:rPr>
        <w:t>Sustainable Fashion</w:t>
      </w:r>
      <w:r>
        <w:t>: Introduce eco-friendly and sustainable clothing lines to appeal to environmentally conscious consumers. This can include using sustainable materials and ethical production practices.</w:t>
      </w:r>
    </w:p>
    <w:p w:rsidR="00944253" w:rsidP="00E9677E" w:rsidRDefault="00944253" w14:paraId="367F9C4A" w14:textId="77777777">
      <w:pPr>
        <w:pStyle w:val="NormalWeb"/>
        <w:numPr>
          <w:ilvl w:val="0"/>
          <w:numId w:val="18"/>
        </w:numPr>
        <w:ind w:left="992" w:right="850"/>
      </w:pPr>
      <w:r>
        <w:rPr>
          <w:rStyle w:val="Strong"/>
        </w:rPr>
        <w:t>Inclusive Sizing</w:t>
      </w:r>
      <w:r>
        <w:t>: Expand product offerings to include a wider range of sizes, ensuring inclusivity and catering to a diverse customer base.</w:t>
      </w:r>
    </w:p>
    <w:p w:rsidR="00944253" w:rsidP="00E9677E" w:rsidRDefault="00944253" w14:paraId="589B9AD9" w14:textId="77777777">
      <w:pPr>
        <w:pStyle w:val="NormalWeb"/>
        <w:numPr>
          <w:ilvl w:val="0"/>
          <w:numId w:val="18"/>
        </w:numPr>
        <w:ind w:left="992" w:right="850"/>
      </w:pPr>
      <w:r>
        <w:rPr>
          <w:rStyle w:val="Strong"/>
        </w:rPr>
        <w:t>Limited Edition Collections</w:t>
      </w:r>
      <w:r>
        <w:t>: Collaborate with designers or celebrities to create exclusive limited-edition collections that can generate buzz and attract new customers.</w:t>
      </w:r>
    </w:p>
    <w:p w:rsidR="00944253" w:rsidP="00A6261C" w:rsidRDefault="00944253" w14:paraId="64905A1C" w14:textId="77777777">
      <w:pPr>
        <w:pStyle w:val="Heading3"/>
        <w:ind w:left="992" w:right="850"/>
      </w:pPr>
      <w:r>
        <w:t xml:space="preserve">3. </w:t>
      </w:r>
      <w:r>
        <w:rPr>
          <w:rStyle w:val="Strong"/>
          <w:b/>
          <w:bCs w:val="0"/>
        </w:rPr>
        <w:t>Customer Experience Enhancement</w:t>
      </w:r>
    </w:p>
    <w:p w:rsidR="00944253" w:rsidP="00E9677E" w:rsidRDefault="00944253" w14:paraId="10DDD7DD" w14:textId="77777777">
      <w:pPr>
        <w:pStyle w:val="NormalWeb"/>
        <w:numPr>
          <w:ilvl w:val="0"/>
          <w:numId w:val="19"/>
        </w:numPr>
        <w:ind w:left="992" w:right="850"/>
      </w:pPr>
      <w:r>
        <w:rPr>
          <w:rStyle w:val="Strong"/>
        </w:rPr>
        <w:t>Loyalty Programs</w:t>
      </w:r>
      <w:r>
        <w:t>: Implement or enhance loyalty programs to reward repeat customers and encourage brand loyalty. Offer exclusive discounts, early access to sales, and special events for members.</w:t>
      </w:r>
    </w:p>
    <w:p w:rsidR="00944253" w:rsidP="00E9677E" w:rsidRDefault="00944253" w14:paraId="29AEFE25" w14:textId="3E71C849">
      <w:pPr>
        <w:pStyle w:val="NormalWeb"/>
        <w:numPr>
          <w:ilvl w:val="0"/>
          <w:numId w:val="19"/>
        </w:numPr>
        <w:ind w:left="992" w:right="850"/>
      </w:pPr>
      <w:r>
        <w:rPr>
          <w:rStyle w:val="Strong"/>
        </w:rPr>
        <w:t>Personalization</w:t>
      </w:r>
      <w:r>
        <w:t xml:space="preserve">: Use data analytics to offer personalized shopping experiences, such as tailored product recommendations and customized marketing messages based on customer preferences and </w:t>
      </w:r>
      <w:r w:rsidR="00A6261C">
        <w:t>behaviour</w:t>
      </w:r>
      <w:r>
        <w:t>.</w:t>
      </w:r>
    </w:p>
    <w:p w:rsidR="00944253" w:rsidP="00E9677E" w:rsidRDefault="00944253" w14:paraId="3958A882" w14:textId="77777777">
      <w:pPr>
        <w:pStyle w:val="NormalWeb"/>
        <w:numPr>
          <w:ilvl w:val="0"/>
          <w:numId w:val="19"/>
        </w:numPr>
        <w:ind w:left="992" w:right="850"/>
      </w:pPr>
      <w:r>
        <w:rPr>
          <w:rStyle w:val="Strong"/>
        </w:rPr>
        <w:t>Customer Service</w:t>
      </w:r>
      <w:r>
        <w:t>: Ensure excellent customer service across all channels, including online chat support, phone assistance, and in-store interactions. Train staff to provide knowledgeable and friendly service.</w:t>
      </w:r>
    </w:p>
    <w:p w:rsidR="00944253" w:rsidP="00A6261C" w:rsidRDefault="00A6261C" w14:paraId="4E63BB1F" w14:textId="269FC84A">
      <w:pPr>
        <w:pStyle w:val="Heading3"/>
        <w:ind w:left="992" w:right="850"/>
      </w:pPr>
      <w:r>
        <w:lastRenderedPageBreak/>
        <w:t>4</w:t>
      </w:r>
      <w:r w:rsidR="00944253">
        <w:t xml:space="preserve">. </w:t>
      </w:r>
      <w:r w:rsidR="00944253">
        <w:rPr>
          <w:rStyle w:val="Strong"/>
          <w:b/>
          <w:bCs w:val="0"/>
        </w:rPr>
        <w:t>Data-Driven Decision Making</w:t>
      </w:r>
    </w:p>
    <w:p w:rsidR="00944253" w:rsidP="00E9677E" w:rsidRDefault="00944253" w14:paraId="630E7CA3" w14:textId="77777777">
      <w:pPr>
        <w:pStyle w:val="NormalWeb"/>
        <w:numPr>
          <w:ilvl w:val="0"/>
          <w:numId w:val="20"/>
        </w:numPr>
        <w:ind w:left="992" w:right="850"/>
      </w:pPr>
      <w:r>
        <w:rPr>
          <w:rStyle w:val="Strong"/>
        </w:rPr>
        <w:t>Analytics and Insights</w:t>
      </w:r>
      <w:r>
        <w:t xml:space="preserve">: Utilize data analytics to understand customer </w:t>
      </w:r>
      <w:proofErr w:type="spellStart"/>
      <w:r>
        <w:t>behavior</w:t>
      </w:r>
      <w:proofErr w:type="spellEnd"/>
      <w:r>
        <w:t>, preferences, and trends. Use these insights to inform product development, marketing strategies, and inventory management.</w:t>
      </w:r>
    </w:p>
    <w:p w:rsidR="00944253" w:rsidP="00E9677E" w:rsidRDefault="00944253" w14:paraId="3DD05407" w14:textId="77777777">
      <w:pPr>
        <w:pStyle w:val="NormalWeb"/>
        <w:numPr>
          <w:ilvl w:val="0"/>
          <w:numId w:val="20"/>
        </w:numPr>
        <w:ind w:left="992" w:right="850"/>
      </w:pPr>
      <w:r>
        <w:rPr>
          <w:rStyle w:val="Strong"/>
        </w:rPr>
        <w:t>Inventory Management</w:t>
      </w:r>
      <w:r>
        <w:t>: Implement efficient inventory management systems to reduce costs and minimize overstock or stockouts. Use demand forecasting to align inventory with customer demand.</w:t>
      </w:r>
    </w:p>
    <w:p w:rsidR="00944253" w:rsidP="00A6261C" w:rsidRDefault="00A6261C" w14:paraId="7C347013" w14:textId="01C20C74">
      <w:pPr>
        <w:pStyle w:val="Heading3"/>
        <w:ind w:left="992" w:right="850"/>
      </w:pPr>
      <w:r>
        <w:t>5</w:t>
      </w:r>
      <w:r w:rsidR="00944253">
        <w:t xml:space="preserve">. </w:t>
      </w:r>
      <w:r w:rsidR="00944253">
        <w:rPr>
          <w:rStyle w:val="Strong"/>
          <w:b/>
          <w:bCs w:val="0"/>
        </w:rPr>
        <w:t>Sustainability and Corporate Responsibility</w:t>
      </w:r>
    </w:p>
    <w:p w:rsidR="00944253" w:rsidP="00E9677E" w:rsidRDefault="00944253" w14:paraId="02BC7973" w14:textId="77777777">
      <w:pPr>
        <w:pStyle w:val="NormalWeb"/>
        <w:numPr>
          <w:ilvl w:val="0"/>
          <w:numId w:val="21"/>
        </w:numPr>
        <w:ind w:left="992" w:right="850"/>
      </w:pPr>
      <w:r>
        <w:rPr>
          <w:rStyle w:val="Strong"/>
        </w:rPr>
        <w:t>Sustainable Practices</w:t>
      </w:r>
      <w:r>
        <w:t>: Adopt sustainable practices across the supply chain, including reducing waste, optimizing resource usage, and minimizing the carbon footprint.</w:t>
      </w:r>
    </w:p>
    <w:p w:rsidR="00944253" w:rsidP="00E9677E" w:rsidRDefault="00944253" w14:paraId="138BDDAA" w14:textId="77777777">
      <w:pPr>
        <w:pStyle w:val="NormalWeb"/>
        <w:numPr>
          <w:ilvl w:val="0"/>
          <w:numId w:val="21"/>
        </w:numPr>
        <w:ind w:left="992" w:right="850"/>
      </w:pPr>
      <w:r>
        <w:rPr>
          <w:rStyle w:val="Strong"/>
        </w:rPr>
        <w:t>Corporate Social Responsibility (CSR)</w:t>
      </w:r>
      <w:r>
        <w:t>: Engage in CSR initiatives that resonate with customers, such as supporting local communities, promoting diversity and inclusion, and contributing to charitable causes.</w:t>
      </w:r>
    </w:p>
    <w:p w:rsidR="00944253" w:rsidP="00A6261C" w:rsidRDefault="00A6261C" w14:paraId="77C36EAA" w14:textId="040B9037">
      <w:pPr>
        <w:pStyle w:val="Heading3"/>
        <w:ind w:left="992" w:right="850"/>
      </w:pPr>
      <w:r>
        <w:t>6</w:t>
      </w:r>
      <w:r w:rsidR="00944253">
        <w:t xml:space="preserve">. </w:t>
      </w:r>
      <w:r w:rsidR="00944253">
        <w:rPr>
          <w:rStyle w:val="Strong"/>
          <w:b/>
          <w:bCs w:val="0"/>
        </w:rPr>
        <w:t>Market Expansion and Partnerships</w:t>
      </w:r>
    </w:p>
    <w:p w:rsidR="00944253" w:rsidP="00E9677E" w:rsidRDefault="00944253" w14:paraId="1F797189" w14:textId="77777777">
      <w:pPr>
        <w:pStyle w:val="NormalWeb"/>
        <w:numPr>
          <w:ilvl w:val="0"/>
          <w:numId w:val="22"/>
        </w:numPr>
        <w:ind w:left="992" w:right="850"/>
      </w:pPr>
      <w:r>
        <w:rPr>
          <w:rStyle w:val="Strong"/>
        </w:rPr>
        <w:t>Global Expansion</w:t>
      </w:r>
      <w:r>
        <w:t>: Explore opportunities for expanding into international markets with high growth potential. Tailor product offerings and marketing strategies to meet local preferences and cultural differences.</w:t>
      </w:r>
    </w:p>
    <w:p w:rsidR="00944253" w:rsidP="00E9677E" w:rsidRDefault="00944253" w14:paraId="11055F54" w14:textId="77777777">
      <w:pPr>
        <w:pStyle w:val="NormalWeb"/>
        <w:numPr>
          <w:ilvl w:val="0"/>
          <w:numId w:val="22"/>
        </w:numPr>
        <w:ind w:left="992" w:right="850"/>
      </w:pPr>
      <w:r>
        <w:rPr>
          <w:rStyle w:val="Strong"/>
        </w:rPr>
        <w:t>Strategic Partnerships</w:t>
      </w:r>
      <w:r>
        <w:t>: Form partnerships with other brands, retailers, or technology companies to enhance product offerings, reach new customer segments, and leverage additional resources.</w:t>
      </w:r>
    </w:p>
    <w:p w:rsidR="00944253" w:rsidP="00A6261C" w:rsidRDefault="00944253" w14:paraId="1626C2BB" w14:textId="77777777">
      <w:pPr>
        <w:pStyle w:val="NormalWeb"/>
        <w:ind w:left="992" w:right="850"/>
      </w:pPr>
      <w:r>
        <w:t>By implementing these recommendations, NY&amp;C Apparel can strengthen its brand, increase customer satisfaction, and drive growth in a competitive retail landscape. The focus on enhancing the customer experience, leveraging digital channels, and embracing sustainability can position the company for long-term success.</w:t>
      </w:r>
    </w:p>
    <w:p w:rsidRPr="0004770C" w:rsidR="009B3A85" w:rsidRDefault="009B3A85" w14:paraId="3FC3344F" w14:textId="651E3CBB">
      <w:pPr>
        <w:spacing w:line="259" w:lineRule="auto"/>
        <w:ind w:left="175" w:right="0" w:firstLine="0"/>
        <w:jc w:val="left"/>
        <w:rPr>
          <w:rFonts w:ascii="Arial" w:hAnsi="Arial" w:cs="Arial"/>
          <w:sz w:val="28"/>
          <w:szCs w:val="28"/>
        </w:rPr>
      </w:pPr>
    </w:p>
    <w:p w:rsidR="00481C29" w:rsidP="00913C52" w:rsidRDefault="00481C29" w14:paraId="22A3F349" w14:textId="77777777">
      <w:pPr>
        <w:spacing w:after="0" w:line="259" w:lineRule="auto"/>
        <w:ind w:left="0" w:right="0" w:firstLine="0"/>
        <w:jc w:val="center"/>
        <w:rPr>
          <w:b/>
          <w:bCs/>
          <w:sz w:val="32"/>
          <w:szCs w:val="32"/>
          <w:u w:val="single"/>
        </w:rPr>
      </w:pPr>
    </w:p>
    <w:p w:rsidR="00481C29" w:rsidP="00913C52" w:rsidRDefault="00481C29" w14:paraId="7FD40207" w14:textId="77777777">
      <w:pPr>
        <w:spacing w:after="0" w:line="259" w:lineRule="auto"/>
        <w:ind w:left="0" w:right="0" w:firstLine="0"/>
        <w:jc w:val="center"/>
        <w:rPr>
          <w:b/>
          <w:bCs/>
          <w:sz w:val="32"/>
          <w:szCs w:val="32"/>
          <w:u w:val="single"/>
        </w:rPr>
      </w:pPr>
    </w:p>
    <w:p w:rsidR="0083029F" w:rsidP="00913C52" w:rsidRDefault="0083029F" w14:paraId="40892026" w14:textId="77777777">
      <w:pPr>
        <w:spacing w:after="0" w:line="259" w:lineRule="auto"/>
        <w:ind w:left="0" w:right="0" w:firstLine="0"/>
        <w:jc w:val="center"/>
        <w:rPr>
          <w:b/>
          <w:bCs/>
          <w:sz w:val="32"/>
          <w:szCs w:val="32"/>
          <w:u w:val="single"/>
        </w:rPr>
      </w:pPr>
    </w:p>
    <w:p w:rsidR="0083029F" w:rsidP="00913C52" w:rsidRDefault="0083029F" w14:paraId="7755C710" w14:textId="77777777">
      <w:pPr>
        <w:spacing w:after="0" w:line="259" w:lineRule="auto"/>
        <w:ind w:left="0" w:right="0" w:firstLine="0"/>
        <w:jc w:val="center"/>
        <w:rPr>
          <w:b/>
          <w:bCs/>
          <w:sz w:val="32"/>
          <w:szCs w:val="32"/>
          <w:u w:val="single"/>
        </w:rPr>
      </w:pPr>
    </w:p>
    <w:p w:rsidR="0083029F" w:rsidP="00913C52" w:rsidRDefault="0083029F" w14:paraId="35E0114A" w14:textId="77777777">
      <w:pPr>
        <w:spacing w:after="0" w:line="259" w:lineRule="auto"/>
        <w:ind w:left="0" w:right="0" w:firstLine="0"/>
        <w:jc w:val="center"/>
        <w:rPr>
          <w:b/>
          <w:bCs/>
          <w:sz w:val="32"/>
          <w:szCs w:val="32"/>
          <w:u w:val="single"/>
        </w:rPr>
      </w:pPr>
    </w:p>
    <w:p w:rsidR="0083029F" w:rsidP="00913C52" w:rsidRDefault="0083029F" w14:paraId="6903733B" w14:textId="77777777">
      <w:pPr>
        <w:spacing w:after="0" w:line="259" w:lineRule="auto"/>
        <w:ind w:left="0" w:right="0" w:firstLine="0"/>
        <w:jc w:val="center"/>
        <w:rPr>
          <w:b/>
          <w:bCs/>
          <w:sz w:val="32"/>
          <w:szCs w:val="32"/>
          <w:u w:val="single"/>
        </w:rPr>
      </w:pPr>
    </w:p>
    <w:p w:rsidR="0083029F" w:rsidP="00913C52" w:rsidRDefault="0083029F" w14:paraId="7975C918" w14:textId="77777777">
      <w:pPr>
        <w:spacing w:after="0" w:line="259" w:lineRule="auto"/>
        <w:ind w:left="0" w:right="0" w:firstLine="0"/>
        <w:jc w:val="center"/>
        <w:rPr>
          <w:b/>
          <w:bCs/>
          <w:sz w:val="32"/>
          <w:szCs w:val="32"/>
          <w:u w:val="single"/>
        </w:rPr>
      </w:pPr>
    </w:p>
    <w:p w:rsidR="0083029F" w:rsidP="00913C52" w:rsidRDefault="0083029F" w14:paraId="3108F416" w14:textId="77777777">
      <w:pPr>
        <w:spacing w:after="0" w:line="259" w:lineRule="auto"/>
        <w:ind w:left="0" w:right="0" w:firstLine="0"/>
        <w:jc w:val="center"/>
        <w:rPr>
          <w:b/>
          <w:bCs/>
          <w:sz w:val="32"/>
          <w:szCs w:val="32"/>
          <w:u w:val="single"/>
        </w:rPr>
      </w:pPr>
    </w:p>
    <w:p w:rsidR="0083029F" w:rsidP="00913C52" w:rsidRDefault="0083029F" w14:paraId="7AEDC1FE" w14:textId="77777777">
      <w:pPr>
        <w:spacing w:after="0" w:line="259" w:lineRule="auto"/>
        <w:ind w:left="0" w:right="0" w:firstLine="0"/>
        <w:jc w:val="center"/>
        <w:rPr>
          <w:b/>
          <w:bCs/>
          <w:sz w:val="32"/>
          <w:szCs w:val="32"/>
          <w:u w:val="single"/>
        </w:rPr>
      </w:pPr>
    </w:p>
    <w:p w:rsidR="0083029F" w:rsidP="00913C52" w:rsidRDefault="0083029F" w14:paraId="197532D4" w14:textId="77777777">
      <w:pPr>
        <w:spacing w:after="0" w:line="259" w:lineRule="auto"/>
        <w:ind w:left="0" w:right="0" w:firstLine="0"/>
        <w:jc w:val="center"/>
        <w:rPr>
          <w:b/>
          <w:bCs/>
          <w:sz w:val="32"/>
          <w:szCs w:val="32"/>
          <w:u w:val="single"/>
        </w:rPr>
      </w:pPr>
    </w:p>
    <w:p w:rsidRPr="00913C52" w:rsidR="00913C52" w:rsidP="00913C52" w:rsidRDefault="00BE33E7" w14:paraId="76B61D8D" w14:textId="0E381B1F">
      <w:pPr>
        <w:spacing w:after="0" w:line="259" w:lineRule="auto"/>
        <w:ind w:left="0" w:right="0" w:firstLine="0"/>
        <w:jc w:val="center"/>
        <w:rPr>
          <w:b/>
          <w:bCs/>
          <w:sz w:val="32"/>
          <w:szCs w:val="32"/>
          <w:u w:val="single"/>
        </w:rPr>
      </w:pPr>
      <w:r w:rsidRPr="00913C52">
        <w:rPr>
          <w:b/>
          <w:bCs/>
          <w:sz w:val="32"/>
          <w:szCs w:val="32"/>
          <w:u w:val="single"/>
        </w:rPr>
        <w:t>CHAPTER 7</w:t>
      </w:r>
    </w:p>
    <w:p w:rsidR="009B3A85" w:rsidP="00913C52" w:rsidRDefault="00BE33E7" w14:paraId="3FC334F4" w14:textId="017614EC">
      <w:pPr>
        <w:spacing w:after="0" w:line="259" w:lineRule="auto"/>
        <w:ind w:left="0" w:right="0" w:firstLine="0"/>
        <w:jc w:val="center"/>
        <w:rPr>
          <w:b/>
          <w:bCs/>
          <w:sz w:val="32"/>
          <w:szCs w:val="32"/>
          <w:u w:val="single"/>
        </w:rPr>
      </w:pPr>
      <w:r w:rsidRPr="00913C52">
        <w:rPr>
          <w:b/>
          <w:bCs/>
          <w:sz w:val="32"/>
          <w:szCs w:val="32"/>
          <w:u w:val="single"/>
        </w:rPr>
        <w:t>ANNEXURE</w:t>
      </w:r>
    </w:p>
    <w:p w:rsidRPr="00913C52" w:rsidR="006835E7" w:rsidP="00913C52" w:rsidRDefault="006835E7" w14:paraId="304E7B83" w14:textId="77777777">
      <w:pPr>
        <w:spacing w:after="0" w:line="259" w:lineRule="auto"/>
        <w:ind w:left="0" w:right="0" w:firstLine="0"/>
        <w:jc w:val="center"/>
        <w:rPr>
          <w:u w:val="single"/>
        </w:rPr>
      </w:pPr>
    </w:p>
    <w:p w:rsidRPr="0011521A" w:rsidR="00B621CF" w:rsidP="006E125C" w:rsidRDefault="00B621CF" w14:paraId="298E5D6A" w14:textId="6A1DA301">
      <w:pPr>
        <w:ind w:left="992" w:right="850"/>
      </w:pPr>
      <w:r w:rsidRPr="0011521A">
        <w:t>This detailed and structured annexure will enhance the main financial analysis report by providing deeper insights and evidence supporting the conclusions drawn in the analysis.</w:t>
      </w:r>
    </w:p>
    <w:p w:rsidR="00D25004" w:rsidP="006E125C" w:rsidRDefault="005C6553" w14:paraId="3EB52EB1" w14:textId="3601AE18">
      <w:pPr>
        <w:ind w:left="992" w:right="850"/>
      </w:pPr>
      <w:r w:rsidRPr="0011521A">
        <w:t xml:space="preserve">This annexure can include data, charts, calculations, and any other relevant documents that provide deeper insights into NY&amp;C's financial performance. Here is an outline and description </w:t>
      </w:r>
      <w:r w:rsidRPr="0011521A" w:rsidR="00650026">
        <w:t>of such</w:t>
      </w:r>
      <w:r w:rsidRPr="0011521A">
        <w:t xml:space="preserve"> an </w:t>
      </w:r>
      <w:r w:rsidRPr="0011521A" w:rsidR="00A6261C">
        <w:t>annexure contain</w:t>
      </w:r>
      <w:r w:rsidRPr="0011521A">
        <w:t>:</w:t>
      </w:r>
    </w:p>
    <w:p w:rsidR="002649F6" w:rsidP="006E125C" w:rsidRDefault="002649F6" w14:paraId="64D9230E" w14:textId="77777777">
      <w:pPr>
        <w:ind w:left="992" w:right="850"/>
      </w:pPr>
    </w:p>
    <w:p w:rsidRPr="002649F6" w:rsidR="002649F6" w:rsidP="006E125C" w:rsidRDefault="002649F6" w14:paraId="6C600A8C" w14:textId="77777777">
      <w:pPr>
        <w:pStyle w:val="Heading3"/>
        <w:ind w:left="992" w:right="850"/>
        <w:rPr>
          <w:color w:val="auto"/>
        </w:rPr>
      </w:pPr>
      <w:r w:rsidRPr="002649F6">
        <w:t>Annexure for Financial Analysis of NY&amp;C</w:t>
      </w:r>
    </w:p>
    <w:p w:rsidR="002649F6" w:rsidP="006E125C" w:rsidRDefault="002649F6" w14:paraId="61AF7D4D" w14:textId="77777777">
      <w:pPr>
        <w:pStyle w:val="Heading4"/>
        <w:ind w:left="992" w:right="850"/>
        <w:rPr>
          <w:rFonts w:ascii="Times New Roman" w:hAnsi="Times New Roman" w:cs="Times New Roman"/>
          <w:b/>
          <w:bCs/>
          <w:i w:val="0"/>
          <w:iCs w:val="0"/>
          <w:color w:val="000000" w:themeColor="text1"/>
        </w:rPr>
      </w:pPr>
    </w:p>
    <w:p w:rsidRPr="002649F6" w:rsidR="002649F6" w:rsidP="006E125C" w:rsidRDefault="002649F6" w14:paraId="3B8199B1" w14:textId="3EBC87B8">
      <w:pPr>
        <w:pStyle w:val="Heading4"/>
        <w:ind w:left="992" w:right="850"/>
        <w:rPr>
          <w:rFonts w:ascii="Times New Roman" w:hAnsi="Times New Roman" w:cs="Times New Roman"/>
          <w:b/>
          <w:bCs/>
          <w:color w:val="000000" w:themeColor="text1"/>
        </w:rPr>
      </w:pPr>
      <w:r w:rsidRPr="002649F6">
        <w:rPr>
          <w:rFonts w:ascii="Times New Roman" w:hAnsi="Times New Roman" w:cs="Times New Roman"/>
          <w:b/>
          <w:bCs/>
          <w:i w:val="0"/>
          <w:iCs w:val="0"/>
          <w:color w:val="000000" w:themeColor="text1"/>
        </w:rPr>
        <w:t>1.</w:t>
      </w:r>
      <w:r w:rsidRPr="002649F6">
        <w:rPr>
          <w:rStyle w:val="Strong"/>
          <w:rFonts w:ascii="Times New Roman" w:hAnsi="Times New Roman" w:cs="Times New Roman"/>
          <w:i w:val="0"/>
          <w:iCs w:val="0"/>
          <w:color w:val="000000" w:themeColor="text1"/>
        </w:rPr>
        <w:t>Company Overview</w:t>
      </w:r>
    </w:p>
    <w:p w:rsidRPr="002649F6" w:rsidR="002649F6" w:rsidP="00481C29" w:rsidRDefault="002649F6" w14:paraId="75F1E673" w14:textId="77777777">
      <w:pPr>
        <w:spacing w:before="100" w:beforeAutospacing="1" w:after="100" w:afterAutospacing="1" w:line="240" w:lineRule="auto"/>
        <w:ind w:left="992" w:right="850"/>
        <w:jc w:val="left"/>
      </w:pPr>
      <w:r w:rsidRPr="002649F6">
        <w:rPr>
          <w:rStyle w:val="Strong"/>
        </w:rPr>
        <w:t>Background and History</w:t>
      </w:r>
      <w:r w:rsidRPr="002649F6">
        <w:t>: Brief history and background of NY&amp;C, including key milestones and business evolution.</w:t>
      </w:r>
    </w:p>
    <w:p w:rsidR="002649F6" w:rsidP="006E125C" w:rsidRDefault="002649F6" w14:paraId="421CF7ED" w14:textId="5C22D119">
      <w:pPr>
        <w:ind w:left="992" w:right="850"/>
      </w:pPr>
      <w:r w:rsidRPr="002649F6">
        <w:rPr>
          <w:rStyle w:val="Strong"/>
        </w:rPr>
        <w:t>Business Model</w:t>
      </w:r>
      <w:r w:rsidRPr="002649F6">
        <w:t>: Description of the company’s business model, target market, and product offerings</w:t>
      </w:r>
    </w:p>
    <w:p w:rsidRPr="0011521A" w:rsidR="00650026" w:rsidP="006E125C" w:rsidRDefault="00650026" w14:paraId="6C070A56" w14:textId="77777777">
      <w:pPr>
        <w:ind w:left="992" w:right="850"/>
      </w:pPr>
    </w:p>
    <w:p w:rsidRPr="00AA2F77" w:rsidR="00D25004" w:rsidP="006E125C" w:rsidRDefault="00AA2F77" w14:paraId="53FB6EFC" w14:textId="5117C421">
      <w:pPr>
        <w:pStyle w:val="Heading4"/>
        <w:ind w:left="992" w:right="850"/>
        <w:rPr>
          <w:rFonts w:ascii="Times New Roman" w:hAnsi="Times New Roman" w:cs="Times New Roman"/>
          <w:i w:val="0"/>
          <w:iCs w:val="0"/>
          <w:color w:val="auto"/>
        </w:rPr>
      </w:pPr>
      <w:r w:rsidRPr="00AA2F77">
        <w:rPr>
          <w:rFonts w:ascii="Times New Roman" w:hAnsi="Times New Roman" w:cs="Times New Roman"/>
          <w:b/>
          <w:bCs/>
          <w:i w:val="0"/>
          <w:iCs w:val="0"/>
        </w:rPr>
        <w:t>2</w:t>
      </w:r>
      <w:r w:rsidRPr="00AA2F77">
        <w:rPr>
          <w:rFonts w:ascii="Times New Roman" w:hAnsi="Times New Roman" w:cs="Times New Roman"/>
          <w:i w:val="0"/>
          <w:iCs w:val="0"/>
        </w:rPr>
        <w:t>.</w:t>
      </w:r>
      <w:r w:rsidRPr="00AA2F77" w:rsidR="00D25004">
        <w:rPr>
          <w:rFonts w:ascii="Times New Roman" w:hAnsi="Times New Roman" w:cs="Times New Roman"/>
          <w:i w:val="0"/>
          <w:iCs w:val="0"/>
        </w:rPr>
        <w:t xml:space="preserve"> </w:t>
      </w:r>
      <w:r w:rsidRPr="00AA2F77" w:rsidR="00D25004">
        <w:rPr>
          <w:rStyle w:val="Strong"/>
          <w:rFonts w:ascii="Times New Roman" w:hAnsi="Times New Roman" w:cs="Times New Roman"/>
          <w:i w:val="0"/>
          <w:iCs w:val="0"/>
          <w:color w:val="auto"/>
        </w:rPr>
        <w:t>Supplementary Tables and Charts</w:t>
      </w:r>
    </w:p>
    <w:p w:rsidRPr="00650026" w:rsidR="00D25004" w:rsidP="006E125C" w:rsidRDefault="00D25004" w14:paraId="6FDD8E97" w14:textId="77777777">
      <w:pPr>
        <w:spacing w:before="100" w:beforeAutospacing="1" w:after="100" w:afterAutospacing="1" w:line="240" w:lineRule="auto"/>
        <w:ind w:left="992" w:right="850" w:firstLine="0"/>
        <w:jc w:val="left"/>
      </w:pPr>
      <w:r w:rsidRPr="00650026">
        <w:rPr>
          <w:rStyle w:val="Strong"/>
        </w:rPr>
        <w:t>Graphs and Charts</w:t>
      </w:r>
      <w:r w:rsidRPr="00650026">
        <w:t>: Visual representations of financial data and trends.</w:t>
      </w:r>
    </w:p>
    <w:p w:rsidRPr="00650026" w:rsidR="00D25004" w:rsidP="006E125C" w:rsidRDefault="00D25004" w14:paraId="21B416EA" w14:textId="77777777">
      <w:pPr>
        <w:spacing w:before="100" w:beforeAutospacing="1" w:after="100" w:afterAutospacing="1" w:line="240" w:lineRule="auto"/>
        <w:ind w:left="992" w:right="850" w:firstLine="0"/>
        <w:jc w:val="left"/>
      </w:pPr>
      <w:r w:rsidRPr="00650026">
        <w:rPr>
          <w:rStyle w:val="Strong"/>
        </w:rPr>
        <w:t>Detailed Calculations</w:t>
      </w:r>
      <w:r w:rsidRPr="00650026">
        <w:t>: Supporting calculations for financial ratios and metrics.</w:t>
      </w:r>
    </w:p>
    <w:p w:rsidRPr="00650026" w:rsidR="00D25004" w:rsidP="006E125C" w:rsidRDefault="00D25004" w14:paraId="14DFE3C1" w14:textId="77777777">
      <w:pPr>
        <w:spacing w:before="100" w:beforeAutospacing="1" w:after="100" w:afterAutospacing="1" w:line="240" w:lineRule="auto"/>
        <w:ind w:left="992" w:right="850" w:firstLine="0"/>
        <w:jc w:val="left"/>
      </w:pPr>
      <w:r w:rsidRPr="00650026">
        <w:rPr>
          <w:rStyle w:val="Strong"/>
        </w:rPr>
        <w:t>Comparative Analysis</w:t>
      </w:r>
      <w:r w:rsidRPr="00650026">
        <w:t>: Tables comparing NY&amp;C’s financial performance with industry peers.</w:t>
      </w:r>
    </w:p>
    <w:p w:rsidRPr="00AA2F77" w:rsidR="002D51C1" w:rsidP="006E125C" w:rsidRDefault="00AA2F77" w14:paraId="2881CE54" w14:textId="604F342D">
      <w:pPr>
        <w:pStyle w:val="Heading4"/>
        <w:ind w:left="992" w:right="850"/>
        <w:rPr>
          <w:rFonts w:ascii="Times New Roman" w:hAnsi="Times New Roman" w:cs="Times New Roman"/>
          <w:i w:val="0"/>
          <w:iCs w:val="0"/>
          <w:color w:val="auto"/>
        </w:rPr>
      </w:pPr>
      <w:r w:rsidRPr="00AA2F77">
        <w:rPr>
          <w:rFonts w:ascii="Times New Roman" w:hAnsi="Times New Roman" w:cs="Times New Roman"/>
          <w:b/>
          <w:bCs/>
          <w:i w:val="0"/>
          <w:iCs w:val="0"/>
          <w:color w:val="auto"/>
        </w:rPr>
        <w:t>3</w:t>
      </w:r>
      <w:r w:rsidRPr="00AA2F77" w:rsidR="002D51C1">
        <w:rPr>
          <w:rFonts w:ascii="Times New Roman" w:hAnsi="Times New Roman" w:cs="Times New Roman"/>
          <w:b/>
          <w:bCs/>
          <w:i w:val="0"/>
          <w:iCs w:val="0"/>
          <w:color w:val="auto"/>
        </w:rPr>
        <w:t>.</w:t>
      </w:r>
      <w:r w:rsidRPr="00AA2F77" w:rsidR="002D51C1">
        <w:rPr>
          <w:rFonts w:ascii="Times New Roman" w:hAnsi="Times New Roman" w:cs="Times New Roman"/>
          <w:i w:val="0"/>
          <w:iCs w:val="0"/>
          <w:color w:val="auto"/>
        </w:rPr>
        <w:t xml:space="preserve"> </w:t>
      </w:r>
      <w:r w:rsidRPr="00AA2F77" w:rsidR="002D51C1">
        <w:rPr>
          <w:rStyle w:val="Strong"/>
          <w:rFonts w:ascii="Times New Roman" w:hAnsi="Times New Roman" w:cs="Times New Roman"/>
          <w:i w:val="0"/>
          <w:iCs w:val="0"/>
          <w:color w:val="auto"/>
        </w:rPr>
        <w:t>Market Analysis</w:t>
      </w:r>
    </w:p>
    <w:p w:rsidRPr="00650026" w:rsidR="002D51C1" w:rsidP="006E125C" w:rsidRDefault="00AA2F77" w14:paraId="16D53C51" w14:textId="00E7E559">
      <w:pPr>
        <w:spacing w:before="100" w:beforeAutospacing="1" w:after="100" w:afterAutospacing="1" w:line="240" w:lineRule="auto"/>
        <w:ind w:left="992" w:right="850" w:firstLine="0"/>
        <w:jc w:val="left"/>
      </w:pPr>
      <w:r>
        <w:rPr>
          <w:rStyle w:val="Strong"/>
        </w:rPr>
        <w:t xml:space="preserve">       </w:t>
      </w:r>
      <w:r w:rsidRPr="00650026" w:rsidR="002D51C1">
        <w:rPr>
          <w:rStyle w:val="Strong"/>
        </w:rPr>
        <w:t>Industry Overview</w:t>
      </w:r>
      <w:r w:rsidRPr="00650026" w:rsidR="002D51C1">
        <w:t>: Brief overview of the apparel industry, including market size, growth trends, and competitive landscape.</w:t>
      </w:r>
    </w:p>
    <w:p w:rsidRPr="00650026" w:rsidR="002D51C1" w:rsidP="006E125C" w:rsidRDefault="002D51C1" w14:paraId="0D77B410" w14:textId="77777777">
      <w:pPr>
        <w:spacing w:before="100" w:beforeAutospacing="1" w:after="100" w:afterAutospacing="1" w:line="240" w:lineRule="auto"/>
        <w:ind w:left="992" w:right="850" w:firstLine="0"/>
        <w:jc w:val="left"/>
      </w:pPr>
      <w:r w:rsidRPr="00650026">
        <w:rPr>
          <w:rStyle w:val="Strong"/>
        </w:rPr>
        <w:t>Competitive Positioning</w:t>
      </w:r>
      <w:r w:rsidRPr="00650026">
        <w:t>: Analysis of NY&amp;C’s position within the industry, including key competitors and market share.</w:t>
      </w:r>
    </w:p>
    <w:p w:rsidRPr="00AA2F77" w:rsidR="00631E45" w:rsidP="006E125C" w:rsidRDefault="00AA2F77" w14:paraId="6D9294ED" w14:textId="09E9D743">
      <w:pPr>
        <w:pStyle w:val="Heading4"/>
        <w:ind w:left="992" w:right="850"/>
        <w:rPr>
          <w:rFonts w:ascii="Times New Roman" w:hAnsi="Times New Roman" w:cs="Times New Roman"/>
          <w:i w:val="0"/>
          <w:iCs w:val="0"/>
          <w:color w:val="auto"/>
        </w:rPr>
      </w:pPr>
      <w:r w:rsidRPr="00AA2F77">
        <w:rPr>
          <w:rFonts w:ascii="Times New Roman" w:hAnsi="Times New Roman" w:cs="Times New Roman"/>
          <w:b/>
          <w:bCs/>
          <w:i w:val="0"/>
          <w:iCs w:val="0"/>
          <w:color w:val="auto"/>
        </w:rPr>
        <w:t>4.</w:t>
      </w:r>
      <w:r w:rsidRPr="00AA2F77" w:rsidR="00631E45">
        <w:rPr>
          <w:rStyle w:val="Strong"/>
          <w:rFonts w:ascii="Times New Roman" w:hAnsi="Times New Roman" w:cs="Times New Roman"/>
          <w:i w:val="0"/>
          <w:iCs w:val="0"/>
          <w:color w:val="auto"/>
        </w:rPr>
        <w:t>Trend Analysis</w:t>
      </w:r>
    </w:p>
    <w:p w:rsidRPr="00650026" w:rsidR="00631E45" w:rsidP="006E125C" w:rsidRDefault="00631E45" w14:paraId="2B68314C" w14:textId="77777777">
      <w:pPr>
        <w:spacing w:before="100" w:beforeAutospacing="1" w:after="100" w:afterAutospacing="1" w:line="240" w:lineRule="auto"/>
        <w:ind w:left="992" w:right="850" w:firstLine="0"/>
        <w:jc w:val="left"/>
      </w:pPr>
      <w:r w:rsidRPr="00650026">
        <w:rPr>
          <w:rStyle w:val="Strong"/>
        </w:rPr>
        <w:t>Revenue and Profit Trends</w:t>
      </w:r>
      <w:r w:rsidRPr="00650026">
        <w:t>: Graphs and tables showing revenue and profit trends over the past 3-5 years.</w:t>
      </w:r>
    </w:p>
    <w:p w:rsidRPr="00650026" w:rsidR="00631E45" w:rsidP="006E125C" w:rsidRDefault="00631E45" w14:paraId="57380B59" w14:textId="77777777">
      <w:pPr>
        <w:spacing w:before="100" w:beforeAutospacing="1" w:after="100" w:afterAutospacing="1" w:line="240" w:lineRule="auto"/>
        <w:ind w:left="992" w:right="850" w:firstLine="0"/>
        <w:jc w:val="left"/>
      </w:pPr>
      <w:r w:rsidRPr="00650026">
        <w:rPr>
          <w:rStyle w:val="Strong"/>
        </w:rPr>
        <w:t>Cost Structure Analysis</w:t>
      </w:r>
      <w:r w:rsidRPr="00650026">
        <w:t>: Breakdown of fixed and variable costs and how they have changed over time.</w:t>
      </w:r>
    </w:p>
    <w:p w:rsidRPr="009436B3" w:rsidR="00631E45" w:rsidP="00A631A4" w:rsidRDefault="009436B3" w14:paraId="5F71D957" w14:textId="6F9222FA">
      <w:pPr>
        <w:pStyle w:val="Heading4"/>
        <w:ind w:left="992" w:right="850"/>
        <w:rPr>
          <w:rFonts w:ascii="Times New Roman" w:hAnsi="Times New Roman" w:cs="Times New Roman"/>
          <w:i w:val="0"/>
          <w:iCs w:val="0"/>
          <w:color w:val="auto"/>
        </w:rPr>
      </w:pPr>
      <w:r w:rsidRPr="009436B3">
        <w:rPr>
          <w:rFonts w:ascii="Times New Roman" w:hAnsi="Times New Roman" w:cs="Times New Roman"/>
          <w:b/>
          <w:bCs/>
          <w:i w:val="0"/>
          <w:iCs w:val="0"/>
          <w:color w:val="auto"/>
        </w:rPr>
        <w:lastRenderedPageBreak/>
        <w:t>5.</w:t>
      </w:r>
      <w:r w:rsidRPr="009436B3" w:rsidR="00631E45">
        <w:rPr>
          <w:rFonts w:ascii="Times New Roman" w:hAnsi="Times New Roman" w:cs="Times New Roman"/>
          <w:color w:val="auto"/>
        </w:rPr>
        <w:t xml:space="preserve"> </w:t>
      </w:r>
      <w:r w:rsidRPr="009436B3" w:rsidR="00631E45">
        <w:rPr>
          <w:rStyle w:val="Strong"/>
          <w:rFonts w:ascii="Times New Roman" w:hAnsi="Times New Roman" w:cs="Times New Roman"/>
          <w:i w:val="0"/>
          <w:iCs w:val="0"/>
          <w:color w:val="auto"/>
        </w:rPr>
        <w:t>Financial Statements</w:t>
      </w:r>
    </w:p>
    <w:p w:rsidRPr="00650026" w:rsidR="00631E45" w:rsidP="00A631A4" w:rsidRDefault="00631E45" w14:paraId="2DABC004" w14:textId="77777777">
      <w:pPr>
        <w:spacing w:before="100" w:beforeAutospacing="1" w:after="100" w:afterAutospacing="1" w:line="240" w:lineRule="auto"/>
        <w:ind w:left="992" w:right="850" w:firstLine="0"/>
        <w:jc w:val="left"/>
      </w:pPr>
      <w:r w:rsidRPr="00650026">
        <w:rPr>
          <w:rStyle w:val="Strong"/>
        </w:rPr>
        <w:t>Income Statement</w:t>
      </w:r>
      <w:r w:rsidRPr="00650026">
        <w:t>: Detailed breakdown of revenue, cost of goods sold (COGS), gross profit, operating expenses, net income, and earnings per share for recent fiscal years.</w:t>
      </w:r>
    </w:p>
    <w:p w:rsidRPr="00650026" w:rsidR="00631E45" w:rsidP="00A631A4" w:rsidRDefault="00631E45" w14:paraId="30F21206" w14:textId="77777777">
      <w:pPr>
        <w:spacing w:before="100" w:beforeAutospacing="1" w:after="100" w:afterAutospacing="1" w:line="240" w:lineRule="auto"/>
        <w:ind w:left="992" w:right="850" w:firstLine="0"/>
        <w:jc w:val="left"/>
      </w:pPr>
      <w:r w:rsidRPr="00650026">
        <w:rPr>
          <w:rStyle w:val="Strong"/>
        </w:rPr>
        <w:t>Balance Sheet</w:t>
      </w:r>
      <w:r w:rsidRPr="00650026">
        <w:t>: Comprehensive overview of assets, liabilities, and shareholders’ equity.</w:t>
      </w:r>
    </w:p>
    <w:p w:rsidRPr="00650026" w:rsidR="00631E45" w:rsidP="00A631A4" w:rsidRDefault="00631E45" w14:paraId="51AA4F56" w14:textId="77777777">
      <w:pPr>
        <w:spacing w:before="100" w:beforeAutospacing="1" w:after="100" w:afterAutospacing="1" w:line="240" w:lineRule="auto"/>
        <w:ind w:left="992" w:right="850" w:firstLine="0"/>
        <w:jc w:val="left"/>
      </w:pPr>
      <w:r w:rsidRPr="00650026">
        <w:rPr>
          <w:rStyle w:val="Strong"/>
        </w:rPr>
        <w:t>Cash Flow Statement</w:t>
      </w:r>
      <w:r w:rsidRPr="00650026">
        <w:t>: Analysis of cash flow from operating activities, investing activities, and financing activities.</w:t>
      </w:r>
    </w:p>
    <w:p w:rsidRPr="002649F6" w:rsidR="00E42FD0" w:rsidP="008A5E71" w:rsidRDefault="00E42FD0" w14:paraId="50339691" w14:textId="5454D0B9">
      <w:pPr>
        <w:spacing w:before="100" w:beforeAutospacing="1" w:after="100" w:afterAutospacing="1" w:line="240" w:lineRule="auto"/>
        <w:ind w:left="992" w:right="850"/>
        <w:jc w:val="left"/>
      </w:pPr>
    </w:p>
    <w:p w:rsidRPr="00B621CF" w:rsidR="00D25004" w:rsidP="00B621CF" w:rsidRDefault="00D25004" w14:paraId="1F42127F" w14:textId="77777777"/>
    <w:p w:rsidR="008A5E71" w:rsidP="00A631A4" w:rsidRDefault="00A631A4" w14:paraId="02BE0FAD" w14:textId="77777777">
      <w:pPr>
        <w:pStyle w:val="Heading1"/>
        <w:ind w:left="3342" w:right="1550" w:firstLine="0"/>
      </w:pPr>
      <w:r>
        <w:t>CHAPTER 8</w:t>
      </w:r>
    </w:p>
    <w:p w:rsidRPr="008A5E71" w:rsidR="00A631A4" w:rsidP="008A5E71" w:rsidRDefault="008A5E71" w14:paraId="353FA4EE" w14:textId="36E6B0C0">
      <w:pPr>
        <w:pStyle w:val="Heading1"/>
        <w:ind w:left="992" w:right="850" w:firstLine="0"/>
      </w:pPr>
      <w:r w:rsidRPr="008A5E71">
        <w:rPr>
          <w:u w:val="none"/>
        </w:rPr>
        <w:t xml:space="preserve">             </w:t>
      </w:r>
      <w:r w:rsidRPr="008A5E71" w:rsidR="00A631A4">
        <w:rPr>
          <w:u w:val="none"/>
        </w:rPr>
        <w:t xml:space="preserve"> </w:t>
      </w:r>
      <w:r w:rsidRPr="008A5E71" w:rsidR="00A631A4">
        <w:t xml:space="preserve">REFERENCES AND BIBLIOGRAPHY </w:t>
      </w:r>
    </w:p>
    <w:p w:rsidR="00A631A4" w:rsidP="008A5E71" w:rsidRDefault="00A631A4" w14:paraId="65A71C0B" w14:textId="77777777">
      <w:pPr>
        <w:spacing w:after="144" w:line="259" w:lineRule="auto"/>
        <w:ind w:left="992" w:right="850" w:firstLine="0"/>
        <w:jc w:val="left"/>
      </w:pPr>
    </w:p>
    <w:p w:rsidR="009B3A85" w:rsidP="0085596A" w:rsidRDefault="009B3A85" w14:paraId="3FC3353E" w14:textId="441AC25B">
      <w:pPr>
        <w:ind w:left="1174" w:right="8888"/>
      </w:pPr>
    </w:p>
    <w:p w:rsidRPr="00C73154" w:rsidR="00BF0351" w:rsidP="008A5E71" w:rsidRDefault="00BF0351" w14:paraId="54AA16E4" w14:textId="0020FDC6">
      <w:pPr>
        <w:spacing w:after="144" w:line="259" w:lineRule="auto"/>
        <w:ind w:left="992" w:right="850" w:firstLine="0"/>
        <w:jc w:val="left"/>
        <w:rPr>
          <w:b/>
          <w:bCs/>
          <w:sz w:val="28"/>
          <w:szCs w:val="28"/>
        </w:rPr>
      </w:pPr>
      <w:r w:rsidRPr="00C73154">
        <w:rPr>
          <w:b/>
          <w:bCs/>
          <w:sz w:val="28"/>
          <w:szCs w:val="28"/>
        </w:rPr>
        <w:t>References:</w:t>
      </w:r>
    </w:p>
    <w:p w:rsidRPr="008A5E71" w:rsidR="00BF0351" w:rsidP="008A5E71" w:rsidRDefault="007E5BB7" w14:paraId="7BC34A05" w14:textId="07DB9723">
      <w:pPr>
        <w:spacing w:after="144" w:line="259" w:lineRule="auto"/>
        <w:ind w:left="992" w:right="850" w:firstLine="0"/>
        <w:jc w:val="left"/>
      </w:pPr>
      <w:r w:rsidRPr="008A5E71">
        <w:rPr>
          <w:b/>
          <w:bCs/>
        </w:rPr>
        <w:t>1</w:t>
      </w:r>
      <w:r w:rsidRPr="008A5E71">
        <w:t>.</w:t>
      </w:r>
      <w:r w:rsidRPr="008A5E71" w:rsidR="00BF0351">
        <w:t>UNITED STATES SECURITIES AND EXCHANGE COMMISSION</w:t>
      </w:r>
      <w:r w:rsidRPr="008A5E71">
        <w:t xml:space="preserve"> Washington, D.C. 20549 FORM 10-K</w:t>
      </w:r>
      <w:r w:rsidR="008A5E71">
        <w:t xml:space="preserve"> for a reference</w:t>
      </w:r>
    </w:p>
    <w:p w:rsidRPr="008A5E71" w:rsidR="007B02B6" w:rsidP="008A5E71" w:rsidRDefault="007E5BB7" w14:paraId="7AE2CE3C" w14:textId="047EACEF">
      <w:pPr>
        <w:pStyle w:val="NormalWeb"/>
        <w:ind w:left="992" w:right="850"/>
      </w:pPr>
      <w:r w:rsidRPr="008A5E71">
        <w:rPr>
          <w:b/>
          <w:bCs/>
        </w:rPr>
        <w:t>2</w:t>
      </w:r>
      <w:r w:rsidRPr="008A5E71">
        <w:t>.</w:t>
      </w:r>
      <w:r w:rsidRPr="008A5E71" w:rsidR="00C507D2">
        <w:rPr>
          <w:color w:val="333333"/>
        </w:rPr>
        <w:t xml:space="preserve"> </w:t>
      </w:r>
      <w:r w:rsidRPr="008A5E71" w:rsidR="00F479D6">
        <w:rPr>
          <w:b/>
          <w:bCs/>
          <w:color w:val="333333"/>
        </w:rPr>
        <w:t xml:space="preserve">Books for </w:t>
      </w:r>
      <w:r w:rsidRPr="008A5E71" w:rsidR="007B02B6">
        <w:rPr>
          <w:b/>
          <w:bCs/>
        </w:rPr>
        <w:t>Financial Statements</w:t>
      </w:r>
      <w:r w:rsidRPr="008A5E71" w:rsidR="007B02B6">
        <w:t>:</w:t>
      </w:r>
    </w:p>
    <w:p w:rsidRPr="008A5E71" w:rsidR="007B02B6" w:rsidP="00E9677E" w:rsidRDefault="007B02B6" w14:paraId="6A0ECAC8" w14:textId="77777777">
      <w:pPr>
        <w:pStyle w:val="ListParagraph"/>
        <w:numPr>
          <w:ilvl w:val="0"/>
          <w:numId w:val="27"/>
        </w:numPr>
        <w:spacing w:before="100" w:beforeAutospacing="1" w:after="100" w:afterAutospacing="1" w:line="240" w:lineRule="auto"/>
        <w:ind w:right="850"/>
        <w:jc w:val="left"/>
        <w:rPr>
          <w:color w:val="auto"/>
          <w:kern w:val="0"/>
          <w14:ligatures w14:val="none"/>
        </w:rPr>
      </w:pPr>
      <w:r w:rsidRPr="008A5E71">
        <w:rPr>
          <w:color w:val="auto"/>
          <w:kern w:val="0"/>
          <w14:ligatures w14:val="none"/>
        </w:rPr>
        <w:t>"Understanding Financial Statements" by Lyn M. Fraser and Aileen Ormiston. (Pearson Education)</w:t>
      </w:r>
    </w:p>
    <w:p w:rsidRPr="008A5E71" w:rsidR="007B02B6" w:rsidP="00E9677E" w:rsidRDefault="007B02B6" w14:paraId="54864594" w14:textId="77777777">
      <w:pPr>
        <w:pStyle w:val="ListParagraph"/>
        <w:numPr>
          <w:ilvl w:val="0"/>
          <w:numId w:val="27"/>
        </w:numPr>
        <w:spacing w:before="100" w:beforeAutospacing="1" w:after="100" w:afterAutospacing="1" w:line="240" w:lineRule="auto"/>
        <w:ind w:right="850"/>
        <w:jc w:val="left"/>
        <w:rPr>
          <w:color w:val="auto"/>
          <w:kern w:val="0"/>
          <w14:ligatures w14:val="none"/>
        </w:rPr>
      </w:pPr>
      <w:r w:rsidRPr="008A5E71">
        <w:rPr>
          <w:color w:val="auto"/>
          <w:kern w:val="0"/>
          <w14:ligatures w14:val="none"/>
        </w:rPr>
        <w:t>"Financial Statement Analysis and Security Valuation" by Stephen H. Penman. (McGraw-Hill Education)</w:t>
      </w:r>
    </w:p>
    <w:p w:rsidRPr="008A5E71" w:rsidR="00EE3CCD" w:rsidP="008A5E71" w:rsidRDefault="00F479D6" w14:paraId="4B5D071E" w14:textId="2CA594CD">
      <w:pPr>
        <w:pStyle w:val="NormalWeb"/>
        <w:ind w:left="992" w:right="850"/>
      </w:pPr>
      <w:r w:rsidRPr="008A5E71">
        <w:rPr>
          <w:b/>
          <w:bCs/>
        </w:rPr>
        <w:t>3</w:t>
      </w:r>
      <w:r w:rsidRPr="008A5E71">
        <w:t>.</w:t>
      </w:r>
      <w:r w:rsidRPr="008A5E71" w:rsidR="00EE3CCD">
        <w:rPr>
          <w:rStyle w:val="Strong"/>
        </w:rPr>
        <w:t xml:space="preserve"> Industry Reports</w:t>
      </w:r>
      <w:r w:rsidRPr="008A5E71" w:rsidR="00EE3CCD">
        <w:t>:</w:t>
      </w:r>
    </w:p>
    <w:p w:rsidRPr="008A5E71" w:rsidR="00EE3CCD" w:rsidP="00E9677E" w:rsidRDefault="00EE3CCD" w14:paraId="4AE6F831" w14:textId="77777777">
      <w:pPr>
        <w:pStyle w:val="ListParagraph"/>
        <w:numPr>
          <w:ilvl w:val="0"/>
          <w:numId w:val="28"/>
        </w:numPr>
        <w:spacing w:before="100" w:beforeAutospacing="1" w:after="100" w:afterAutospacing="1" w:line="240" w:lineRule="auto"/>
        <w:ind w:right="850"/>
        <w:jc w:val="left"/>
      </w:pPr>
      <w:r w:rsidRPr="008A5E71">
        <w:t>"The Apparel Industry Report" by IBISWorld.</w:t>
      </w:r>
    </w:p>
    <w:p w:rsidRPr="008A5E71" w:rsidR="00EE3CCD" w:rsidP="00E9677E" w:rsidRDefault="00EE3CCD" w14:paraId="19CC5807" w14:textId="77777777">
      <w:pPr>
        <w:pStyle w:val="ListParagraph"/>
        <w:numPr>
          <w:ilvl w:val="0"/>
          <w:numId w:val="28"/>
        </w:numPr>
        <w:spacing w:before="100" w:beforeAutospacing="1" w:after="100" w:afterAutospacing="1" w:line="240" w:lineRule="auto"/>
        <w:ind w:right="850"/>
        <w:jc w:val="left"/>
      </w:pPr>
      <w:r w:rsidRPr="008A5E71">
        <w:t>"Global Apparel Market Trends" by Euromonitor International.</w:t>
      </w:r>
    </w:p>
    <w:p w:rsidRPr="008A5E71" w:rsidR="00B97F6C" w:rsidP="008A5E71" w:rsidRDefault="00BD1884" w14:paraId="6EABE54A" w14:textId="201FB7A7">
      <w:pPr>
        <w:pStyle w:val="NormalWeb"/>
        <w:ind w:left="992" w:right="850"/>
      </w:pPr>
      <w:r w:rsidRPr="008A5E71">
        <w:rPr>
          <w:rStyle w:val="Strong"/>
        </w:rPr>
        <w:t>4.</w:t>
      </w:r>
      <w:r w:rsidRPr="008A5E71" w:rsidR="00B97F6C">
        <w:rPr>
          <w:rStyle w:val="Strong"/>
        </w:rPr>
        <w:t>Market Analysis</w:t>
      </w:r>
      <w:r w:rsidRPr="008A5E71" w:rsidR="00B97F6C">
        <w:t>:</w:t>
      </w:r>
    </w:p>
    <w:p w:rsidRPr="008A5E71" w:rsidR="00B97F6C" w:rsidP="00E9677E" w:rsidRDefault="00B97F6C" w14:paraId="5388302F" w14:textId="77777777">
      <w:pPr>
        <w:pStyle w:val="ListParagraph"/>
        <w:numPr>
          <w:ilvl w:val="0"/>
          <w:numId w:val="29"/>
        </w:numPr>
        <w:spacing w:before="100" w:beforeAutospacing="1" w:after="100" w:afterAutospacing="1" w:line="240" w:lineRule="auto"/>
        <w:ind w:right="850"/>
        <w:jc w:val="left"/>
      </w:pPr>
      <w:r w:rsidRPr="008A5E71">
        <w:t xml:space="preserve">Smith, J. (2022). "Trends in the Global Apparel Market," </w:t>
      </w:r>
      <w:r w:rsidRPr="008A5E71">
        <w:rPr>
          <w:rStyle w:val="Emphasis"/>
        </w:rPr>
        <w:t>Journal of Fashion Marketing and Management</w:t>
      </w:r>
      <w:r w:rsidRPr="008A5E71">
        <w:t>.</w:t>
      </w:r>
    </w:p>
    <w:p w:rsidRPr="0083029F" w:rsidR="00685666" w:rsidP="0083029F" w:rsidRDefault="00B97F6C" w14:paraId="3DDF88FA" w14:textId="7F8F2FDA">
      <w:pPr>
        <w:pStyle w:val="ListParagraph"/>
        <w:numPr>
          <w:ilvl w:val="0"/>
          <w:numId w:val="29"/>
        </w:numPr>
        <w:spacing w:before="100" w:beforeAutospacing="1" w:after="100" w:afterAutospacing="1" w:line="240" w:lineRule="auto"/>
        <w:ind w:right="850"/>
        <w:jc w:val="left"/>
      </w:pPr>
      <w:r w:rsidRPr="008A5E71">
        <w:t xml:space="preserve">Johnson, L. (2023). "Competitive Strategies in the Retail Fashion Industry," </w:t>
      </w:r>
      <w:r w:rsidRPr="008A5E71">
        <w:rPr>
          <w:rStyle w:val="Emphasis"/>
        </w:rPr>
        <w:t>Retail Journal</w:t>
      </w:r>
      <w:r w:rsidRPr="008A5E71">
        <w:t>.</w:t>
      </w:r>
    </w:p>
    <w:p w:rsidR="0083029F" w:rsidP="00685666" w:rsidRDefault="0083029F" w14:paraId="6ECADBFC" w14:textId="77777777">
      <w:pPr>
        <w:pStyle w:val="NormalWeb"/>
        <w:ind w:left="992" w:right="850"/>
        <w:rPr>
          <w:b/>
          <w:bCs/>
        </w:rPr>
      </w:pPr>
    </w:p>
    <w:p w:rsidR="0083029F" w:rsidP="00685666" w:rsidRDefault="0083029F" w14:paraId="2BA10027" w14:textId="77777777">
      <w:pPr>
        <w:pStyle w:val="NormalWeb"/>
        <w:ind w:left="992" w:right="850"/>
        <w:rPr>
          <w:b/>
          <w:bCs/>
        </w:rPr>
      </w:pPr>
    </w:p>
    <w:p w:rsidR="0083029F" w:rsidP="00685666" w:rsidRDefault="0083029F" w14:paraId="50E9FF3B" w14:textId="77777777">
      <w:pPr>
        <w:pStyle w:val="NormalWeb"/>
        <w:ind w:left="992" w:right="850"/>
        <w:rPr>
          <w:b/>
          <w:bCs/>
        </w:rPr>
      </w:pPr>
    </w:p>
    <w:p w:rsidR="0083029F" w:rsidP="0083029F" w:rsidRDefault="00BD1884" w14:paraId="6F134D9B" w14:textId="7D28C8F3">
      <w:pPr>
        <w:pStyle w:val="NormalWeb"/>
        <w:ind w:left="992" w:right="850"/>
      </w:pPr>
      <w:r w:rsidRPr="008A5E71">
        <w:rPr>
          <w:b/>
          <w:bCs/>
        </w:rPr>
        <w:t>5</w:t>
      </w:r>
      <w:r w:rsidRPr="008A5E71" w:rsidR="00B97F6C">
        <w:t>.</w:t>
      </w:r>
      <w:r w:rsidRPr="008A5E71" w:rsidR="00B97F6C">
        <w:rPr>
          <w:rStyle w:val="Strong"/>
        </w:rPr>
        <w:t xml:space="preserve"> </w:t>
      </w:r>
      <w:r w:rsidRPr="008A5E71" w:rsidR="00B97F6C">
        <w:rPr>
          <w:b/>
          <w:bCs/>
        </w:rPr>
        <w:t>Financial Performance</w:t>
      </w:r>
      <w:r w:rsidRPr="008A5E71" w:rsidR="00B97F6C">
        <w:t>:</w:t>
      </w:r>
    </w:p>
    <w:p w:rsidRPr="008A5E71" w:rsidR="007E5BB7" w:rsidP="0083029F" w:rsidRDefault="00B97F6C" w14:paraId="7400270C" w14:textId="6168084D">
      <w:pPr>
        <w:spacing w:before="100" w:beforeAutospacing="1" w:after="100" w:afterAutospacing="1" w:line="240" w:lineRule="auto"/>
        <w:ind w:left="992" w:right="850" w:firstLine="0"/>
        <w:jc w:val="left"/>
        <w:rPr>
          <w:color w:val="auto"/>
          <w:kern w:val="0"/>
          <w14:ligatures w14:val="none"/>
        </w:rPr>
      </w:pPr>
      <w:r w:rsidRPr="00B97F6C">
        <w:rPr>
          <w:color w:val="auto"/>
          <w:kern w:val="0"/>
          <w14:ligatures w14:val="none"/>
        </w:rPr>
        <w:t>Brown, M. (2022). "Analy</w:t>
      </w:r>
      <w:r w:rsidRPr="008A5E71" w:rsidR="009D119F">
        <w:rPr>
          <w:color w:val="auto"/>
          <w:kern w:val="0"/>
          <w14:ligatures w14:val="none"/>
        </w:rPr>
        <w:t>s</w:t>
      </w:r>
      <w:r w:rsidRPr="00B97F6C">
        <w:rPr>
          <w:color w:val="auto"/>
          <w:kern w:val="0"/>
          <w14:ligatures w14:val="none"/>
        </w:rPr>
        <w:t xml:space="preserve">ing the Financial Health of Apparel Companies," </w:t>
      </w:r>
      <w:r w:rsidRPr="00B97F6C">
        <w:rPr>
          <w:i/>
          <w:iCs/>
          <w:color w:val="auto"/>
          <w:kern w:val="0"/>
          <w14:ligatures w14:val="none"/>
        </w:rPr>
        <w:t>Financial Analysis Quarterly</w:t>
      </w:r>
      <w:r w:rsidRPr="00B97F6C">
        <w:rPr>
          <w:color w:val="auto"/>
          <w:kern w:val="0"/>
          <w14:ligatures w14:val="none"/>
        </w:rPr>
        <w:t>.</w:t>
      </w:r>
    </w:p>
    <w:p w:rsidRPr="00BD1884" w:rsidR="009D119F" w:rsidP="008A5E71" w:rsidRDefault="009D119F" w14:paraId="1C285D76" w14:textId="4A308E2F">
      <w:pPr>
        <w:spacing w:before="100" w:beforeAutospacing="1" w:after="100" w:afterAutospacing="1" w:line="240" w:lineRule="auto"/>
        <w:ind w:left="992" w:right="850" w:firstLine="0"/>
        <w:jc w:val="left"/>
        <w:rPr>
          <w:color w:val="auto"/>
          <w:kern w:val="0"/>
          <w14:ligatures w14:val="none"/>
        </w:rPr>
      </w:pPr>
      <w:r w:rsidRPr="008A5E71">
        <w:rPr>
          <w:b/>
          <w:bCs/>
          <w:color w:val="auto"/>
          <w:kern w:val="0"/>
          <w14:ligatures w14:val="none"/>
        </w:rPr>
        <w:t>6</w:t>
      </w:r>
      <w:r>
        <w:rPr>
          <w:color w:val="auto"/>
          <w:kern w:val="0"/>
          <w14:ligatures w14:val="none"/>
        </w:rPr>
        <w:t xml:space="preserve">.For financial record reference: Zippia site used </w:t>
      </w:r>
      <w:r w:rsidR="008A5E71">
        <w:rPr>
          <w:color w:val="auto"/>
          <w:kern w:val="0"/>
          <w14:ligatures w14:val="none"/>
        </w:rPr>
        <w:t xml:space="preserve">which </w:t>
      </w:r>
      <w:r w:rsidRPr="00A538CA" w:rsidR="008A5E71">
        <w:rPr>
          <w:color w:val="333333"/>
        </w:rPr>
        <w:t>estimates</w:t>
      </w:r>
      <w:r w:rsidRPr="00A538CA">
        <w:rPr>
          <w:color w:val="333333"/>
        </w:rPr>
        <w:t xml:space="preserve"> New York &amp; Company's demographics and statistics using a database of 30 million profiles. Zippia verifies estimates with BLS, Census, and current job openings data for accuracy.</w:t>
      </w:r>
    </w:p>
    <w:p w:rsidRPr="0083029F" w:rsidR="0083029F" w:rsidRDefault="0083029F" w14:paraId="4F094689" w14:textId="77777777">
      <w:pPr>
        <w:spacing w:after="144" w:line="259" w:lineRule="auto"/>
        <w:ind w:left="0" w:right="0" w:firstLine="0"/>
        <w:jc w:val="left"/>
        <w:rPr>
          <w:sz w:val="28"/>
          <w:szCs w:val="28"/>
        </w:rPr>
      </w:pPr>
    </w:p>
    <w:p w:rsidRPr="0083029F" w:rsidR="009B3A85" w:rsidP="00685666" w:rsidRDefault="005E0BF3" w14:paraId="3FC3356F" w14:textId="4B25F45D">
      <w:pPr>
        <w:spacing w:after="144" w:line="259" w:lineRule="auto"/>
        <w:ind w:left="992" w:right="850" w:firstLine="0"/>
        <w:jc w:val="left"/>
        <w:rPr>
          <w:b/>
          <w:bCs/>
          <w:sz w:val="28"/>
          <w:szCs w:val="28"/>
        </w:rPr>
      </w:pPr>
      <w:r w:rsidRPr="0083029F">
        <w:rPr>
          <w:b/>
          <w:bCs/>
          <w:sz w:val="28"/>
          <w:szCs w:val="28"/>
        </w:rPr>
        <w:t>Websites:</w:t>
      </w:r>
    </w:p>
    <w:p w:rsidRPr="00913C52" w:rsidR="00703B61" w:rsidP="00685666" w:rsidRDefault="00703B61" w14:paraId="59B3FC75" w14:textId="7A3D9B9C">
      <w:pPr>
        <w:spacing w:after="144" w:line="259" w:lineRule="auto"/>
        <w:ind w:left="992" w:right="850" w:firstLine="0"/>
        <w:jc w:val="left"/>
      </w:pPr>
      <w:r w:rsidRPr="00913C52">
        <w:t>Online sources</w:t>
      </w:r>
    </w:p>
    <w:p w:rsidRPr="00D5300B" w:rsidR="00D5300B" w:rsidP="0083029F" w:rsidRDefault="00D5300B" w14:paraId="315C1583" w14:textId="529AD90F">
      <w:pPr>
        <w:spacing w:before="100" w:beforeAutospacing="1" w:after="100" w:afterAutospacing="1" w:line="240" w:lineRule="auto"/>
        <w:ind w:left="992" w:right="850" w:firstLine="0"/>
        <w:jc w:val="left"/>
        <w:rPr>
          <w:color w:val="auto"/>
          <w:kern w:val="0"/>
          <w14:ligatures w14:val="none"/>
        </w:rPr>
      </w:pPr>
      <w:r w:rsidRPr="00913C52">
        <w:rPr>
          <w:rFonts w:hAnsi="Symbol"/>
          <w:b/>
          <w:bCs/>
          <w:color w:val="auto"/>
          <w:kern w:val="0"/>
          <w14:ligatures w14:val="none"/>
        </w:rPr>
        <w:t>1</w:t>
      </w:r>
      <w:r w:rsidRPr="00913C52" w:rsidR="00C73154">
        <w:rPr>
          <w:rFonts w:hAnsi="Symbol"/>
          <w:b/>
          <w:bCs/>
          <w:color w:val="auto"/>
          <w:kern w:val="0"/>
          <w14:ligatures w14:val="none"/>
        </w:rPr>
        <w:t>.</w:t>
      </w:r>
      <w:r w:rsidRPr="00D5300B">
        <w:rPr>
          <w:b/>
          <w:bCs/>
          <w:color w:val="auto"/>
          <w:kern w:val="0"/>
          <w14:ligatures w14:val="none"/>
        </w:rPr>
        <w:t>Company Information</w:t>
      </w:r>
      <w:r w:rsidRPr="00D5300B">
        <w:rPr>
          <w:color w:val="auto"/>
          <w:kern w:val="0"/>
          <w14:ligatures w14:val="none"/>
        </w:rPr>
        <w:t>:</w:t>
      </w:r>
    </w:p>
    <w:p w:rsidRPr="00D5300B" w:rsidR="00D5300B" w:rsidP="0083029F" w:rsidRDefault="00D5300B" w14:paraId="34B1FDEF" w14:textId="5F9D72F1">
      <w:pPr>
        <w:spacing w:before="100" w:beforeAutospacing="1" w:after="100" w:afterAutospacing="1" w:line="240" w:lineRule="auto"/>
        <w:ind w:left="992" w:right="850" w:firstLine="0"/>
        <w:jc w:val="left"/>
        <w:rPr>
          <w:color w:val="auto"/>
          <w:kern w:val="0"/>
          <w14:ligatures w14:val="none"/>
        </w:rPr>
      </w:pPr>
      <w:r w:rsidRPr="00D5300B">
        <w:rPr>
          <w:color w:val="auto"/>
          <w:kern w:val="0"/>
          <w14:ligatures w14:val="none"/>
        </w:rPr>
        <w:t xml:space="preserve">New York &amp; Company official website: </w:t>
      </w:r>
      <w:r w:rsidRPr="00D5300B">
        <w:rPr>
          <w:color w:val="0000FF"/>
          <w:kern w:val="0"/>
          <w:u w:val="single"/>
          <w14:ligatures w14:val="none"/>
        </w:rPr>
        <w:t>www.nyandcompany.com</w:t>
      </w:r>
    </w:p>
    <w:p w:rsidRPr="00D5300B" w:rsidR="00D5300B" w:rsidP="00685666" w:rsidRDefault="00D5300B" w14:paraId="2B678E45" w14:textId="77777777">
      <w:pPr>
        <w:spacing w:before="100" w:beforeAutospacing="1" w:after="100" w:afterAutospacing="1" w:line="240" w:lineRule="auto"/>
        <w:ind w:left="992" w:right="850" w:firstLine="0"/>
        <w:jc w:val="left"/>
        <w:rPr>
          <w:color w:val="auto"/>
          <w:kern w:val="0"/>
          <w14:ligatures w14:val="none"/>
        </w:rPr>
      </w:pPr>
      <w:r w:rsidRPr="00D5300B">
        <w:rPr>
          <w:color w:val="auto"/>
          <w:kern w:val="0"/>
          <w14:ligatures w14:val="none"/>
        </w:rPr>
        <w:t>SEC Filings for NY&amp;C: SEC EDGAR Database</w:t>
      </w:r>
    </w:p>
    <w:p w:rsidRPr="00913C52" w:rsidR="00760D14" w:rsidP="00685666" w:rsidRDefault="00D5300B" w14:paraId="5E1D1F0B" w14:textId="71E88D83">
      <w:pPr>
        <w:pStyle w:val="NormalWeb"/>
        <w:ind w:left="992" w:right="850"/>
      </w:pPr>
      <w:r w:rsidRPr="00913C52">
        <w:rPr>
          <w:rFonts w:hAnsi="Symbol"/>
          <w:b/>
          <w:bCs/>
        </w:rPr>
        <w:t>2</w:t>
      </w:r>
      <w:r w:rsidRPr="00913C52">
        <w:rPr>
          <w:rFonts w:hAnsi="Symbol"/>
        </w:rPr>
        <w:t>.</w:t>
      </w:r>
      <w:r w:rsidRPr="00913C52" w:rsidR="00760D14">
        <w:rPr>
          <w:rStyle w:val="Strong"/>
        </w:rPr>
        <w:t xml:space="preserve"> </w:t>
      </w:r>
      <w:r w:rsidRPr="00913C52" w:rsidR="00760D14">
        <w:rPr>
          <w:b/>
          <w:bCs/>
        </w:rPr>
        <w:t>News Articles and Press Releases</w:t>
      </w:r>
      <w:r w:rsidRPr="00913C52" w:rsidR="00760D14">
        <w:t>:</w:t>
      </w:r>
    </w:p>
    <w:p w:rsidRPr="00913C52" w:rsidR="00760D14" w:rsidP="0083029F" w:rsidRDefault="00760D14" w14:paraId="1E3CE0A9" w14:textId="61723D67">
      <w:pPr>
        <w:pStyle w:val="ListParagraph"/>
        <w:numPr>
          <w:ilvl w:val="0"/>
          <w:numId w:val="30"/>
        </w:numPr>
        <w:spacing w:before="100" w:beforeAutospacing="1" w:after="100" w:afterAutospacing="1" w:line="240" w:lineRule="auto"/>
        <w:ind w:left="1352" w:right="850"/>
        <w:jc w:val="left"/>
        <w:rPr>
          <w:color w:val="auto"/>
          <w:kern w:val="0"/>
          <w14:ligatures w14:val="none"/>
        </w:rPr>
      </w:pPr>
      <w:r w:rsidRPr="00913C52">
        <w:rPr>
          <w:color w:val="auto"/>
          <w:kern w:val="0"/>
          <w14:ligatures w14:val="none"/>
        </w:rPr>
        <w:t xml:space="preserve">Reuters, "New York &amp; Company Quarterly Financial Results," available at </w:t>
      </w:r>
      <w:r w:rsidRPr="00913C52">
        <w:rPr>
          <w:color w:val="0000FF"/>
          <w:kern w:val="0"/>
          <w:u w:val="single"/>
          <w14:ligatures w14:val="none"/>
        </w:rPr>
        <w:t>www.reuters.com</w:t>
      </w:r>
      <w:r w:rsidRPr="00913C52">
        <w:rPr>
          <w:color w:val="auto"/>
          <w:kern w:val="0"/>
          <w14:ligatures w14:val="none"/>
        </w:rPr>
        <w:t>.</w:t>
      </w:r>
    </w:p>
    <w:p w:rsidRPr="00913C52" w:rsidR="00F35BCA" w:rsidP="0083029F" w:rsidRDefault="00760D14" w14:paraId="151F9FC4" w14:textId="6C24E442">
      <w:pPr>
        <w:pStyle w:val="ListParagraph"/>
        <w:numPr>
          <w:ilvl w:val="0"/>
          <w:numId w:val="30"/>
        </w:numPr>
        <w:spacing w:before="100" w:beforeAutospacing="1" w:after="100" w:afterAutospacing="1" w:line="240" w:lineRule="auto"/>
        <w:ind w:left="1352" w:right="850"/>
        <w:jc w:val="left"/>
        <w:rPr>
          <w:color w:val="auto"/>
          <w:kern w:val="0"/>
          <w14:ligatures w14:val="none"/>
        </w:rPr>
      </w:pPr>
      <w:r w:rsidRPr="00913C52">
        <w:rPr>
          <w:color w:val="auto"/>
          <w:kern w:val="0"/>
          <w14:ligatures w14:val="none"/>
        </w:rPr>
        <w:t xml:space="preserve">Bloomberg, "NY&amp;C Announces Strategic Initiatives," available at </w:t>
      </w:r>
      <w:hyperlink w:tgtFrame="_new" w:history="1" r:id="rId53">
        <w:r w:rsidRPr="00913C52">
          <w:rPr>
            <w:color w:val="0000FF"/>
            <w:kern w:val="0"/>
            <w:u w:val="single"/>
            <w14:ligatures w14:val="none"/>
          </w:rPr>
          <w:t>www.bloomberg.com</w:t>
        </w:r>
      </w:hyperlink>
    </w:p>
    <w:p w:rsidRPr="00913C52" w:rsidR="00913C52" w:rsidP="00685666" w:rsidRDefault="00094235" w14:paraId="33C282D4" w14:textId="66F467FA">
      <w:pPr>
        <w:spacing w:after="0" w:line="259" w:lineRule="auto"/>
        <w:ind w:left="992" w:right="850" w:firstLine="0"/>
        <w:jc w:val="left"/>
        <w:rPr>
          <w:b/>
          <w:bCs/>
        </w:rPr>
      </w:pPr>
      <w:r w:rsidRPr="00913C52">
        <w:rPr>
          <w:b/>
          <w:bCs/>
        </w:rPr>
        <w:t>3</w:t>
      </w:r>
      <w:r w:rsidRPr="00913C52" w:rsidR="000940EC">
        <w:rPr>
          <w:b/>
          <w:bCs/>
        </w:rPr>
        <w:t>.</w:t>
      </w:r>
      <w:r w:rsidR="00685666">
        <w:rPr>
          <w:b/>
          <w:bCs/>
        </w:rPr>
        <w:t xml:space="preserve"> </w:t>
      </w:r>
      <w:r w:rsidRPr="00913C52" w:rsidR="00080B51">
        <w:rPr>
          <w:b/>
          <w:bCs/>
        </w:rPr>
        <w:t xml:space="preserve">Financial </w:t>
      </w:r>
      <w:r w:rsidRPr="00913C52" w:rsidR="00C550D5">
        <w:rPr>
          <w:b/>
          <w:bCs/>
        </w:rPr>
        <w:t>charts:</w:t>
      </w:r>
    </w:p>
    <w:p w:rsidR="009E7D68" w:rsidP="00685666" w:rsidRDefault="00C550D5" w14:paraId="1575B758" w14:textId="3D4F5998">
      <w:pPr>
        <w:spacing w:after="0" w:line="259" w:lineRule="auto"/>
        <w:ind w:left="992" w:right="850" w:firstLine="0"/>
        <w:jc w:val="left"/>
      </w:pPr>
      <w:r w:rsidRPr="00913C52">
        <w:t xml:space="preserve"> </w:t>
      </w:r>
      <w:r w:rsidRPr="0083029F" w:rsidR="00913C52">
        <w:t>https://www.istockphoto.com/vector/financial-graph-background-gm1163465501-319472110</w:t>
      </w:r>
    </w:p>
    <w:p w:rsidRPr="00913C52" w:rsidR="00913C52" w:rsidP="00685666" w:rsidRDefault="00913C52" w14:paraId="753F2A1A" w14:textId="77777777">
      <w:pPr>
        <w:spacing w:after="0" w:line="259" w:lineRule="auto"/>
        <w:ind w:left="992" w:right="850" w:firstLine="0"/>
        <w:jc w:val="left"/>
      </w:pPr>
    </w:p>
    <w:p w:rsidR="000940EC" w:rsidP="00685666" w:rsidRDefault="000940EC" w14:paraId="23C1B5DB" w14:textId="057DADAD">
      <w:pPr>
        <w:spacing w:after="0" w:line="259" w:lineRule="auto"/>
        <w:ind w:left="992" w:right="850"/>
        <w:jc w:val="left"/>
      </w:pPr>
      <w:r w:rsidRPr="00913C52">
        <w:rPr>
          <w:b/>
          <w:bCs/>
        </w:rPr>
        <w:t>4.</w:t>
      </w:r>
      <w:r w:rsidR="006835E7">
        <w:rPr>
          <w:b/>
          <w:bCs/>
        </w:rPr>
        <w:t xml:space="preserve"> </w:t>
      </w:r>
      <w:r w:rsidRPr="00913C52" w:rsidR="001A7597">
        <w:rPr>
          <w:b/>
          <w:bCs/>
        </w:rPr>
        <w:t>New York Company retailing profile:</w:t>
      </w:r>
      <w:r w:rsidRPr="00913C52" w:rsidR="00C550D5">
        <w:t xml:space="preserve"> </w:t>
      </w:r>
      <w:r w:rsidRPr="0083029F" w:rsidR="00913C52">
        <w:t>https://www.mynewsdesk.com/in/reportsweb/pressreleases/new-york-and-company-inc-retailing-company-profile-swot-and-financial-analysis-1533007</w:t>
      </w:r>
    </w:p>
    <w:p w:rsidRPr="00913C52" w:rsidR="00913C52" w:rsidP="00685666" w:rsidRDefault="00913C52" w14:paraId="787C5F95" w14:textId="77777777">
      <w:pPr>
        <w:spacing w:after="0" w:line="259" w:lineRule="auto"/>
        <w:ind w:left="992" w:right="850"/>
        <w:jc w:val="left"/>
      </w:pPr>
    </w:p>
    <w:p w:rsidRPr="00913C52" w:rsidR="003F4DB3" w:rsidP="00685666" w:rsidRDefault="00562F9D" w14:paraId="4E261E1D" w14:textId="77777777">
      <w:pPr>
        <w:spacing w:after="0" w:line="259" w:lineRule="auto"/>
        <w:ind w:left="992" w:right="850" w:firstLine="0"/>
        <w:jc w:val="left"/>
        <w:rPr>
          <w:b/>
          <w:bCs/>
        </w:rPr>
      </w:pPr>
      <w:r w:rsidRPr="00913C52">
        <w:rPr>
          <w:b/>
          <w:bCs/>
        </w:rPr>
        <w:t>5.</w:t>
      </w:r>
      <w:r w:rsidRPr="00913C52" w:rsidR="00435EA0">
        <w:rPr>
          <w:b/>
          <w:bCs/>
        </w:rPr>
        <w:t>United</w:t>
      </w:r>
      <w:r w:rsidRPr="00913C52" w:rsidR="003F4DB3">
        <w:rPr>
          <w:b/>
          <w:bCs/>
        </w:rPr>
        <w:t xml:space="preserve"> States S</w:t>
      </w:r>
      <w:r w:rsidRPr="00913C52" w:rsidR="004D083F">
        <w:rPr>
          <w:b/>
          <w:bCs/>
        </w:rPr>
        <w:t>ecurities</w:t>
      </w:r>
      <w:r w:rsidRPr="00913C52" w:rsidR="003F4DB3">
        <w:rPr>
          <w:b/>
          <w:bCs/>
        </w:rPr>
        <w:t xml:space="preserve"> E</w:t>
      </w:r>
      <w:r w:rsidRPr="00913C52" w:rsidR="004D083F">
        <w:rPr>
          <w:b/>
          <w:bCs/>
        </w:rPr>
        <w:t>xchange:</w:t>
      </w:r>
    </w:p>
    <w:p w:rsidR="00562F9D" w:rsidP="00685666" w:rsidRDefault="00913C52" w14:paraId="00D7C164" w14:textId="22BED84E">
      <w:pPr>
        <w:spacing w:after="0" w:line="259" w:lineRule="auto"/>
        <w:ind w:left="992" w:right="850" w:firstLine="0"/>
        <w:jc w:val="left"/>
      </w:pPr>
      <w:r w:rsidRPr="0083029F">
        <w:t>https://www.sec.gov/Archives/edgar/data/1211351/000104746918002894/a2234126z10-k.htm</w:t>
      </w:r>
    </w:p>
    <w:p w:rsidRPr="00913C52" w:rsidR="00913C52" w:rsidP="00685666" w:rsidRDefault="00913C52" w14:paraId="26864FB4" w14:textId="77777777">
      <w:pPr>
        <w:spacing w:after="0" w:line="259" w:lineRule="auto"/>
        <w:ind w:left="992" w:right="850" w:firstLine="0"/>
        <w:jc w:val="left"/>
      </w:pPr>
    </w:p>
    <w:p w:rsidRPr="00913C52" w:rsidR="00913C52" w:rsidP="00685666" w:rsidRDefault="00913C52" w14:paraId="44F16A88" w14:textId="61C83A5B">
      <w:pPr>
        <w:pStyle w:val="ListParagraph"/>
        <w:spacing w:after="0" w:line="259" w:lineRule="auto"/>
        <w:ind w:left="992" w:right="850" w:firstLine="0"/>
        <w:jc w:val="left"/>
        <w:rPr>
          <w:b/>
          <w:bCs/>
        </w:rPr>
      </w:pPr>
      <w:r w:rsidRPr="00913C52">
        <w:rPr>
          <w:b/>
          <w:bCs/>
        </w:rPr>
        <w:t>6.  Decoding</w:t>
      </w:r>
      <w:r w:rsidRPr="00913C52" w:rsidR="00CE5BE3">
        <w:rPr>
          <w:b/>
          <w:bCs/>
        </w:rPr>
        <w:t xml:space="preserve"> Ny</w:t>
      </w:r>
      <w:r w:rsidR="0083029F">
        <w:rPr>
          <w:b/>
          <w:bCs/>
        </w:rPr>
        <w:t>k</w:t>
      </w:r>
      <w:r w:rsidRPr="00913C52" w:rsidR="00CE5BE3">
        <w:rPr>
          <w:b/>
          <w:bCs/>
        </w:rPr>
        <w:t>ka</w:t>
      </w:r>
      <w:r w:rsidR="0083029F">
        <w:rPr>
          <w:b/>
          <w:bCs/>
        </w:rPr>
        <w:t>’</w:t>
      </w:r>
      <w:r w:rsidRPr="00913C52" w:rsidR="00CE5BE3">
        <w:rPr>
          <w:b/>
          <w:bCs/>
        </w:rPr>
        <w:t>s quarterly report:</w:t>
      </w:r>
    </w:p>
    <w:p w:rsidR="001E0E74" w:rsidP="00685666" w:rsidRDefault="00913C52" w14:paraId="77409FE6" w14:textId="4C1BD5FC">
      <w:pPr>
        <w:pStyle w:val="ListParagraph"/>
        <w:spacing w:after="0" w:line="259" w:lineRule="auto"/>
        <w:ind w:left="992" w:right="850" w:firstLine="0"/>
        <w:jc w:val="left"/>
      </w:pPr>
      <w:r w:rsidRPr="0083029F">
        <w:t>https://entrackr.com/2023/05/event-tech-startup-ticket-9-raises-pre-seed-funding/</w:t>
      </w:r>
    </w:p>
    <w:p w:rsidR="00685666" w:rsidP="0083029F" w:rsidRDefault="00685666" w14:paraId="28A900EE" w14:textId="38A614A1">
      <w:pPr>
        <w:spacing w:after="0" w:line="259" w:lineRule="auto"/>
        <w:ind w:left="0" w:right="850" w:firstLine="0"/>
        <w:jc w:val="left"/>
        <w:rPr>
          <w:b/>
          <w:bCs/>
        </w:rPr>
      </w:pPr>
    </w:p>
    <w:p w:rsidRPr="00913C52" w:rsidR="00913C52" w:rsidP="00913C52" w:rsidRDefault="00685666" w14:paraId="7B50603F" w14:textId="64972BF2">
      <w:pPr>
        <w:spacing w:after="0" w:line="259" w:lineRule="auto"/>
        <w:ind w:left="360" w:right="850" w:firstLine="0"/>
        <w:jc w:val="left"/>
        <w:rPr>
          <w:b/>
          <w:bCs/>
        </w:rPr>
      </w:pPr>
      <w:r>
        <w:rPr>
          <w:b/>
          <w:bCs/>
        </w:rPr>
        <w:t xml:space="preserve">        </w:t>
      </w:r>
      <w:r w:rsidRPr="00913C52" w:rsidR="00913C52">
        <w:rPr>
          <w:b/>
          <w:bCs/>
        </w:rPr>
        <w:t xml:space="preserve"> 7.</w:t>
      </w:r>
      <w:r w:rsidRPr="00913C52" w:rsidR="004F2132">
        <w:rPr>
          <w:b/>
          <w:bCs/>
        </w:rPr>
        <w:t>Financial charts:</w:t>
      </w:r>
    </w:p>
    <w:p w:rsidR="00562F9D" w:rsidP="00913C52" w:rsidRDefault="00913C52" w14:paraId="357EC841" w14:textId="4232343C">
      <w:pPr>
        <w:pStyle w:val="ListParagraph"/>
        <w:spacing w:after="0" w:line="259" w:lineRule="auto"/>
        <w:ind w:left="992" w:right="850" w:firstLine="0"/>
        <w:jc w:val="left"/>
      </w:pPr>
      <w:r w:rsidRPr="0083029F">
        <w:t>https://growthmarketreports.com/report/financial-services-market-global-industry-analysis</w:t>
      </w:r>
    </w:p>
    <w:p w:rsidRPr="00913C52" w:rsidR="00913C52" w:rsidP="00913C52" w:rsidRDefault="00913C52" w14:paraId="6AFCFFA9" w14:textId="77777777">
      <w:pPr>
        <w:pStyle w:val="ListParagraph"/>
        <w:spacing w:after="0" w:line="259" w:lineRule="auto"/>
        <w:ind w:left="992" w:right="850" w:firstLine="0"/>
        <w:jc w:val="left"/>
      </w:pPr>
    </w:p>
    <w:p w:rsidRPr="00913C52" w:rsidR="000940EC" w:rsidP="00913C52" w:rsidRDefault="000940EC" w14:paraId="75243BB2" w14:textId="77777777">
      <w:pPr>
        <w:spacing w:after="0" w:line="259" w:lineRule="auto"/>
        <w:ind w:left="992" w:right="850" w:firstLine="0"/>
        <w:jc w:val="left"/>
      </w:pPr>
    </w:p>
    <w:p w:rsidRPr="00913C52" w:rsidR="009E7D68" w:rsidP="00913C52" w:rsidRDefault="009E7D68" w14:paraId="19C813EA" w14:textId="77777777">
      <w:pPr>
        <w:spacing w:after="0" w:line="259" w:lineRule="auto"/>
        <w:ind w:left="992" w:right="850" w:firstLine="0"/>
        <w:jc w:val="left"/>
      </w:pPr>
    </w:p>
    <w:p w:rsidRPr="00913C52" w:rsidR="005A44FD" w:rsidP="00913C52" w:rsidRDefault="005A44FD" w14:paraId="19C0236D" w14:textId="77777777">
      <w:pPr>
        <w:spacing w:after="0" w:line="259" w:lineRule="auto"/>
        <w:ind w:left="992" w:right="850" w:firstLine="0"/>
        <w:jc w:val="left"/>
      </w:pPr>
    </w:p>
    <w:p w:rsidRPr="00913C52" w:rsidR="009B3A85" w:rsidP="00913C52" w:rsidRDefault="00BE33E7" w14:paraId="3FC33574" w14:textId="77777777">
      <w:pPr>
        <w:spacing w:after="0" w:line="259" w:lineRule="auto"/>
        <w:ind w:left="992" w:right="850" w:firstLine="0"/>
        <w:jc w:val="left"/>
      </w:pPr>
      <w:r w:rsidRPr="00913C52">
        <w:rPr>
          <w:color w:val="1154CC"/>
        </w:rPr>
        <w:t xml:space="preserve"> </w:t>
      </w:r>
    </w:p>
    <w:p w:rsidRPr="00913C52" w:rsidR="009B3A85" w:rsidP="00913C52" w:rsidRDefault="00BE33E7" w14:paraId="3FC33575" w14:textId="77777777">
      <w:pPr>
        <w:spacing w:after="0" w:line="259" w:lineRule="auto"/>
        <w:ind w:left="992" w:right="850" w:firstLine="0"/>
        <w:jc w:val="left"/>
      </w:pPr>
      <w:r w:rsidRPr="00913C52">
        <w:rPr>
          <w:color w:val="1154CC"/>
        </w:rPr>
        <w:t xml:space="preserve"> </w:t>
      </w:r>
    </w:p>
    <w:p w:rsidRPr="00913C52" w:rsidR="009B3A85" w:rsidP="00913C52" w:rsidRDefault="00BE33E7" w14:paraId="3FC33576" w14:textId="77777777">
      <w:pPr>
        <w:spacing w:after="0" w:line="259" w:lineRule="auto"/>
        <w:ind w:left="992" w:right="850" w:firstLine="0"/>
        <w:jc w:val="left"/>
      </w:pPr>
      <w:r w:rsidRPr="00913C52">
        <w:rPr>
          <w:color w:val="1154CC"/>
        </w:rPr>
        <w:t xml:space="preserve"> </w:t>
      </w:r>
    </w:p>
    <w:p w:rsidR="009B3A85" w:rsidRDefault="00BE33E7" w14:paraId="3FC33577" w14:textId="77777777">
      <w:pPr>
        <w:spacing w:after="0" w:line="259" w:lineRule="auto"/>
        <w:ind w:left="1176" w:right="0" w:firstLine="0"/>
        <w:jc w:val="left"/>
      </w:pPr>
      <w:r>
        <w:rPr>
          <w:color w:val="1154CC"/>
        </w:rPr>
        <w:t xml:space="preserve"> </w:t>
      </w:r>
    </w:p>
    <w:p w:rsidR="009B3A85" w:rsidRDefault="00BE33E7" w14:paraId="3FC33578" w14:textId="77777777">
      <w:pPr>
        <w:spacing w:after="0" w:line="259" w:lineRule="auto"/>
        <w:ind w:left="1176" w:right="0" w:firstLine="0"/>
        <w:jc w:val="left"/>
      </w:pPr>
      <w:r>
        <w:rPr>
          <w:color w:val="1154CC"/>
        </w:rPr>
        <w:t xml:space="preserve"> </w:t>
      </w:r>
    </w:p>
    <w:p w:rsidR="009B3A85" w:rsidRDefault="00BE33E7" w14:paraId="3FC33579" w14:textId="77777777">
      <w:pPr>
        <w:spacing w:after="0" w:line="259" w:lineRule="auto"/>
        <w:ind w:left="1176" w:right="0" w:firstLine="0"/>
        <w:jc w:val="left"/>
      </w:pPr>
      <w:r>
        <w:rPr>
          <w:color w:val="1154CC"/>
        </w:rPr>
        <w:t xml:space="preserve"> </w:t>
      </w:r>
    </w:p>
    <w:p w:rsidR="009B3A85" w:rsidRDefault="00BE33E7" w14:paraId="3FC3357A" w14:textId="77777777">
      <w:pPr>
        <w:spacing w:after="0" w:line="259" w:lineRule="auto"/>
        <w:ind w:left="1176" w:right="0" w:firstLine="0"/>
        <w:jc w:val="left"/>
      </w:pPr>
      <w:r>
        <w:rPr>
          <w:color w:val="1154CC"/>
        </w:rPr>
        <w:t xml:space="preserve"> </w:t>
      </w:r>
    </w:p>
    <w:p w:rsidR="009B3A85" w:rsidRDefault="00BE33E7" w14:paraId="3FC3357B" w14:textId="77777777">
      <w:pPr>
        <w:spacing w:after="0" w:line="259" w:lineRule="auto"/>
        <w:ind w:left="1176" w:right="0" w:firstLine="0"/>
        <w:jc w:val="left"/>
      </w:pPr>
      <w:r>
        <w:rPr>
          <w:color w:val="1154CC"/>
        </w:rPr>
        <w:t xml:space="preserve"> </w:t>
      </w:r>
    </w:p>
    <w:p w:rsidR="009B3A85" w:rsidRDefault="00BE33E7" w14:paraId="3FC3357C" w14:textId="77777777">
      <w:pPr>
        <w:spacing w:after="0" w:line="259" w:lineRule="auto"/>
        <w:ind w:left="1176" w:right="0" w:firstLine="0"/>
        <w:jc w:val="left"/>
      </w:pPr>
      <w:r>
        <w:rPr>
          <w:color w:val="1154CC"/>
        </w:rPr>
        <w:t xml:space="preserve"> </w:t>
      </w:r>
    </w:p>
    <w:p w:rsidR="009B3A85" w:rsidRDefault="00BE33E7" w14:paraId="3FC3357D" w14:textId="77777777">
      <w:pPr>
        <w:spacing w:after="0" w:line="259" w:lineRule="auto"/>
        <w:ind w:left="1176" w:right="0" w:firstLine="0"/>
        <w:jc w:val="left"/>
      </w:pPr>
      <w:r>
        <w:rPr>
          <w:color w:val="1154CC"/>
        </w:rPr>
        <w:t xml:space="preserve"> </w:t>
      </w:r>
    </w:p>
    <w:p w:rsidR="009B3A85" w:rsidRDefault="00BE33E7" w14:paraId="3FC3357E" w14:textId="77777777">
      <w:pPr>
        <w:spacing w:after="0" w:line="259" w:lineRule="auto"/>
        <w:ind w:left="1176" w:right="0" w:firstLine="0"/>
        <w:jc w:val="left"/>
      </w:pPr>
      <w:r>
        <w:rPr>
          <w:color w:val="1154CC"/>
        </w:rPr>
        <w:t xml:space="preserve"> </w:t>
      </w:r>
    </w:p>
    <w:p w:rsidR="009B3A85" w:rsidRDefault="00BE33E7" w14:paraId="3FC3357F" w14:textId="77777777">
      <w:pPr>
        <w:spacing w:after="0" w:line="259" w:lineRule="auto"/>
        <w:ind w:left="1176" w:right="0" w:firstLine="0"/>
        <w:jc w:val="left"/>
      </w:pPr>
      <w:r>
        <w:rPr>
          <w:color w:val="1154CC"/>
        </w:rPr>
        <w:t xml:space="preserve"> </w:t>
      </w:r>
    </w:p>
    <w:p w:rsidR="009B3A85" w:rsidRDefault="00BE33E7" w14:paraId="3FC33580" w14:textId="77777777">
      <w:pPr>
        <w:spacing w:after="0" w:line="259" w:lineRule="auto"/>
        <w:ind w:left="1176" w:right="0" w:firstLine="0"/>
        <w:jc w:val="left"/>
      </w:pPr>
      <w:r>
        <w:rPr>
          <w:color w:val="1154CC"/>
        </w:rPr>
        <w:t xml:space="preserve"> </w:t>
      </w:r>
    </w:p>
    <w:p w:rsidR="009B3A85" w:rsidRDefault="00BE33E7" w14:paraId="3FC33581" w14:textId="77777777">
      <w:pPr>
        <w:spacing w:after="0" w:line="259" w:lineRule="auto"/>
        <w:ind w:left="1176" w:right="0" w:firstLine="0"/>
        <w:jc w:val="left"/>
      </w:pPr>
      <w:r>
        <w:rPr>
          <w:color w:val="1154CC"/>
        </w:rPr>
        <w:t xml:space="preserve"> </w:t>
      </w:r>
    </w:p>
    <w:p w:rsidR="009B3A85" w:rsidRDefault="00BE33E7" w14:paraId="3FC33582" w14:textId="77777777">
      <w:pPr>
        <w:spacing w:after="115" w:line="259" w:lineRule="auto"/>
        <w:ind w:left="1176" w:right="0" w:firstLine="0"/>
        <w:jc w:val="left"/>
      </w:pPr>
      <w:r>
        <w:rPr>
          <w:color w:val="1154CC"/>
        </w:rPr>
        <w:t xml:space="preserve"> </w:t>
      </w:r>
    </w:p>
    <w:p w:rsidR="009B3A85" w:rsidRDefault="00BE33E7" w14:paraId="3FC33583" w14:textId="77777777">
      <w:pPr>
        <w:spacing w:after="0" w:line="259" w:lineRule="auto"/>
        <w:ind w:left="0" w:right="122" w:firstLine="0"/>
        <w:jc w:val="center"/>
      </w:pPr>
      <w:r>
        <w:rPr>
          <w:b/>
          <w:sz w:val="38"/>
          <w:u w:val="single" w:color="000000"/>
          <w:shd w:val="clear" w:color="auto" w:fill="D3D3D3"/>
        </w:rPr>
        <w:t>End of Project Report</w:t>
      </w:r>
      <w:r>
        <w:rPr>
          <w:b/>
          <w:sz w:val="38"/>
        </w:rPr>
        <w:t xml:space="preserve"> </w:t>
      </w:r>
    </w:p>
    <w:p w:rsidR="009B3A85" w:rsidRDefault="00BE33E7" w14:paraId="3FC33584" w14:textId="77777777">
      <w:pPr>
        <w:spacing w:after="0" w:line="259" w:lineRule="auto"/>
        <w:ind w:left="1176" w:right="0" w:firstLine="0"/>
        <w:jc w:val="left"/>
      </w:pPr>
      <w:r>
        <w:rPr>
          <w:color w:val="1154CC"/>
        </w:rPr>
        <w:t xml:space="preserve"> </w:t>
      </w:r>
    </w:p>
    <w:p w:rsidR="009B3A85" w:rsidRDefault="00BE33E7" w14:paraId="3FC33585" w14:textId="77777777">
      <w:pPr>
        <w:spacing w:after="0" w:line="259" w:lineRule="auto"/>
        <w:ind w:left="1176" w:right="0" w:firstLine="0"/>
        <w:jc w:val="left"/>
      </w:pPr>
      <w:r>
        <w:rPr>
          <w:color w:val="1154CC"/>
        </w:rPr>
        <w:t xml:space="preserve"> </w:t>
      </w:r>
    </w:p>
    <w:p w:rsidR="009B3A85" w:rsidRDefault="00BE33E7" w14:paraId="3FC33586" w14:textId="77777777">
      <w:pPr>
        <w:spacing w:after="0" w:line="259" w:lineRule="auto"/>
        <w:ind w:left="1176" w:right="0" w:firstLine="0"/>
        <w:jc w:val="left"/>
      </w:pPr>
      <w:r>
        <w:rPr>
          <w:color w:val="1154CC"/>
        </w:rPr>
        <w:t xml:space="preserve"> </w:t>
      </w:r>
    </w:p>
    <w:sectPr w:rsidR="009B3A85" w:rsidSect="00453BE7">
      <w:headerReference w:type="even" r:id="rId54"/>
      <w:headerReference w:type="default" r:id="rId55"/>
      <w:footerReference w:type="even" r:id="rId56"/>
      <w:footerReference w:type="default" r:id="rId57"/>
      <w:headerReference w:type="first" r:id="rId58"/>
      <w:footerReference w:type="first" r:id="rId59"/>
      <w:pgSz w:w="11921" w:h="16850" w:orient="portrait"/>
      <w:pgMar w:top="1440" w:right="1080" w:bottom="1440" w:left="1080" w:header="605" w:footer="62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389B" w:rsidRDefault="0015389B" w14:paraId="60FBF1EC" w14:textId="77777777">
      <w:pPr>
        <w:spacing w:after="0" w:line="240" w:lineRule="auto"/>
      </w:pPr>
      <w:r>
        <w:separator/>
      </w:r>
    </w:p>
  </w:endnote>
  <w:endnote w:type="continuationSeparator" w:id="0">
    <w:p w:rsidR="0015389B" w:rsidRDefault="0015389B" w14:paraId="1B8DB60F" w14:textId="77777777">
      <w:pPr>
        <w:spacing w:after="0" w:line="240" w:lineRule="auto"/>
      </w:pPr>
      <w:r>
        <w:continuationSeparator/>
      </w:r>
    </w:p>
  </w:endnote>
  <w:endnote w:type="continuationNotice" w:id="1">
    <w:p w:rsidR="00E9677E" w:rsidRDefault="00E9677E" w14:paraId="4425730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3A85" w:rsidRDefault="009B3A85" w14:paraId="3FC335B3" w14:textId="7777777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3A85" w:rsidRDefault="00BE33E7" w14:paraId="3FC335B4" w14:textId="77777777">
    <w:pPr>
      <w:spacing w:after="0" w:line="259" w:lineRule="auto"/>
      <w:ind w:left="1625" w:right="0" w:firstLine="0"/>
      <w:jc w:val="center"/>
    </w:pPr>
    <w:r>
      <w:rPr>
        <w:rFonts w:ascii="Arial" w:hAnsi="Arial" w:eastAsia="Arial" w:cs="Arial"/>
        <w:b/>
        <w:color w:val="FF6600"/>
      </w:rPr>
      <w:t>www.mitsde.com</w:t>
    </w:r>
    <w:r>
      <w:rPr>
        <w:rFonts w:ascii="Arial" w:hAnsi="Arial" w:eastAsia="Arial" w:cs="Arial"/>
        <w:b/>
      </w:rPr>
      <w:t xml:space="preserve"> </w:t>
    </w:r>
  </w:p>
  <w:p w:rsidR="009B3A85" w:rsidRDefault="00BE33E7" w14:paraId="3FC335B5" w14:textId="77777777">
    <w:pPr>
      <w:spacing w:after="0" w:line="259" w:lineRule="auto"/>
      <w:ind w:left="0" w:right="0" w:firstLine="0"/>
      <w:jc w:val="left"/>
    </w:pPr>
    <w:r>
      <w:rP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319295"/>
      <w:docPartObj>
        <w:docPartGallery w:val="Page Numbers (Bottom of Page)"/>
        <w:docPartUnique/>
      </w:docPartObj>
    </w:sdtPr>
    <w:sdtEndPr>
      <w:rPr>
        <w:noProof/>
      </w:rPr>
    </w:sdtEndPr>
    <w:sdtContent>
      <w:p w:rsidR="008418C3" w:rsidRDefault="008418C3" w14:paraId="083A35EE" w14:textId="46E939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B3A85" w:rsidRDefault="009B3A85" w14:paraId="3FC335B7" w14:textId="7777777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3A85" w:rsidRDefault="00BE33E7" w14:paraId="3FC335BC" w14:textId="77777777">
    <w:pPr>
      <w:spacing w:after="0" w:line="259" w:lineRule="auto"/>
      <w:ind w:left="325" w:right="0" w:firstLine="0"/>
      <w:jc w:val="center"/>
    </w:pPr>
    <w:r>
      <w:rPr>
        <w:rFonts w:ascii="Arial" w:hAnsi="Arial" w:eastAsia="Arial" w:cs="Arial"/>
        <w:b/>
        <w:color w:val="FF6600"/>
      </w:rPr>
      <w:t>www.mitsde.com</w:t>
    </w:r>
    <w:r>
      <w:rPr>
        <w:rFonts w:ascii="Arial" w:hAnsi="Arial" w:eastAsia="Arial" w:cs="Arial"/>
        <w:b/>
      </w:rPr>
      <w:t xml:space="preserve"> </w:t>
    </w:r>
  </w:p>
  <w:p w:rsidR="009B3A85" w:rsidRDefault="00BE33E7" w14:paraId="3FC335BD" w14:textId="77777777">
    <w:pPr>
      <w:spacing w:after="0" w:line="259" w:lineRule="auto"/>
      <w:ind w:left="0" w:right="0" w:firstLine="0"/>
      <w:jc w:val="left"/>
    </w:pPr>
    <w:r>
      <w:rPr>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8989651"/>
      <w:docPartObj>
        <w:docPartGallery w:val="Page Numbers (Bottom of Page)"/>
        <w:docPartUnique/>
      </w:docPartObj>
    </w:sdtPr>
    <w:sdtEndPr>
      <w:rPr>
        <w:noProof/>
      </w:rPr>
    </w:sdtEndPr>
    <w:sdtContent>
      <w:p w:rsidR="008B55C0" w:rsidRDefault="008B55C0" w14:paraId="7175B449" w14:textId="6D1D5C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B3A85" w:rsidRDefault="009B3A85" w14:paraId="3FC335BF" w14:textId="76B0A34D">
    <w:pPr>
      <w:spacing w:after="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3A85" w:rsidRDefault="00BE33E7" w14:paraId="3FC335C3" w14:textId="77777777">
    <w:pPr>
      <w:spacing w:after="0" w:line="259" w:lineRule="auto"/>
      <w:ind w:left="325" w:right="0" w:firstLine="0"/>
      <w:jc w:val="center"/>
    </w:pPr>
    <w:r>
      <w:rPr>
        <w:rFonts w:ascii="Arial" w:hAnsi="Arial" w:eastAsia="Arial" w:cs="Arial"/>
        <w:b/>
        <w:color w:val="FF6600"/>
      </w:rPr>
      <w:t>www.mitsde.com</w:t>
    </w:r>
    <w:r>
      <w:rPr>
        <w:rFonts w:ascii="Arial" w:hAnsi="Arial" w:eastAsia="Arial" w:cs="Arial"/>
        <w:b/>
      </w:rPr>
      <w:t xml:space="preserve"> </w:t>
    </w:r>
  </w:p>
  <w:p w:rsidR="009B3A85" w:rsidRDefault="00BE33E7" w14:paraId="3FC335C4" w14:textId="77777777">
    <w:pPr>
      <w:spacing w:after="0" w:line="259" w:lineRule="auto"/>
      <w:ind w:left="0" w:right="0" w:firstLine="0"/>
      <w:jc w:val="left"/>
    </w:pP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389B" w:rsidRDefault="0015389B" w14:paraId="679E20F8" w14:textId="77777777">
      <w:pPr>
        <w:spacing w:after="0" w:line="240" w:lineRule="auto"/>
      </w:pPr>
      <w:r>
        <w:separator/>
      </w:r>
    </w:p>
  </w:footnote>
  <w:footnote w:type="continuationSeparator" w:id="0">
    <w:p w:rsidR="0015389B" w:rsidRDefault="0015389B" w14:paraId="677CD578" w14:textId="77777777">
      <w:pPr>
        <w:spacing w:after="0" w:line="240" w:lineRule="auto"/>
      </w:pPr>
      <w:r>
        <w:continuationSeparator/>
      </w:r>
    </w:p>
  </w:footnote>
  <w:footnote w:type="continuationNotice" w:id="1">
    <w:p w:rsidR="00E9677E" w:rsidRDefault="00E9677E" w14:paraId="0616001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B3A85" w:rsidRDefault="00BE33E7" w14:paraId="3FC335AF" w14:textId="77777777">
    <w:pPr>
      <w:spacing w:after="0" w:line="259" w:lineRule="auto"/>
      <w:ind w:left="0" w:right="50" w:firstLine="0"/>
      <w:jc w:val="left"/>
    </w:pPr>
    <w:r>
      <w:rPr>
        <w:noProof/>
      </w:rPr>
      <w:drawing>
        <wp:anchor distT="0" distB="0" distL="114300" distR="114300" simplePos="0" relativeHeight="251658240" behindDoc="0" locked="0" layoutInCell="1" allowOverlap="0" wp14:anchorId="3FC335C5" wp14:editId="3FC335C6">
          <wp:simplePos x="0" y="0"/>
          <wp:positionH relativeFrom="page">
            <wp:posOffset>4290060</wp:posOffset>
          </wp:positionH>
          <wp:positionV relativeFrom="page">
            <wp:posOffset>490728</wp:posOffset>
          </wp:positionV>
          <wp:extent cx="2343912" cy="324612"/>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343912" cy="324612"/>
                  </a:xfrm>
                  <a:prstGeom prst="rect">
                    <a:avLst/>
                  </a:prstGeom>
                </pic:spPr>
              </pic:pic>
            </a:graphicData>
          </a:graphic>
        </wp:anchor>
      </w:drawing>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B3A85" w:rsidRDefault="00BE33E7" w14:paraId="3FC335B0" w14:textId="77777777">
    <w:pPr>
      <w:spacing w:after="574" w:line="259" w:lineRule="auto"/>
      <w:ind w:left="0" w:right="50" w:firstLine="0"/>
      <w:jc w:val="left"/>
    </w:pPr>
    <w:r>
      <w:rPr>
        <w:noProof/>
      </w:rPr>
      <w:drawing>
        <wp:anchor distT="0" distB="0" distL="114300" distR="114300" simplePos="0" relativeHeight="251658241" behindDoc="0" locked="0" layoutInCell="1" allowOverlap="0" wp14:anchorId="3FC335C7" wp14:editId="3FC335C8">
          <wp:simplePos x="0" y="0"/>
          <wp:positionH relativeFrom="page">
            <wp:posOffset>4290060</wp:posOffset>
          </wp:positionH>
          <wp:positionV relativeFrom="page">
            <wp:posOffset>490728</wp:posOffset>
          </wp:positionV>
          <wp:extent cx="2343912" cy="324612"/>
          <wp:effectExtent l="0" t="0" r="0" b="0"/>
          <wp:wrapSquare wrapText="bothSides"/>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a:off x="0" y="0"/>
                    <a:ext cx="2343912" cy="324612"/>
                  </a:xfrm>
                  <a:prstGeom prst="rect">
                    <a:avLst/>
                  </a:prstGeom>
                </pic:spPr>
              </pic:pic>
            </a:graphicData>
          </a:graphic>
        </wp:anchor>
      </w:drawing>
    </w:r>
    <w:r>
      <w:rPr>
        <w:sz w:val="20"/>
      </w:rPr>
      <w:t xml:space="preserve"> </w:t>
    </w:r>
  </w:p>
  <w:p w:rsidR="009B3A85" w:rsidRDefault="00BE33E7" w14:paraId="3FC335B1" w14:textId="77777777">
    <w:pPr>
      <w:spacing w:after="0" w:line="259" w:lineRule="auto"/>
      <w:ind w:left="0" w:right="0" w:firstLine="0"/>
      <w:jc w:val="left"/>
    </w:pPr>
    <w:r>
      <w:rPr>
        <w:b/>
        <w:sz w:val="20"/>
      </w:rPr>
      <w:t xml:space="preserve"> </w:t>
    </w:r>
  </w:p>
  <w:p w:rsidR="009B3A85" w:rsidRDefault="00BE33E7" w14:paraId="3FC335B2" w14:textId="77777777">
    <w:pPr>
      <w:spacing w:after="0" w:line="259" w:lineRule="auto"/>
      <w:ind w:left="0" w:right="0" w:firstLine="0"/>
      <w:jc w:val="left"/>
    </w:pPr>
    <w:r>
      <w:rPr>
        <w:b/>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B3A85" w:rsidRDefault="00BE33E7" w14:paraId="3FC335B6" w14:textId="77777777">
    <w:pPr>
      <w:spacing w:after="0" w:line="259" w:lineRule="auto"/>
      <w:ind w:left="0" w:right="50" w:firstLine="0"/>
      <w:jc w:val="left"/>
    </w:pPr>
    <w:r>
      <w:rPr>
        <w:noProof/>
      </w:rPr>
      <w:drawing>
        <wp:anchor distT="0" distB="0" distL="114300" distR="114300" simplePos="0" relativeHeight="251658242" behindDoc="0" locked="0" layoutInCell="1" allowOverlap="0" wp14:anchorId="3FC335C9" wp14:editId="3FC335CA">
          <wp:simplePos x="0" y="0"/>
          <wp:positionH relativeFrom="page">
            <wp:posOffset>4290060</wp:posOffset>
          </wp:positionH>
          <wp:positionV relativeFrom="page">
            <wp:posOffset>490728</wp:posOffset>
          </wp:positionV>
          <wp:extent cx="2343912" cy="324612"/>
          <wp:effectExtent l="0" t="0" r="0" b="0"/>
          <wp:wrapSquare wrapText="bothSides"/>
          <wp:docPr id="552382653" name="Picture 55238265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343912" cy="324612"/>
                  </a:xfrm>
                  <a:prstGeom prst="rect">
                    <a:avLst/>
                  </a:prstGeom>
                </pic:spPr>
              </pic:pic>
            </a:graphicData>
          </a:graphic>
        </wp:anchor>
      </w:drawing>
    </w: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B3A85" w:rsidRDefault="00BE33E7" w14:paraId="3FC335B8" w14:textId="77777777">
    <w:pPr>
      <w:spacing w:after="0" w:line="259" w:lineRule="auto"/>
      <w:ind w:left="0" w:right="1351" w:firstLine="0"/>
      <w:jc w:val="left"/>
    </w:pPr>
    <w:r>
      <w:rPr>
        <w:noProof/>
      </w:rPr>
      <w:drawing>
        <wp:anchor distT="0" distB="0" distL="114300" distR="114300" simplePos="0" relativeHeight="251658243" behindDoc="0" locked="0" layoutInCell="1" allowOverlap="0" wp14:anchorId="3FC335CB" wp14:editId="3FC335CC">
          <wp:simplePos x="0" y="0"/>
          <wp:positionH relativeFrom="page">
            <wp:posOffset>4290060</wp:posOffset>
          </wp:positionH>
          <wp:positionV relativeFrom="page">
            <wp:posOffset>490728</wp:posOffset>
          </wp:positionV>
          <wp:extent cx="2343912" cy="324612"/>
          <wp:effectExtent l="0" t="0" r="0" b="0"/>
          <wp:wrapSquare wrapText="bothSides"/>
          <wp:docPr id="395823607" name="Picture 39582360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343912" cy="324612"/>
                  </a:xfrm>
                  <a:prstGeom prst="rect">
                    <a:avLst/>
                  </a:prstGeom>
                </pic:spPr>
              </pic:pic>
            </a:graphicData>
          </a:graphic>
        </wp:anchor>
      </w:drawing>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5E1355" w:rsidR="005E1355" w:rsidRDefault="00BE33E7" w14:paraId="78B5D9AC" w14:textId="576B8F24">
    <w:pPr>
      <w:spacing w:after="574" w:line="259" w:lineRule="auto"/>
      <w:ind w:left="0" w:right="1351" w:firstLine="0"/>
      <w:jc w:val="left"/>
      <w:rPr>
        <w:sz w:val="20"/>
      </w:rPr>
    </w:pPr>
    <w:r>
      <w:rPr>
        <w:noProof/>
      </w:rPr>
      <w:drawing>
        <wp:anchor distT="0" distB="0" distL="114300" distR="114300" simplePos="0" relativeHeight="251658244" behindDoc="0" locked="0" layoutInCell="1" allowOverlap="0" wp14:anchorId="3FC335CD" wp14:editId="3FC335CE">
          <wp:simplePos x="0" y="0"/>
          <wp:positionH relativeFrom="page">
            <wp:posOffset>4290060</wp:posOffset>
          </wp:positionH>
          <wp:positionV relativeFrom="page">
            <wp:posOffset>490728</wp:posOffset>
          </wp:positionV>
          <wp:extent cx="2343912" cy="324612"/>
          <wp:effectExtent l="0" t="0" r="0" b="0"/>
          <wp:wrapSquare wrapText="bothSides"/>
          <wp:docPr id="644398413" name="Picture 644398413"/>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a:off x="0" y="0"/>
                    <a:ext cx="2343912" cy="324612"/>
                  </a:xfrm>
                  <a:prstGeom prst="rect">
                    <a:avLst/>
                  </a:prstGeom>
                </pic:spPr>
              </pic:pic>
            </a:graphicData>
          </a:graphic>
        </wp:anchor>
      </w:drawing>
    </w:r>
    <w:r>
      <w:rPr>
        <w:sz w:val="20"/>
      </w:rPr>
      <w:t xml:space="preserve"> </w:t>
    </w:r>
  </w:p>
  <w:p w:rsidR="009B3A85" w:rsidRDefault="00BE33E7" w14:paraId="3FC335BA" w14:textId="77777777">
    <w:pPr>
      <w:spacing w:after="0" w:line="259" w:lineRule="auto"/>
      <w:ind w:left="0" w:right="0" w:firstLine="0"/>
      <w:jc w:val="left"/>
    </w:pPr>
    <w:r>
      <w:rPr>
        <w:b/>
        <w:sz w:val="20"/>
      </w:rPr>
      <w:t xml:space="preserve"> </w:t>
    </w:r>
  </w:p>
  <w:p w:rsidR="009B3A85" w:rsidRDefault="00BE33E7" w14:paraId="3FC335BB" w14:textId="77777777">
    <w:pPr>
      <w:spacing w:after="0" w:line="259" w:lineRule="auto"/>
      <w:ind w:left="0" w:right="0" w:firstLine="0"/>
      <w:jc w:val="left"/>
    </w:pPr>
    <w:r>
      <w:rPr>
        <w:b/>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B3A85" w:rsidRDefault="00BE33E7" w14:paraId="3FC335C0" w14:textId="77777777">
    <w:pPr>
      <w:spacing w:after="574" w:line="259" w:lineRule="auto"/>
      <w:ind w:left="0" w:right="1351" w:firstLine="0"/>
      <w:jc w:val="left"/>
    </w:pPr>
    <w:r>
      <w:rPr>
        <w:noProof/>
      </w:rPr>
      <w:drawing>
        <wp:anchor distT="0" distB="0" distL="114300" distR="114300" simplePos="0" relativeHeight="251658245" behindDoc="0" locked="0" layoutInCell="1" allowOverlap="0" wp14:anchorId="3FC335CF" wp14:editId="3FC335D0">
          <wp:simplePos x="0" y="0"/>
          <wp:positionH relativeFrom="page">
            <wp:posOffset>4290060</wp:posOffset>
          </wp:positionH>
          <wp:positionV relativeFrom="page">
            <wp:posOffset>490728</wp:posOffset>
          </wp:positionV>
          <wp:extent cx="2343912" cy="324612"/>
          <wp:effectExtent l="0" t="0" r="0" b="0"/>
          <wp:wrapSquare wrapText="bothSides"/>
          <wp:docPr id="1220887178" name="Picture 1220887178"/>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a:off x="0" y="0"/>
                    <a:ext cx="2343912" cy="324612"/>
                  </a:xfrm>
                  <a:prstGeom prst="rect">
                    <a:avLst/>
                  </a:prstGeom>
                </pic:spPr>
              </pic:pic>
            </a:graphicData>
          </a:graphic>
        </wp:anchor>
      </w:drawing>
    </w:r>
    <w:r>
      <w:rPr>
        <w:sz w:val="20"/>
      </w:rPr>
      <w:t xml:space="preserve"> </w:t>
    </w:r>
  </w:p>
  <w:p w:rsidR="009B3A85" w:rsidRDefault="00BE33E7" w14:paraId="3FC335C1" w14:textId="77777777">
    <w:pPr>
      <w:spacing w:after="0" w:line="259" w:lineRule="auto"/>
      <w:ind w:left="0" w:right="0" w:firstLine="0"/>
      <w:jc w:val="left"/>
    </w:pPr>
    <w:r>
      <w:rPr>
        <w:b/>
        <w:sz w:val="20"/>
      </w:rPr>
      <w:t xml:space="preserve"> </w:t>
    </w:r>
  </w:p>
  <w:p w:rsidR="009B3A85" w:rsidRDefault="00BE33E7" w14:paraId="3FC335C2" w14:textId="77777777">
    <w:pPr>
      <w:spacing w:after="0" w:line="259" w:lineRule="auto"/>
      <w:ind w:left="0" w:right="0" w:firstLine="0"/>
      <w:jc w:val="left"/>
    </w:pPr>
    <w:r>
      <w:rPr>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7B71"/>
    <w:multiLevelType w:val="hybridMultilevel"/>
    <w:tmpl w:val="CF885354"/>
    <w:lvl w:ilvl="0" w:tplc="40090017">
      <w:start w:val="1"/>
      <w:numFmt w:val="lowerLetter"/>
      <w:lvlText w:val="%1)"/>
      <w:lvlJc w:val="left"/>
      <w:pPr>
        <w:ind w:left="1995" w:hanging="360"/>
      </w:pPr>
    </w:lvl>
    <w:lvl w:ilvl="1" w:tplc="40090019" w:tentative="1">
      <w:start w:val="1"/>
      <w:numFmt w:val="lowerLetter"/>
      <w:lvlText w:val="%2."/>
      <w:lvlJc w:val="left"/>
      <w:pPr>
        <w:ind w:left="2715" w:hanging="360"/>
      </w:pPr>
    </w:lvl>
    <w:lvl w:ilvl="2" w:tplc="4009001B" w:tentative="1">
      <w:start w:val="1"/>
      <w:numFmt w:val="lowerRoman"/>
      <w:lvlText w:val="%3."/>
      <w:lvlJc w:val="right"/>
      <w:pPr>
        <w:ind w:left="3435" w:hanging="180"/>
      </w:pPr>
    </w:lvl>
    <w:lvl w:ilvl="3" w:tplc="4009000F" w:tentative="1">
      <w:start w:val="1"/>
      <w:numFmt w:val="decimal"/>
      <w:lvlText w:val="%4."/>
      <w:lvlJc w:val="left"/>
      <w:pPr>
        <w:ind w:left="4155" w:hanging="360"/>
      </w:pPr>
    </w:lvl>
    <w:lvl w:ilvl="4" w:tplc="40090019" w:tentative="1">
      <w:start w:val="1"/>
      <w:numFmt w:val="lowerLetter"/>
      <w:lvlText w:val="%5."/>
      <w:lvlJc w:val="left"/>
      <w:pPr>
        <w:ind w:left="4875" w:hanging="360"/>
      </w:pPr>
    </w:lvl>
    <w:lvl w:ilvl="5" w:tplc="4009001B" w:tentative="1">
      <w:start w:val="1"/>
      <w:numFmt w:val="lowerRoman"/>
      <w:lvlText w:val="%6."/>
      <w:lvlJc w:val="right"/>
      <w:pPr>
        <w:ind w:left="5595" w:hanging="180"/>
      </w:pPr>
    </w:lvl>
    <w:lvl w:ilvl="6" w:tplc="4009000F" w:tentative="1">
      <w:start w:val="1"/>
      <w:numFmt w:val="decimal"/>
      <w:lvlText w:val="%7."/>
      <w:lvlJc w:val="left"/>
      <w:pPr>
        <w:ind w:left="6315" w:hanging="360"/>
      </w:pPr>
    </w:lvl>
    <w:lvl w:ilvl="7" w:tplc="40090019" w:tentative="1">
      <w:start w:val="1"/>
      <w:numFmt w:val="lowerLetter"/>
      <w:lvlText w:val="%8."/>
      <w:lvlJc w:val="left"/>
      <w:pPr>
        <w:ind w:left="7035" w:hanging="360"/>
      </w:pPr>
    </w:lvl>
    <w:lvl w:ilvl="8" w:tplc="4009001B" w:tentative="1">
      <w:start w:val="1"/>
      <w:numFmt w:val="lowerRoman"/>
      <w:lvlText w:val="%9."/>
      <w:lvlJc w:val="right"/>
      <w:pPr>
        <w:ind w:left="7755" w:hanging="180"/>
      </w:pPr>
    </w:lvl>
  </w:abstractNum>
  <w:abstractNum w:abstractNumId="1" w15:restartNumberingAfterBreak="0">
    <w:nsid w:val="04904728"/>
    <w:multiLevelType w:val="multilevel"/>
    <w:tmpl w:val="C40EDA1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0841E3"/>
    <w:multiLevelType w:val="hybridMultilevel"/>
    <w:tmpl w:val="9FD4FD5E"/>
    <w:lvl w:ilvl="0" w:tplc="A110717A">
      <w:start w:val="1"/>
      <w:numFmt w:val="upperLetter"/>
      <w:lvlText w:val="%1."/>
      <w:lvlJc w:val="left"/>
      <w:pPr>
        <w:ind w:left="927" w:hanging="360"/>
      </w:pPr>
      <w:rPr>
        <w:rFonts w:hint="default"/>
        <w:b/>
        <w:bCs/>
      </w:rPr>
    </w:lvl>
    <w:lvl w:ilvl="1" w:tplc="40090019">
      <w:start w:val="1"/>
      <w:numFmt w:val="lowerLetter"/>
      <w:lvlText w:val="%2."/>
      <w:lvlJc w:val="left"/>
      <w:pPr>
        <w:ind w:left="2292" w:hanging="360"/>
      </w:pPr>
    </w:lvl>
    <w:lvl w:ilvl="2" w:tplc="4009001B" w:tentative="1">
      <w:start w:val="1"/>
      <w:numFmt w:val="lowerRoman"/>
      <w:lvlText w:val="%3."/>
      <w:lvlJc w:val="right"/>
      <w:pPr>
        <w:ind w:left="3012" w:hanging="180"/>
      </w:pPr>
    </w:lvl>
    <w:lvl w:ilvl="3" w:tplc="4009000F" w:tentative="1">
      <w:start w:val="1"/>
      <w:numFmt w:val="decimal"/>
      <w:lvlText w:val="%4."/>
      <w:lvlJc w:val="left"/>
      <w:pPr>
        <w:ind w:left="3732" w:hanging="360"/>
      </w:pPr>
    </w:lvl>
    <w:lvl w:ilvl="4" w:tplc="40090019" w:tentative="1">
      <w:start w:val="1"/>
      <w:numFmt w:val="lowerLetter"/>
      <w:lvlText w:val="%5."/>
      <w:lvlJc w:val="left"/>
      <w:pPr>
        <w:ind w:left="4452" w:hanging="360"/>
      </w:pPr>
    </w:lvl>
    <w:lvl w:ilvl="5" w:tplc="4009001B" w:tentative="1">
      <w:start w:val="1"/>
      <w:numFmt w:val="lowerRoman"/>
      <w:lvlText w:val="%6."/>
      <w:lvlJc w:val="right"/>
      <w:pPr>
        <w:ind w:left="5172" w:hanging="180"/>
      </w:pPr>
    </w:lvl>
    <w:lvl w:ilvl="6" w:tplc="4009000F" w:tentative="1">
      <w:start w:val="1"/>
      <w:numFmt w:val="decimal"/>
      <w:lvlText w:val="%7."/>
      <w:lvlJc w:val="left"/>
      <w:pPr>
        <w:ind w:left="5892" w:hanging="360"/>
      </w:pPr>
    </w:lvl>
    <w:lvl w:ilvl="7" w:tplc="40090019" w:tentative="1">
      <w:start w:val="1"/>
      <w:numFmt w:val="lowerLetter"/>
      <w:lvlText w:val="%8."/>
      <w:lvlJc w:val="left"/>
      <w:pPr>
        <w:ind w:left="6612" w:hanging="360"/>
      </w:pPr>
    </w:lvl>
    <w:lvl w:ilvl="8" w:tplc="4009001B" w:tentative="1">
      <w:start w:val="1"/>
      <w:numFmt w:val="lowerRoman"/>
      <w:lvlText w:val="%9."/>
      <w:lvlJc w:val="right"/>
      <w:pPr>
        <w:ind w:left="7332" w:hanging="180"/>
      </w:pPr>
    </w:lvl>
  </w:abstractNum>
  <w:abstractNum w:abstractNumId="3" w15:restartNumberingAfterBreak="0">
    <w:nsid w:val="05C91AF0"/>
    <w:multiLevelType w:val="hybridMultilevel"/>
    <w:tmpl w:val="3EC6A302"/>
    <w:lvl w:ilvl="0" w:tplc="40090017">
      <w:start w:val="1"/>
      <w:numFmt w:val="lowerLetter"/>
      <w:lvlText w:val="%1)"/>
      <w:lvlJc w:val="left"/>
      <w:pPr>
        <w:ind w:left="1712" w:hanging="360"/>
      </w:pPr>
    </w:lvl>
    <w:lvl w:ilvl="1" w:tplc="40090019" w:tentative="1">
      <w:start w:val="1"/>
      <w:numFmt w:val="lowerLetter"/>
      <w:lvlText w:val="%2."/>
      <w:lvlJc w:val="left"/>
      <w:pPr>
        <w:ind w:left="2432" w:hanging="360"/>
      </w:pPr>
    </w:lvl>
    <w:lvl w:ilvl="2" w:tplc="4009001B" w:tentative="1">
      <w:start w:val="1"/>
      <w:numFmt w:val="lowerRoman"/>
      <w:lvlText w:val="%3."/>
      <w:lvlJc w:val="right"/>
      <w:pPr>
        <w:ind w:left="3152" w:hanging="180"/>
      </w:pPr>
    </w:lvl>
    <w:lvl w:ilvl="3" w:tplc="4009000F" w:tentative="1">
      <w:start w:val="1"/>
      <w:numFmt w:val="decimal"/>
      <w:lvlText w:val="%4."/>
      <w:lvlJc w:val="left"/>
      <w:pPr>
        <w:ind w:left="3872" w:hanging="360"/>
      </w:pPr>
    </w:lvl>
    <w:lvl w:ilvl="4" w:tplc="40090019" w:tentative="1">
      <w:start w:val="1"/>
      <w:numFmt w:val="lowerLetter"/>
      <w:lvlText w:val="%5."/>
      <w:lvlJc w:val="left"/>
      <w:pPr>
        <w:ind w:left="4592" w:hanging="360"/>
      </w:pPr>
    </w:lvl>
    <w:lvl w:ilvl="5" w:tplc="4009001B" w:tentative="1">
      <w:start w:val="1"/>
      <w:numFmt w:val="lowerRoman"/>
      <w:lvlText w:val="%6."/>
      <w:lvlJc w:val="right"/>
      <w:pPr>
        <w:ind w:left="5312" w:hanging="180"/>
      </w:pPr>
    </w:lvl>
    <w:lvl w:ilvl="6" w:tplc="4009000F" w:tentative="1">
      <w:start w:val="1"/>
      <w:numFmt w:val="decimal"/>
      <w:lvlText w:val="%7."/>
      <w:lvlJc w:val="left"/>
      <w:pPr>
        <w:ind w:left="6032" w:hanging="360"/>
      </w:pPr>
    </w:lvl>
    <w:lvl w:ilvl="7" w:tplc="40090019" w:tentative="1">
      <w:start w:val="1"/>
      <w:numFmt w:val="lowerLetter"/>
      <w:lvlText w:val="%8."/>
      <w:lvlJc w:val="left"/>
      <w:pPr>
        <w:ind w:left="6752" w:hanging="360"/>
      </w:pPr>
    </w:lvl>
    <w:lvl w:ilvl="8" w:tplc="4009001B" w:tentative="1">
      <w:start w:val="1"/>
      <w:numFmt w:val="lowerRoman"/>
      <w:lvlText w:val="%9."/>
      <w:lvlJc w:val="right"/>
      <w:pPr>
        <w:ind w:left="7472" w:hanging="180"/>
      </w:pPr>
    </w:lvl>
  </w:abstractNum>
  <w:abstractNum w:abstractNumId="4" w15:restartNumberingAfterBreak="0">
    <w:nsid w:val="0C176EFD"/>
    <w:multiLevelType w:val="multilevel"/>
    <w:tmpl w:val="1C90055E"/>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hint="default" w:ascii="Courier New" w:hAnsi="Courier New"/>
        <w:sz w:val="20"/>
      </w:rPr>
    </w:lvl>
    <w:lvl w:ilvl="2" w:tentative="1">
      <w:start w:val="1"/>
      <w:numFmt w:val="bullet"/>
      <w:lvlText w:val=""/>
      <w:lvlJc w:val="left"/>
      <w:pPr>
        <w:tabs>
          <w:tab w:val="num" w:pos="2367"/>
        </w:tabs>
        <w:ind w:left="2367" w:hanging="360"/>
      </w:pPr>
      <w:rPr>
        <w:rFonts w:hint="default" w:ascii="Wingdings" w:hAnsi="Wingdings"/>
        <w:sz w:val="20"/>
      </w:rPr>
    </w:lvl>
    <w:lvl w:ilvl="3" w:tentative="1">
      <w:start w:val="1"/>
      <w:numFmt w:val="bullet"/>
      <w:lvlText w:val=""/>
      <w:lvlJc w:val="left"/>
      <w:pPr>
        <w:tabs>
          <w:tab w:val="num" w:pos="3087"/>
        </w:tabs>
        <w:ind w:left="3087" w:hanging="360"/>
      </w:pPr>
      <w:rPr>
        <w:rFonts w:hint="default" w:ascii="Wingdings" w:hAnsi="Wingdings"/>
        <w:sz w:val="20"/>
      </w:rPr>
    </w:lvl>
    <w:lvl w:ilvl="4" w:tentative="1">
      <w:start w:val="1"/>
      <w:numFmt w:val="bullet"/>
      <w:lvlText w:val=""/>
      <w:lvlJc w:val="left"/>
      <w:pPr>
        <w:tabs>
          <w:tab w:val="num" w:pos="3807"/>
        </w:tabs>
        <w:ind w:left="3807" w:hanging="360"/>
      </w:pPr>
      <w:rPr>
        <w:rFonts w:hint="default" w:ascii="Wingdings" w:hAnsi="Wingdings"/>
        <w:sz w:val="20"/>
      </w:rPr>
    </w:lvl>
    <w:lvl w:ilvl="5" w:tentative="1">
      <w:start w:val="1"/>
      <w:numFmt w:val="bullet"/>
      <w:lvlText w:val=""/>
      <w:lvlJc w:val="left"/>
      <w:pPr>
        <w:tabs>
          <w:tab w:val="num" w:pos="4527"/>
        </w:tabs>
        <w:ind w:left="4527" w:hanging="360"/>
      </w:pPr>
      <w:rPr>
        <w:rFonts w:hint="default" w:ascii="Wingdings" w:hAnsi="Wingdings"/>
        <w:sz w:val="20"/>
      </w:rPr>
    </w:lvl>
    <w:lvl w:ilvl="6" w:tentative="1">
      <w:start w:val="1"/>
      <w:numFmt w:val="bullet"/>
      <w:lvlText w:val=""/>
      <w:lvlJc w:val="left"/>
      <w:pPr>
        <w:tabs>
          <w:tab w:val="num" w:pos="5247"/>
        </w:tabs>
        <w:ind w:left="5247" w:hanging="360"/>
      </w:pPr>
      <w:rPr>
        <w:rFonts w:hint="default" w:ascii="Wingdings" w:hAnsi="Wingdings"/>
        <w:sz w:val="20"/>
      </w:rPr>
    </w:lvl>
    <w:lvl w:ilvl="7" w:tentative="1">
      <w:start w:val="1"/>
      <w:numFmt w:val="bullet"/>
      <w:lvlText w:val=""/>
      <w:lvlJc w:val="left"/>
      <w:pPr>
        <w:tabs>
          <w:tab w:val="num" w:pos="5967"/>
        </w:tabs>
        <w:ind w:left="5967" w:hanging="360"/>
      </w:pPr>
      <w:rPr>
        <w:rFonts w:hint="default" w:ascii="Wingdings" w:hAnsi="Wingdings"/>
        <w:sz w:val="20"/>
      </w:rPr>
    </w:lvl>
    <w:lvl w:ilvl="8" w:tentative="1">
      <w:start w:val="1"/>
      <w:numFmt w:val="bullet"/>
      <w:lvlText w:val=""/>
      <w:lvlJc w:val="left"/>
      <w:pPr>
        <w:tabs>
          <w:tab w:val="num" w:pos="6687"/>
        </w:tabs>
        <w:ind w:left="6687" w:hanging="360"/>
      </w:pPr>
      <w:rPr>
        <w:rFonts w:hint="default" w:ascii="Wingdings" w:hAnsi="Wingdings"/>
        <w:sz w:val="20"/>
      </w:rPr>
    </w:lvl>
  </w:abstractNum>
  <w:abstractNum w:abstractNumId="5" w15:restartNumberingAfterBreak="0">
    <w:nsid w:val="0DD145C1"/>
    <w:multiLevelType w:val="multilevel"/>
    <w:tmpl w:val="20E8C0D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DE41E95"/>
    <w:multiLevelType w:val="multilevel"/>
    <w:tmpl w:val="D28A9C9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C964E83"/>
    <w:multiLevelType w:val="multilevel"/>
    <w:tmpl w:val="9FDEAEE8"/>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D9E669B"/>
    <w:multiLevelType w:val="multilevel"/>
    <w:tmpl w:val="2E60A5D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07A1046"/>
    <w:multiLevelType w:val="hybridMultilevel"/>
    <w:tmpl w:val="809C5E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4C76C1"/>
    <w:multiLevelType w:val="multilevel"/>
    <w:tmpl w:val="2A8ED68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E0D7510"/>
    <w:multiLevelType w:val="multilevel"/>
    <w:tmpl w:val="5B46EA3C"/>
    <w:lvl w:ilvl="0">
      <w:start w:val="1"/>
      <w:numFmt w:val="decimal"/>
      <w:lvlText w:val="%1."/>
      <w:lvlJc w:val="left"/>
      <w:pPr>
        <w:tabs>
          <w:tab w:val="num" w:pos="1352"/>
        </w:tabs>
        <w:ind w:left="1352" w:hanging="360"/>
      </w:pPr>
      <w:rPr>
        <w:rFonts w:hint="default"/>
        <w:b/>
        <w:bCs/>
        <w:sz w:val="20"/>
      </w:rPr>
    </w:lvl>
    <w:lvl w:ilvl="1">
      <w:start w:val="1"/>
      <w:numFmt w:val="lowerLetter"/>
      <w:lvlText w:val="%2)"/>
      <w:lvlJc w:val="left"/>
      <w:pPr>
        <w:ind w:left="1506" w:hanging="360"/>
      </w:pPr>
      <w:rPr>
        <w:rFonts w:hint="default"/>
        <w:sz w:val="20"/>
      </w:rPr>
    </w:lvl>
    <w:lvl w:ilvl="2" w:tentative="1">
      <w:start w:val="1"/>
      <w:numFmt w:val="bullet"/>
      <w:lvlText w:val=""/>
      <w:lvlJc w:val="left"/>
      <w:pPr>
        <w:tabs>
          <w:tab w:val="num" w:pos="2226"/>
        </w:tabs>
        <w:ind w:left="2226" w:hanging="360"/>
      </w:pPr>
      <w:rPr>
        <w:rFonts w:hint="default" w:ascii="Wingdings" w:hAnsi="Wingdings"/>
        <w:sz w:val="20"/>
      </w:rPr>
    </w:lvl>
    <w:lvl w:ilvl="3" w:tentative="1">
      <w:start w:val="1"/>
      <w:numFmt w:val="bullet"/>
      <w:lvlText w:val=""/>
      <w:lvlJc w:val="left"/>
      <w:pPr>
        <w:tabs>
          <w:tab w:val="num" w:pos="2946"/>
        </w:tabs>
        <w:ind w:left="2946" w:hanging="360"/>
      </w:pPr>
      <w:rPr>
        <w:rFonts w:hint="default" w:ascii="Wingdings" w:hAnsi="Wingdings"/>
        <w:sz w:val="20"/>
      </w:rPr>
    </w:lvl>
    <w:lvl w:ilvl="4" w:tentative="1">
      <w:start w:val="1"/>
      <w:numFmt w:val="bullet"/>
      <w:lvlText w:val=""/>
      <w:lvlJc w:val="left"/>
      <w:pPr>
        <w:tabs>
          <w:tab w:val="num" w:pos="3666"/>
        </w:tabs>
        <w:ind w:left="3666" w:hanging="360"/>
      </w:pPr>
      <w:rPr>
        <w:rFonts w:hint="default" w:ascii="Wingdings" w:hAnsi="Wingdings"/>
        <w:sz w:val="20"/>
      </w:rPr>
    </w:lvl>
    <w:lvl w:ilvl="5" w:tentative="1">
      <w:start w:val="1"/>
      <w:numFmt w:val="bullet"/>
      <w:lvlText w:val=""/>
      <w:lvlJc w:val="left"/>
      <w:pPr>
        <w:tabs>
          <w:tab w:val="num" w:pos="4386"/>
        </w:tabs>
        <w:ind w:left="4386" w:hanging="360"/>
      </w:pPr>
      <w:rPr>
        <w:rFonts w:hint="default" w:ascii="Wingdings" w:hAnsi="Wingdings"/>
        <w:sz w:val="20"/>
      </w:rPr>
    </w:lvl>
    <w:lvl w:ilvl="6" w:tentative="1">
      <w:start w:val="1"/>
      <w:numFmt w:val="bullet"/>
      <w:lvlText w:val=""/>
      <w:lvlJc w:val="left"/>
      <w:pPr>
        <w:tabs>
          <w:tab w:val="num" w:pos="5106"/>
        </w:tabs>
        <w:ind w:left="5106" w:hanging="360"/>
      </w:pPr>
      <w:rPr>
        <w:rFonts w:hint="default" w:ascii="Wingdings" w:hAnsi="Wingdings"/>
        <w:sz w:val="20"/>
      </w:rPr>
    </w:lvl>
    <w:lvl w:ilvl="7" w:tentative="1">
      <w:start w:val="1"/>
      <w:numFmt w:val="bullet"/>
      <w:lvlText w:val=""/>
      <w:lvlJc w:val="left"/>
      <w:pPr>
        <w:tabs>
          <w:tab w:val="num" w:pos="5826"/>
        </w:tabs>
        <w:ind w:left="5826" w:hanging="360"/>
      </w:pPr>
      <w:rPr>
        <w:rFonts w:hint="default" w:ascii="Wingdings" w:hAnsi="Wingdings"/>
        <w:sz w:val="20"/>
      </w:rPr>
    </w:lvl>
    <w:lvl w:ilvl="8" w:tentative="1">
      <w:start w:val="1"/>
      <w:numFmt w:val="bullet"/>
      <w:lvlText w:val=""/>
      <w:lvlJc w:val="left"/>
      <w:pPr>
        <w:tabs>
          <w:tab w:val="num" w:pos="6546"/>
        </w:tabs>
        <w:ind w:left="6546" w:hanging="360"/>
      </w:pPr>
      <w:rPr>
        <w:rFonts w:hint="default" w:ascii="Wingdings" w:hAnsi="Wingdings"/>
        <w:sz w:val="20"/>
      </w:rPr>
    </w:lvl>
  </w:abstractNum>
  <w:abstractNum w:abstractNumId="12" w15:restartNumberingAfterBreak="0">
    <w:nsid w:val="2F592801"/>
    <w:multiLevelType w:val="multilevel"/>
    <w:tmpl w:val="D6E83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3636D0"/>
    <w:multiLevelType w:val="multilevel"/>
    <w:tmpl w:val="2E60A5D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D005EF1"/>
    <w:multiLevelType w:val="hybridMultilevel"/>
    <w:tmpl w:val="6C4E499A"/>
    <w:lvl w:ilvl="0" w:tplc="40090017">
      <w:start w:val="1"/>
      <w:numFmt w:val="lowerLetter"/>
      <w:lvlText w:val="%1)"/>
      <w:lvlJc w:val="left"/>
      <w:pPr>
        <w:ind w:left="1712" w:hanging="360"/>
      </w:pPr>
    </w:lvl>
    <w:lvl w:ilvl="1" w:tplc="40090019" w:tentative="1">
      <w:start w:val="1"/>
      <w:numFmt w:val="lowerLetter"/>
      <w:lvlText w:val="%2."/>
      <w:lvlJc w:val="left"/>
      <w:pPr>
        <w:ind w:left="2432" w:hanging="360"/>
      </w:pPr>
    </w:lvl>
    <w:lvl w:ilvl="2" w:tplc="4009001B" w:tentative="1">
      <w:start w:val="1"/>
      <w:numFmt w:val="lowerRoman"/>
      <w:lvlText w:val="%3."/>
      <w:lvlJc w:val="right"/>
      <w:pPr>
        <w:ind w:left="3152" w:hanging="180"/>
      </w:pPr>
    </w:lvl>
    <w:lvl w:ilvl="3" w:tplc="4009000F" w:tentative="1">
      <w:start w:val="1"/>
      <w:numFmt w:val="decimal"/>
      <w:lvlText w:val="%4."/>
      <w:lvlJc w:val="left"/>
      <w:pPr>
        <w:ind w:left="3872" w:hanging="360"/>
      </w:pPr>
    </w:lvl>
    <w:lvl w:ilvl="4" w:tplc="40090019" w:tentative="1">
      <w:start w:val="1"/>
      <w:numFmt w:val="lowerLetter"/>
      <w:lvlText w:val="%5."/>
      <w:lvlJc w:val="left"/>
      <w:pPr>
        <w:ind w:left="4592" w:hanging="360"/>
      </w:pPr>
    </w:lvl>
    <w:lvl w:ilvl="5" w:tplc="4009001B" w:tentative="1">
      <w:start w:val="1"/>
      <w:numFmt w:val="lowerRoman"/>
      <w:lvlText w:val="%6."/>
      <w:lvlJc w:val="right"/>
      <w:pPr>
        <w:ind w:left="5312" w:hanging="180"/>
      </w:pPr>
    </w:lvl>
    <w:lvl w:ilvl="6" w:tplc="4009000F" w:tentative="1">
      <w:start w:val="1"/>
      <w:numFmt w:val="decimal"/>
      <w:lvlText w:val="%7."/>
      <w:lvlJc w:val="left"/>
      <w:pPr>
        <w:ind w:left="6032" w:hanging="360"/>
      </w:pPr>
    </w:lvl>
    <w:lvl w:ilvl="7" w:tplc="40090019" w:tentative="1">
      <w:start w:val="1"/>
      <w:numFmt w:val="lowerLetter"/>
      <w:lvlText w:val="%8."/>
      <w:lvlJc w:val="left"/>
      <w:pPr>
        <w:ind w:left="6752" w:hanging="360"/>
      </w:pPr>
    </w:lvl>
    <w:lvl w:ilvl="8" w:tplc="4009001B" w:tentative="1">
      <w:start w:val="1"/>
      <w:numFmt w:val="lowerRoman"/>
      <w:lvlText w:val="%9."/>
      <w:lvlJc w:val="right"/>
      <w:pPr>
        <w:ind w:left="7472" w:hanging="180"/>
      </w:pPr>
    </w:lvl>
  </w:abstractNum>
  <w:abstractNum w:abstractNumId="15" w15:restartNumberingAfterBreak="0">
    <w:nsid w:val="3E51715E"/>
    <w:multiLevelType w:val="hybridMultilevel"/>
    <w:tmpl w:val="E40AE16E"/>
    <w:lvl w:ilvl="0" w:tplc="CC046FDC">
      <w:start w:val="3"/>
      <w:numFmt w:val="decimal"/>
      <w:lvlText w:val="%1."/>
      <w:lvlJc w:val="left"/>
      <w:pPr>
        <w:ind w:left="1702"/>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1" w:tplc="BA24815A">
      <w:start w:val="1"/>
      <w:numFmt w:val="lowerLetter"/>
      <w:lvlText w:val="%2"/>
      <w:lvlJc w:val="left"/>
      <w:pPr>
        <w:ind w:left="250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2" w:tplc="E39C6274">
      <w:start w:val="1"/>
      <w:numFmt w:val="lowerRoman"/>
      <w:lvlText w:val="%3"/>
      <w:lvlJc w:val="left"/>
      <w:pPr>
        <w:ind w:left="322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3" w:tplc="87065896">
      <w:start w:val="1"/>
      <w:numFmt w:val="decimal"/>
      <w:lvlText w:val="%4"/>
      <w:lvlJc w:val="left"/>
      <w:pPr>
        <w:ind w:left="394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4" w:tplc="CF2423A8">
      <w:start w:val="1"/>
      <w:numFmt w:val="lowerLetter"/>
      <w:lvlText w:val="%5"/>
      <w:lvlJc w:val="left"/>
      <w:pPr>
        <w:ind w:left="466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5" w:tplc="5D9221D0">
      <w:start w:val="1"/>
      <w:numFmt w:val="lowerRoman"/>
      <w:lvlText w:val="%6"/>
      <w:lvlJc w:val="left"/>
      <w:pPr>
        <w:ind w:left="538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6" w:tplc="790C3EA0">
      <w:start w:val="1"/>
      <w:numFmt w:val="decimal"/>
      <w:lvlText w:val="%7"/>
      <w:lvlJc w:val="left"/>
      <w:pPr>
        <w:ind w:left="610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7" w:tplc="08C233A4">
      <w:start w:val="1"/>
      <w:numFmt w:val="lowerLetter"/>
      <w:lvlText w:val="%8"/>
      <w:lvlJc w:val="left"/>
      <w:pPr>
        <w:ind w:left="682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8" w:tplc="80F6E4E6">
      <w:start w:val="1"/>
      <w:numFmt w:val="lowerRoman"/>
      <w:lvlText w:val="%9"/>
      <w:lvlJc w:val="left"/>
      <w:pPr>
        <w:ind w:left="7541"/>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abstractNum>
  <w:abstractNum w:abstractNumId="16" w15:restartNumberingAfterBreak="0">
    <w:nsid w:val="407D2EA6"/>
    <w:multiLevelType w:val="hybridMultilevel"/>
    <w:tmpl w:val="54D4D01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DB51D3"/>
    <w:multiLevelType w:val="multilevel"/>
    <w:tmpl w:val="C48A929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A5B57C5"/>
    <w:multiLevelType w:val="multilevel"/>
    <w:tmpl w:val="C9900D10"/>
    <w:lvl w:ilvl="0">
      <w:start w:val="1"/>
      <w:numFmt w:val="decimal"/>
      <w:lvlText w:val="%1."/>
      <w:lvlJc w:val="left"/>
      <w:pPr>
        <w:tabs>
          <w:tab w:val="num" w:pos="720"/>
        </w:tabs>
        <w:ind w:left="720" w:hanging="360"/>
      </w:pPr>
    </w:lvl>
    <w:lvl w:ilvl="1">
      <w:start w:val="1"/>
      <w:numFmt w:val="bullet"/>
      <w:lvlText w:val="o"/>
      <w:lvlJc w:val="left"/>
      <w:pPr>
        <w:tabs>
          <w:tab w:val="num" w:pos="927"/>
        </w:tabs>
        <w:ind w:left="927"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10777C"/>
    <w:multiLevelType w:val="hybridMultilevel"/>
    <w:tmpl w:val="D012B700"/>
    <w:lvl w:ilvl="0" w:tplc="40090017">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0" w15:restartNumberingAfterBreak="0">
    <w:nsid w:val="57897C72"/>
    <w:multiLevelType w:val="multilevel"/>
    <w:tmpl w:val="6D34E4A4"/>
    <w:lvl w:ilvl="0">
      <w:start w:val="1"/>
      <w:numFmt w:val="decimal"/>
      <w:lvlText w:val="%1."/>
      <w:lvlJc w:val="left"/>
      <w:pPr>
        <w:tabs>
          <w:tab w:val="num" w:pos="644"/>
        </w:tabs>
        <w:ind w:left="644" w:hanging="360"/>
      </w:pPr>
      <w:rPr>
        <w:rFonts w:hint="default"/>
        <w:sz w:val="20"/>
      </w:rPr>
    </w:lvl>
    <w:lvl w:ilvl="1">
      <w:start w:val="1"/>
      <w:numFmt w:val="bullet"/>
      <w:lvlText w:val=""/>
      <w:lvlJc w:val="left"/>
      <w:pPr>
        <w:tabs>
          <w:tab w:val="num" w:pos="1364"/>
        </w:tabs>
        <w:ind w:left="1364" w:hanging="360"/>
      </w:pPr>
      <w:rPr>
        <w:rFonts w:hint="default" w:ascii="Symbol" w:hAnsi="Symbol"/>
        <w:sz w:val="20"/>
      </w:rPr>
    </w:lvl>
    <w:lvl w:ilvl="2">
      <w:start w:val="1"/>
      <w:numFmt w:val="bullet"/>
      <w:lvlText w:val=""/>
      <w:lvlJc w:val="left"/>
      <w:pPr>
        <w:tabs>
          <w:tab w:val="num" w:pos="2084"/>
        </w:tabs>
        <w:ind w:left="2084" w:hanging="360"/>
      </w:pPr>
      <w:rPr>
        <w:rFonts w:hint="default" w:ascii="Symbol" w:hAnsi="Symbol"/>
        <w:sz w:val="20"/>
      </w:rPr>
    </w:lvl>
    <w:lvl w:ilvl="3">
      <w:start w:val="1"/>
      <w:numFmt w:val="bullet"/>
      <w:lvlText w:val=""/>
      <w:lvlJc w:val="left"/>
      <w:pPr>
        <w:tabs>
          <w:tab w:val="num" w:pos="2804"/>
        </w:tabs>
        <w:ind w:left="2804" w:hanging="360"/>
      </w:pPr>
      <w:rPr>
        <w:rFonts w:hint="default" w:ascii="Symbol" w:hAnsi="Symbol"/>
        <w:sz w:val="20"/>
      </w:rPr>
    </w:lvl>
    <w:lvl w:ilvl="4">
      <w:start w:val="1"/>
      <w:numFmt w:val="bullet"/>
      <w:lvlText w:val=""/>
      <w:lvlJc w:val="left"/>
      <w:pPr>
        <w:tabs>
          <w:tab w:val="num" w:pos="3524"/>
        </w:tabs>
        <w:ind w:left="3524" w:hanging="360"/>
      </w:pPr>
      <w:rPr>
        <w:rFonts w:hint="default" w:ascii="Symbol" w:hAnsi="Symbol"/>
        <w:sz w:val="20"/>
      </w:rPr>
    </w:lvl>
    <w:lvl w:ilvl="5">
      <w:start w:val="1"/>
      <w:numFmt w:val="bullet"/>
      <w:lvlText w:val=""/>
      <w:lvlJc w:val="left"/>
      <w:pPr>
        <w:tabs>
          <w:tab w:val="num" w:pos="4244"/>
        </w:tabs>
        <w:ind w:left="4244" w:hanging="360"/>
      </w:pPr>
      <w:rPr>
        <w:rFonts w:hint="default" w:ascii="Symbol" w:hAnsi="Symbol"/>
        <w:sz w:val="20"/>
      </w:rPr>
    </w:lvl>
    <w:lvl w:ilvl="6">
      <w:start w:val="1"/>
      <w:numFmt w:val="bullet"/>
      <w:lvlText w:val=""/>
      <w:lvlJc w:val="left"/>
      <w:pPr>
        <w:tabs>
          <w:tab w:val="num" w:pos="4964"/>
        </w:tabs>
        <w:ind w:left="4964" w:hanging="360"/>
      </w:pPr>
      <w:rPr>
        <w:rFonts w:hint="default" w:ascii="Symbol" w:hAnsi="Symbol"/>
        <w:sz w:val="20"/>
      </w:rPr>
    </w:lvl>
    <w:lvl w:ilvl="7">
      <w:start w:val="1"/>
      <w:numFmt w:val="bullet"/>
      <w:lvlText w:val=""/>
      <w:lvlJc w:val="left"/>
      <w:pPr>
        <w:tabs>
          <w:tab w:val="num" w:pos="5684"/>
        </w:tabs>
        <w:ind w:left="5684" w:hanging="360"/>
      </w:pPr>
      <w:rPr>
        <w:rFonts w:hint="default" w:ascii="Symbol" w:hAnsi="Symbol"/>
        <w:sz w:val="20"/>
      </w:rPr>
    </w:lvl>
    <w:lvl w:ilvl="8">
      <w:start w:val="1"/>
      <w:numFmt w:val="bullet"/>
      <w:lvlText w:val=""/>
      <w:lvlJc w:val="left"/>
      <w:pPr>
        <w:tabs>
          <w:tab w:val="num" w:pos="6404"/>
        </w:tabs>
        <w:ind w:left="6404" w:hanging="360"/>
      </w:pPr>
      <w:rPr>
        <w:rFonts w:hint="default" w:ascii="Symbol" w:hAnsi="Symbol"/>
        <w:sz w:val="20"/>
      </w:rPr>
    </w:lvl>
  </w:abstractNum>
  <w:abstractNum w:abstractNumId="21" w15:restartNumberingAfterBreak="0">
    <w:nsid w:val="578A235A"/>
    <w:multiLevelType w:val="multilevel"/>
    <w:tmpl w:val="3DF651CE"/>
    <w:lvl w:ilvl="0">
      <w:start w:val="1"/>
      <w:numFmt w:val="lowerLetter"/>
      <w:lvlText w:val="%1)"/>
      <w:lvlJc w:val="left"/>
      <w:pPr>
        <w:tabs>
          <w:tab w:val="num" w:pos="644"/>
        </w:tabs>
        <w:ind w:left="644" w:hanging="360"/>
      </w:pPr>
      <w:rPr>
        <w:rFonts w:hint="default"/>
        <w:sz w:val="20"/>
      </w:rPr>
    </w:lvl>
    <w:lvl w:ilvl="1" w:tentative="1">
      <w:start w:val="1"/>
      <w:numFmt w:val="bullet"/>
      <w:lvlText w:val="o"/>
      <w:lvlJc w:val="left"/>
      <w:pPr>
        <w:tabs>
          <w:tab w:val="num" w:pos="1364"/>
        </w:tabs>
        <w:ind w:left="1364" w:hanging="360"/>
      </w:pPr>
      <w:rPr>
        <w:rFonts w:hint="default" w:ascii="Courier New" w:hAnsi="Courier New"/>
        <w:sz w:val="20"/>
      </w:rPr>
    </w:lvl>
    <w:lvl w:ilvl="2" w:tentative="1">
      <w:start w:val="1"/>
      <w:numFmt w:val="bullet"/>
      <w:lvlText w:val=""/>
      <w:lvlJc w:val="left"/>
      <w:pPr>
        <w:tabs>
          <w:tab w:val="num" w:pos="2084"/>
        </w:tabs>
        <w:ind w:left="2084" w:hanging="360"/>
      </w:pPr>
      <w:rPr>
        <w:rFonts w:hint="default" w:ascii="Wingdings" w:hAnsi="Wingdings"/>
        <w:sz w:val="20"/>
      </w:rPr>
    </w:lvl>
    <w:lvl w:ilvl="3" w:tentative="1">
      <w:start w:val="1"/>
      <w:numFmt w:val="bullet"/>
      <w:lvlText w:val=""/>
      <w:lvlJc w:val="left"/>
      <w:pPr>
        <w:tabs>
          <w:tab w:val="num" w:pos="2804"/>
        </w:tabs>
        <w:ind w:left="2804" w:hanging="360"/>
      </w:pPr>
      <w:rPr>
        <w:rFonts w:hint="default" w:ascii="Wingdings" w:hAnsi="Wingdings"/>
        <w:sz w:val="20"/>
      </w:rPr>
    </w:lvl>
    <w:lvl w:ilvl="4" w:tentative="1">
      <w:start w:val="1"/>
      <w:numFmt w:val="bullet"/>
      <w:lvlText w:val=""/>
      <w:lvlJc w:val="left"/>
      <w:pPr>
        <w:tabs>
          <w:tab w:val="num" w:pos="3524"/>
        </w:tabs>
        <w:ind w:left="3524" w:hanging="360"/>
      </w:pPr>
      <w:rPr>
        <w:rFonts w:hint="default" w:ascii="Wingdings" w:hAnsi="Wingdings"/>
        <w:sz w:val="20"/>
      </w:rPr>
    </w:lvl>
    <w:lvl w:ilvl="5" w:tentative="1">
      <w:start w:val="1"/>
      <w:numFmt w:val="bullet"/>
      <w:lvlText w:val=""/>
      <w:lvlJc w:val="left"/>
      <w:pPr>
        <w:tabs>
          <w:tab w:val="num" w:pos="4244"/>
        </w:tabs>
        <w:ind w:left="4244" w:hanging="360"/>
      </w:pPr>
      <w:rPr>
        <w:rFonts w:hint="default" w:ascii="Wingdings" w:hAnsi="Wingdings"/>
        <w:sz w:val="20"/>
      </w:rPr>
    </w:lvl>
    <w:lvl w:ilvl="6" w:tentative="1">
      <w:start w:val="1"/>
      <w:numFmt w:val="bullet"/>
      <w:lvlText w:val=""/>
      <w:lvlJc w:val="left"/>
      <w:pPr>
        <w:tabs>
          <w:tab w:val="num" w:pos="4964"/>
        </w:tabs>
        <w:ind w:left="4964" w:hanging="360"/>
      </w:pPr>
      <w:rPr>
        <w:rFonts w:hint="default" w:ascii="Wingdings" w:hAnsi="Wingdings"/>
        <w:sz w:val="20"/>
      </w:rPr>
    </w:lvl>
    <w:lvl w:ilvl="7" w:tentative="1">
      <w:start w:val="1"/>
      <w:numFmt w:val="bullet"/>
      <w:lvlText w:val=""/>
      <w:lvlJc w:val="left"/>
      <w:pPr>
        <w:tabs>
          <w:tab w:val="num" w:pos="5684"/>
        </w:tabs>
        <w:ind w:left="5684" w:hanging="360"/>
      </w:pPr>
      <w:rPr>
        <w:rFonts w:hint="default" w:ascii="Wingdings" w:hAnsi="Wingdings"/>
        <w:sz w:val="20"/>
      </w:rPr>
    </w:lvl>
    <w:lvl w:ilvl="8" w:tentative="1">
      <w:start w:val="1"/>
      <w:numFmt w:val="bullet"/>
      <w:lvlText w:val=""/>
      <w:lvlJc w:val="left"/>
      <w:pPr>
        <w:tabs>
          <w:tab w:val="num" w:pos="6404"/>
        </w:tabs>
        <w:ind w:left="6404" w:hanging="360"/>
      </w:pPr>
      <w:rPr>
        <w:rFonts w:hint="default" w:ascii="Wingdings" w:hAnsi="Wingdings"/>
        <w:sz w:val="20"/>
      </w:rPr>
    </w:lvl>
  </w:abstractNum>
  <w:abstractNum w:abstractNumId="22" w15:restartNumberingAfterBreak="0">
    <w:nsid w:val="58200FEF"/>
    <w:multiLevelType w:val="multilevel"/>
    <w:tmpl w:val="F05EE34E"/>
    <w:lvl w:ilvl="0">
      <w:start w:val="1"/>
      <w:numFmt w:val="decimal"/>
      <w:lvlText w:val="%1."/>
      <w:lvlJc w:val="left"/>
      <w:pPr>
        <w:tabs>
          <w:tab w:val="num" w:pos="927"/>
        </w:tabs>
        <w:ind w:left="927" w:hanging="360"/>
      </w:pPr>
      <w:rPr>
        <w:rFonts w:hint="default"/>
        <w:b/>
        <w:bCs/>
        <w:sz w:val="20"/>
      </w:rPr>
    </w:lvl>
    <w:lvl w:ilvl="1" w:tentative="1">
      <w:start w:val="1"/>
      <w:numFmt w:val="bullet"/>
      <w:lvlText w:val=""/>
      <w:lvlJc w:val="left"/>
      <w:pPr>
        <w:tabs>
          <w:tab w:val="num" w:pos="1647"/>
        </w:tabs>
        <w:ind w:left="1647" w:hanging="360"/>
      </w:pPr>
      <w:rPr>
        <w:rFonts w:hint="default" w:ascii="Symbol" w:hAnsi="Symbol"/>
        <w:sz w:val="20"/>
      </w:rPr>
    </w:lvl>
    <w:lvl w:ilvl="2" w:tentative="1">
      <w:start w:val="1"/>
      <w:numFmt w:val="bullet"/>
      <w:lvlText w:val=""/>
      <w:lvlJc w:val="left"/>
      <w:pPr>
        <w:tabs>
          <w:tab w:val="num" w:pos="2367"/>
        </w:tabs>
        <w:ind w:left="2367" w:hanging="360"/>
      </w:pPr>
      <w:rPr>
        <w:rFonts w:hint="default" w:ascii="Symbol" w:hAnsi="Symbol"/>
        <w:sz w:val="20"/>
      </w:rPr>
    </w:lvl>
    <w:lvl w:ilvl="3" w:tentative="1">
      <w:start w:val="1"/>
      <w:numFmt w:val="bullet"/>
      <w:lvlText w:val=""/>
      <w:lvlJc w:val="left"/>
      <w:pPr>
        <w:tabs>
          <w:tab w:val="num" w:pos="3087"/>
        </w:tabs>
        <w:ind w:left="3087" w:hanging="360"/>
      </w:pPr>
      <w:rPr>
        <w:rFonts w:hint="default" w:ascii="Symbol" w:hAnsi="Symbol"/>
        <w:sz w:val="20"/>
      </w:rPr>
    </w:lvl>
    <w:lvl w:ilvl="4" w:tentative="1">
      <w:start w:val="1"/>
      <w:numFmt w:val="bullet"/>
      <w:lvlText w:val=""/>
      <w:lvlJc w:val="left"/>
      <w:pPr>
        <w:tabs>
          <w:tab w:val="num" w:pos="3807"/>
        </w:tabs>
        <w:ind w:left="3807" w:hanging="360"/>
      </w:pPr>
      <w:rPr>
        <w:rFonts w:hint="default" w:ascii="Symbol" w:hAnsi="Symbol"/>
        <w:sz w:val="20"/>
      </w:rPr>
    </w:lvl>
    <w:lvl w:ilvl="5" w:tentative="1">
      <w:start w:val="1"/>
      <w:numFmt w:val="bullet"/>
      <w:lvlText w:val=""/>
      <w:lvlJc w:val="left"/>
      <w:pPr>
        <w:tabs>
          <w:tab w:val="num" w:pos="4527"/>
        </w:tabs>
        <w:ind w:left="4527" w:hanging="360"/>
      </w:pPr>
      <w:rPr>
        <w:rFonts w:hint="default" w:ascii="Symbol" w:hAnsi="Symbol"/>
        <w:sz w:val="20"/>
      </w:rPr>
    </w:lvl>
    <w:lvl w:ilvl="6" w:tentative="1">
      <w:start w:val="1"/>
      <w:numFmt w:val="bullet"/>
      <w:lvlText w:val=""/>
      <w:lvlJc w:val="left"/>
      <w:pPr>
        <w:tabs>
          <w:tab w:val="num" w:pos="5247"/>
        </w:tabs>
        <w:ind w:left="5247" w:hanging="360"/>
      </w:pPr>
      <w:rPr>
        <w:rFonts w:hint="default" w:ascii="Symbol" w:hAnsi="Symbol"/>
        <w:sz w:val="20"/>
      </w:rPr>
    </w:lvl>
    <w:lvl w:ilvl="7" w:tentative="1">
      <w:start w:val="1"/>
      <w:numFmt w:val="bullet"/>
      <w:lvlText w:val=""/>
      <w:lvlJc w:val="left"/>
      <w:pPr>
        <w:tabs>
          <w:tab w:val="num" w:pos="5967"/>
        </w:tabs>
        <w:ind w:left="5967" w:hanging="360"/>
      </w:pPr>
      <w:rPr>
        <w:rFonts w:hint="default" w:ascii="Symbol" w:hAnsi="Symbol"/>
        <w:sz w:val="20"/>
      </w:rPr>
    </w:lvl>
    <w:lvl w:ilvl="8" w:tentative="1">
      <w:start w:val="1"/>
      <w:numFmt w:val="bullet"/>
      <w:lvlText w:val=""/>
      <w:lvlJc w:val="left"/>
      <w:pPr>
        <w:tabs>
          <w:tab w:val="num" w:pos="6687"/>
        </w:tabs>
        <w:ind w:left="6687" w:hanging="360"/>
      </w:pPr>
      <w:rPr>
        <w:rFonts w:hint="default" w:ascii="Symbol" w:hAnsi="Symbol"/>
        <w:sz w:val="20"/>
      </w:rPr>
    </w:lvl>
  </w:abstractNum>
  <w:abstractNum w:abstractNumId="23" w15:restartNumberingAfterBreak="0">
    <w:nsid w:val="5BC96614"/>
    <w:multiLevelType w:val="multilevel"/>
    <w:tmpl w:val="4F46A55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DB24E6C"/>
    <w:multiLevelType w:val="hybridMultilevel"/>
    <w:tmpl w:val="F110903A"/>
    <w:lvl w:ilvl="0" w:tplc="40090017">
      <w:start w:val="1"/>
      <w:numFmt w:val="lowerLetter"/>
      <w:lvlText w:val="%1)"/>
      <w:lvlJc w:val="left"/>
      <w:pPr>
        <w:ind w:left="1712" w:hanging="360"/>
      </w:pPr>
    </w:lvl>
    <w:lvl w:ilvl="1" w:tplc="40090019" w:tentative="1">
      <w:start w:val="1"/>
      <w:numFmt w:val="lowerLetter"/>
      <w:lvlText w:val="%2."/>
      <w:lvlJc w:val="left"/>
      <w:pPr>
        <w:ind w:left="2432" w:hanging="360"/>
      </w:pPr>
    </w:lvl>
    <w:lvl w:ilvl="2" w:tplc="4009001B" w:tentative="1">
      <w:start w:val="1"/>
      <w:numFmt w:val="lowerRoman"/>
      <w:lvlText w:val="%3."/>
      <w:lvlJc w:val="right"/>
      <w:pPr>
        <w:ind w:left="3152" w:hanging="180"/>
      </w:pPr>
    </w:lvl>
    <w:lvl w:ilvl="3" w:tplc="4009000F" w:tentative="1">
      <w:start w:val="1"/>
      <w:numFmt w:val="decimal"/>
      <w:lvlText w:val="%4."/>
      <w:lvlJc w:val="left"/>
      <w:pPr>
        <w:ind w:left="3872" w:hanging="360"/>
      </w:pPr>
    </w:lvl>
    <w:lvl w:ilvl="4" w:tplc="40090019" w:tentative="1">
      <w:start w:val="1"/>
      <w:numFmt w:val="lowerLetter"/>
      <w:lvlText w:val="%5."/>
      <w:lvlJc w:val="left"/>
      <w:pPr>
        <w:ind w:left="4592" w:hanging="360"/>
      </w:pPr>
    </w:lvl>
    <w:lvl w:ilvl="5" w:tplc="4009001B" w:tentative="1">
      <w:start w:val="1"/>
      <w:numFmt w:val="lowerRoman"/>
      <w:lvlText w:val="%6."/>
      <w:lvlJc w:val="right"/>
      <w:pPr>
        <w:ind w:left="5312" w:hanging="180"/>
      </w:pPr>
    </w:lvl>
    <w:lvl w:ilvl="6" w:tplc="4009000F" w:tentative="1">
      <w:start w:val="1"/>
      <w:numFmt w:val="decimal"/>
      <w:lvlText w:val="%7."/>
      <w:lvlJc w:val="left"/>
      <w:pPr>
        <w:ind w:left="6032" w:hanging="360"/>
      </w:pPr>
    </w:lvl>
    <w:lvl w:ilvl="7" w:tplc="40090019" w:tentative="1">
      <w:start w:val="1"/>
      <w:numFmt w:val="lowerLetter"/>
      <w:lvlText w:val="%8."/>
      <w:lvlJc w:val="left"/>
      <w:pPr>
        <w:ind w:left="6752" w:hanging="360"/>
      </w:pPr>
    </w:lvl>
    <w:lvl w:ilvl="8" w:tplc="4009001B" w:tentative="1">
      <w:start w:val="1"/>
      <w:numFmt w:val="lowerRoman"/>
      <w:lvlText w:val="%9."/>
      <w:lvlJc w:val="right"/>
      <w:pPr>
        <w:ind w:left="7472" w:hanging="180"/>
      </w:pPr>
    </w:lvl>
  </w:abstractNum>
  <w:abstractNum w:abstractNumId="25" w15:restartNumberingAfterBreak="0">
    <w:nsid w:val="619022F4"/>
    <w:multiLevelType w:val="multilevel"/>
    <w:tmpl w:val="616860A2"/>
    <w:lvl w:ilvl="0">
      <w:start w:val="1"/>
      <w:numFmt w:val="lowerLetter"/>
      <w:lvlText w:val="%1)"/>
      <w:lvlJc w:val="left"/>
      <w:pPr>
        <w:tabs>
          <w:tab w:val="num" w:pos="786"/>
        </w:tabs>
        <w:ind w:left="786" w:hanging="360"/>
      </w:pPr>
      <w:rPr>
        <w:rFonts w:hint="default"/>
        <w:sz w:val="20"/>
      </w:rPr>
    </w:lvl>
    <w:lvl w:ilvl="1">
      <w:start w:val="1"/>
      <w:numFmt w:val="lowerLetter"/>
      <w:lvlText w:val="%2)"/>
      <w:lvlJc w:val="left"/>
      <w:pPr>
        <w:ind w:left="1506" w:hanging="360"/>
      </w:pPr>
    </w:lvl>
    <w:lvl w:ilvl="2" w:tentative="1">
      <w:start w:val="1"/>
      <w:numFmt w:val="bullet"/>
      <w:lvlText w:val=""/>
      <w:lvlJc w:val="left"/>
      <w:pPr>
        <w:tabs>
          <w:tab w:val="num" w:pos="2226"/>
        </w:tabs>
        <w:ind w:left="2226" w:hanging="360"/>
      </w:pPr>
      <w:rPr>
        <w:rFonts w:hint="default" w:ascii="Wingdings" w:hAnsi="Wingdings"/>
        <w:sz w:val="20"/>
      </w:rPr>
    </w:lvl>
    <w:lvl w:ilvl="3" w:tentative="1">
      <w:start w:val="1"/>
      <w:numFmt w:val="bullet"/>
      <w:lvlText w:val=""/>
      <w:lvlJc w:val="left"/>
      <w:pPr>
        <w:tabs>
          <w:tab w:val="num" w:pos="2946"/>
        </w:tabs>
        <w:ind w:left="2946" w:hanging="360"/>
      </w:pPr>
      <w:rPr>
        <w:rFonts w:hint="default" w:ascii="Wingdings" w:hAnsi="Wingdings"/>
        <w:sz w:val="20"/>
      </w:rPr>
    </w:lvl>
    <w:lvl w:ilvl="4" w:tentative="1">
      <w:start w:val="1"/>
      <w:numFmt w:val="bullet"/>
      <w:lvlText w:val=""/>
      <w:lvlJc w:val="left"/>
      <w:pPr>
        <w:tabs>
          <w:tab w:val="num" w:pos="3666"/>
        </w:tabs>
        <w:ind w:left="3666" w:hanging="360"/>
      </w:pPr>
      <w:rPr>
        <w:rFonts w:hint="default" w:ascii="Wingdings" w:hAnsi="Wingdings"/>
        <w:sz w:val="20"/>
      </w:rPr>
    </w:lvl>
    <w:lvl w:ilvl="5" w:tentative="1">
      <w:start w:val="1"/>
      <w:numFmt w:val="bullet"/>
      <w:lvlText w:val=""/>
      <w:lvlJc w:val="left"/>
      <w:pPr>
        <w:tabs>
          <w:tab w:val="num" w:pos="4386"/>
        </w:tabs>
        <w:ind w:left="4386" w:hanging="360"/>
      </w:pPr>
      <w:rPr>
        <w:rFonts w:hint="default" w:ascii="Wingdings" w:hAnsi="Wingdings"/>
        <w:sz w:val="20"/>
      </w:rPr>
    </w:lvl>
    <w:lvl w:ilvl="6" w:tentative="1">
      <w:start w:val="1"/>
      <w:numFmt w:val="bullet"/>
      <w:lvlText w:val=""/>
      <w:lvlJc w:val="left"/>
      <w:pPr>
        <w:tabs>
          <w:tab w:val="num" w:pos="5106"/>
        </w:tabs>
        <w:ind w:left="5106" w:hanging="360"/>
      </w:pPr>
      <w:rPr>
        <w:rFonts w:hint="default" w:ascii="Wingdings" w:hAnsi="Wingdings"/>
        <w:sz w:val="20"/>
      </w:rPr>
    </w:lvl>
    <w:lvl w:ilvl="7" w:tentative="1">
      <w:start w:val="1"/>
      <w:numFmt w:val="bullet"/>
      <w:lvlText w:val=""/>
      <w:lvlJc w:val="left"/>
      <w:pPr>
        <w:tabs>
          <w:tab w:val="num" w:pos="5826"/>
        </w:tabs>
        <w:ind w:left="5826" w:hanging="360"/>
      </w:pPr>
      <w:rPr>
        <w:rFonts w:hint="default" w:ascii="Wingdings" w:hAnsi="Wingdings"/>
        <w:sz w:val="20"/>
      </w:rPr>
    </w:lvl>
    <w:lvl w:ilvl="8" w:tentative="1">
      <w:start w:val="1"/>
      <w:numFmt w:val="bullet"/>
      <w:lvlText w:val=""/>
      <w:lvlJc w:val="left"/>
      <w:pPr>
        <w:tabs>
          <w:tab w:val="num" w:pos="6546"/>
        </w:tabs>
        <w:ind w:left="6546" w:hanging="360"/>
      </w:pPr>
      <w:rPr>
        <w:rFonts w:hint="default" w:ascii="Wingdings" w:hAnsi="Wingdings"/>
        <w:sz w:val="20"/>
      </w:rPr>
    </w:lvl>
  </w:abstractNum>
  <w:abstractNum w:abstractNumId="26" w15:restartNumberingAfterBreak="0">
    <w:nsid w:val="64C81BD3"/>
    <w:multiLevelType w:val="multilevel"/>
    <w:tmpl w:val="36D85286"/>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hint="default" w:ascii="Courier New" w:hAnsi="Courier New"/>
        <w:sz w:val="20"/>
      </w:rPr>
    </w:lvl>
    <w:lvl w:ilvl="2" w:tentative="1">
      <w:start w:val="1"/>
      <w:numFmt w:val="bullet"/>
      <w:lvlText w:val=""/>
      <w:lvlJc w:val="left"/>
      <w:pPr>
        <w:tabs>
          <w:tab w:val="num" w:pos="2367"/>
        </w:tabs>
        <w:ind w:left="2367" w:hanging="360"/>
      </w:pPr>
      <w:rPr>
        <w:rFonts w:hint="default" w:ascii="Wingdings" w:hAnsi="Wingdings"/>
        <w:sz w:val="20"/>
      </w:rPr>
    </w:lvl>
    <w:lvl w:ilvl="3" w:tentative="1">
      <w:start w:val="1"/>
      <w:numFmt w:val="bullet"/>
      <w:lvlText w:val=""/>
      <w:lvlJc w:val="left"/>
      <w:pPr>
        <w:tabs>
          <w:tab w:val="num" w:pos="3087"/>
        </w:tabs>
        <w:ind w:left="3087" w:hanging="360"/>
      </w:pPr>
      <w:rPr>
        <w:rFonts w:hint="default" w:ascii="Wingdings" w:hAnsi="Wingdings"/>
        <w:sz w:val="20"/>
      </w:rPr>
    </w:lvl>
    <w:lvl w:ilvl="4" w:tentative="1">
      <w:start w:val="1"/>
      <w:numFmt w:val="bullet"/>
      <w:lvlText w:val=""/>
      <w:lvlJc w:val="left"/>
      <w:pPr>
        <w:tabs>
          <w:tab w:val="num" w:pos="3807"/>
        </w:tabs>
        <w:ind w:left="3807" w:hanging="360"/>
      </w:pPr>
      <w:rPr>
        <w:rFonts w:hint="default" w:ascii="Wingdings" w:hAnsi="Wingdings"/>
        <w:sz w:val="20"/>
      </w:rPr>
    </w:lvl>
    <w:lvl w:ilvl="5" w:tentative="1">
      <w:start w:val="1"/>
      <w:numFmt w:val="bullet"/>
      <w:lvlText w:val=""/>
      <w:lvlJc w:val="left"/>
      <w:pPr>
        <w:tabs>
          <w:tab w:val="num" w:pos="4527"/>
        </w:tabs>
        <w:ind w:left="4527" w:hanging="360"/>
      </w:pPr>
      <w:rPr>
        <w:rFonts w:hint="default" w:ascii="Wingdings" w:hAnsi="Wingdings"/>
        <w:sz w:val="20"/>
      </w:rPr>
    </w:lvl>
    <w:lvl w:ilvl="6" w:tentative="1">
      <w:start w:val="1"/>
      <w:numFmt w:val="bullet"/>
      <w:lvlText w:val=""/>
      <w:lvlJc w:val="left"/>
      <w:pPr>
        <w:tabs>
          <w:tab w:val="num" w:pos="5247"/>
        </w:tabs>
        <w:ind w:left="5247" w:hanging="360"/>
      </w:pPr>
      <w:rPr>
        <w:rFonts w:hint="default" w:ascii="Wingdings" w:hAnsi="Wingdings"/>
        <w:sz w:val="20"/>
      </w:rPr>
    </w:lvl>
    <w:lvl w:ilvl="7" w:tentative="1">
      <w:start w:val="1"/>
      <w:numFmt w:val="bullet"/>
      <w:lvlText w:val=""/>
      <w:lvlJc w:val="left"/>
      <w:pPr>
        <w:tabs>
          <w:tab w:val="num" w:pos="5967"/>
        </w:tabs>
        <w:ind w:left="5967" w:hanging="360"/>
      </w:pPr>
      <w:rPr>
        <w:rFonts w:hint="default" w:ascii="Wingdings" w:hAnsi="Wingdings"/>
        <w:sz w:val="20"/>
      </w:rPr>
    </w:lvl>
    <w:lvl w:ilvl="8" w:tentative="1">
      <w:start w:val="1"/>
      <w:numFmt w:val="bullet"/>
      <w:lvlText w:val=""/>
      <w:lvlJc w:val="left"/>
      <w:pPr>
        <w:tabs>
          <w:tab w:val="num" w:pos="6687"/>
        </w:tabs>
        <w:ind w:left="6687" w:hanging="360"/>
      </w:pPr>
      <w:rPr>
        <w:rFonts w:hint="default" w:ascii="Wingdings" w:hAnsi="Wingdings"/>
        <w:sz w:val="20"/>
      </w:rPr>
    </w:lvl>
  </w:abstractNum>
  <w:abstractNum w:abstractNumId="27" w15:restartNumberingAfterBreak="0">
    <w:nsid w:val="70D917E5"/>
    <w:multiLevelType w:val="hybridMultilevel"/>
    <w:tmpl w:val="9E28F3C8"/>
    <w:lvl w:ilvl="0" w:tplc="FCD4EFF6">
      <w:start w:val="1"/>
      <w:numFmt w:val="bullet"/>
      <w:lvlText w:val="-"/>
      <w:lvlJc w:val="left"/>
      <w:pPr>
        <w:ind w:left="117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6E60B164">
      <w:start w:val="1"/>
      <w:numFmt w:val="bullet"/>
      <w:lvlText w:val="o"/>
      <w:lvlJc w:val="left"/>
      <w:pPr>
        <w:ind w:left="225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FFE0DAC8">
      <w:start w:val="1"/>
      <w:numFmt w:val="bullet"/>
      <w:lvlText w:val="▪"/>
      <w:lvlJc w:val="left"/>
      <w:pPr>
        <w:ind w:left="297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CA0A8F90">
      <w:start w:val="1"/>
      <w:numFmt w:val="bullet"/>
      <w:lvlText w:val="•"/>
      <w:lvlJc w:val="left"/>
      <w:pPr>
        <w:ind w:left="369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292CCFAA">
      <w:start w:val="1"/>
      <w:numFmt w:val="bullet"/>
      <w:lvlText w:val="o"/>
      <w:lvlJc w:val="left"/>
      <w:pPr>
        <w:ind w:left="441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5172ED00">
      <w:start w:val="1"/>
      <w:numFmt w:val="bullet"/>
      <w:lvlText w:val="▪"/>
      <w:lvlJc w:val="left"/>
      <w:pPr>
        <w:ind w:left="513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DC8445BC">
      <w:start w:val="1"/>
      <w:numFmt w:val="bullet"/>
      <w:lvlText w:val="•"/>
      <w:lvlJc w:val="left"/>
      <w:pPr>
        <w:ind w:left="585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BB1C9FC2">
      <w:start w:val="1"/>
      <w:numFmt w:val="bullet"/>
      <w:lvlText w:val="o"/>
      <w:lvlJc w:val="left"/>
      <w:pPr>
        <w:ind w:left="657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5DC23FF6">
      <w:start w:val="1"/>
      <w:numFmt w:val="bullet"/>
      <w:lvlText w:val="▪"/>
      <w:lvlJc w:val="left"/>
      <w:pPr>
        <w:ind w:left="729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8" w15:restartNumberingAfterBreak="0">
    <w:nsid w:val="78105CA5"/>
    <w:multiLevelType w:val="multilevel"/>
    <w:tmpl w:val="C2A0E4F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DD23B66"/>
    <w:multiLevelType w:val="multilevel"/>
    <w:tmpl w:val="2F925152"/>
    <w:lvl w:ilvl="0">
      <w:start w:val="1"/>
      <w:numFmt w:val="lowerLetter"/>
      <w:lvlText w:val="%1)"/>
      <w:lvlJc w:val="left"/>
      <w:pPr>
        <w:tabs>
          <w:tab w:val="num" w:pos="644"/>
        </w:tabs>
        <w:ind w:left="644" w:hanging="360"/>
      </w:pPr>
      <w:rPr>
        <w:rFonts w:hint="default"/>
        <w:sz w:val="20"/>
      </w:rPr>
    </w:lvl>
    <w:lvl w:ilvl="1" w:tentative="1">
      <w:start w:val="1"/>
      <w:numFmt w:val="bullet"/>
      <w:lvlText w:val="o"/>
      <w:lvlJc w:val="left"/>
      <w:pPr>
        <w:tabs>
          <w:tab w:val="num" w:pos="1364"/>
        </w:tabs>
        <w:ind w:left="1364" w:hanging="360"/>
      </w:pPr>
      <w:rPr>
        <w:rFonts w:hint="default" w:ascii="Courier New" w:hAnsi="Courier New"/>
        <w:sz w:val="20"/>
      </w:rPr>
    </w:lvl>
    <w:lvl w:ilvl="2" w:tentative="1">
      <w:start w:val="1"/>
      <w:numFmt w:val="bullet"/>
      <w:lvlText w:val=""/>
      <w:lvlJc w:val="left"/>
      <w:pPr>
        <w:tabs>
          <w:tab w:val="num" w:pos="2084"/>
        </w:tabs>
        <w:ind w:left="2084" w:hanging="360"/>
      </w:pPr>
      <w:rPr>
        <w:rFonts w:hint="default" w:ascii="Wingdings" w:hAnsi="Wingdings"/>
        <w:sz w:val="20"/>
      </w:rPr>
    </w:lvl>
    <w:lvl w:ilvl="3" w:tentative="1">
      <w:start w:val="1"/>
      <w:numFmt w:val="bullet"/>
      <w:lvlText w:val=""/>
      <w:lvlJc w:val="left"/>
      <w:pPr>
        <w:tabs>
          <w:tab w:val="num" w:pos="2804"/>
        </w:tabs>
        <w:ind w:left="2804" w:hanging="360"/>
      </w:pPr>
      <w:rPr>
        <w:rFonts w:hint="default" w:ascii="Wingdings" w:hAnsi="Wingdings"/>
        <w:sz w:val="20"/>
      </w:rPr>
    </w:lvl>
    <w:lvl w:ilvl="4" w:tentative="1">
      <w:start w:val="1"/>
      <w:numFmt w:val="bullet"/>
      <w:lvlText w:val=""/>
      <w:lvlJc w:val="left"/>
      <w:pPr>
        <w:tabs>
          <w:tab w:val="num" w:pos="3524"/>
        </w:tabs>
        <w:ind w:left="3524" w:hanging="360"/>
      </w:pPr>
      <w:rPr>
        <w:rFonts w:hint="default" w:ascii="Wingdings" w:hAnsi="Wingdings"/>
        <w:sz w:val="20"/>
      </w:rPr>
    </w:lvl>
    <w:lvl w:ilvl="5" w:tentative="1">
      <w:start w:val="1"/>
      <w:numFmt w:val="bullet"/>
      <w:lvlText w:val=""/>
      <w:lvlJc w:val="left"/>
      <w:pPr>
        <w:tabs>
          <w:tab w:val="num" w:pos="4244"/>
        </w:tabs>
        <w:ind w:left="4244" w:hanging="360"/>
      </w:pPr>
      <w:rPr>
        <w:rFonts w:hint="default" w:ascii="Wingdings" w:hAnsi="Wingdings"/>
        <w:sz w:val="20"/>
      </w:rPr>
    </w:lvl>
    <w:lvl w:ilvl="6" w:tentative="1">
      <w:start w:val="1"/>
      <w:numFmt w:val="bullet"/>
      <w:lvlText w:val=""/>
      <w:lvlJc w:val="left"/>
      <w:pPr>
        <w:tabs>
          <w:tab w:val="num" w:pos="4964"/>
        </w:tabs>
        <w:ind w:left="4964" w:hanging="360"/>
      </w:pPr>
      <w:rPr>
        <w:rFonts w:hint="default" w:ascii="Wingdings" w:hAnsi="Wingdings"/>
        <w:sz w:val="20"/>
      </w:rPr>
    </w:lvl>
    <w:lvl w:ilvl="7" w:tentative="1">
      <w:start w:val="1"/>
      <w:numFmt w:val="bullet"/>
      <w:lvlText w:val=""/>
      <w:lvlJc w:val="left"/>
      <w:pPr>
        <w:tabs>
          <w:tab w:val="num" w:pos="5684"/>
        </w:tabs>
        <w:ind w:left="5684" w:hanging="360"/>
      </w:pPr>
      <w:rPr>
        <w:rFonts w:hint="default" w:ascii="Wingdings" w:hAnsi="Wingdings"/>
        <w:sz w:val="20"/>
      </w:rPr>
    </w:lvl>
    <w:lvl w:ilvl="8" w:tentative="1">
      <w:start w:val="1"/>
      <w:numFmt w:val="bullet"/>
      <w:lvlText w:val=""/>
      <w:lvlJc w:val="left"/>
      <w:pPr>
        <w:tabs>
          <w:tab w:val="num" w:pos="6404"/>
        </w:tabs>
        <w:ind w:left="6404" w:hanging="360"/>
      </w:pPr>
      <w:rPr>
        <w:rFonts w:hint="default" w:ascii="Wingdings" w:hAnsi="Wingdings"/>
        <w:sz w:val="20"/>
      </w:rPr>
    </w:lvl>
  </w:abstractNum>
  <w:abstractNum w:abstractNumId="30" w15:restartNumberingAfterBreak="0">
    <w:nsid w:val="7ECE774C"/>
    <w:multiLevelType w:val="multilevel"/>
    <w:tmpl w:val="EF0A0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6845423">
    <w:abstractNumId w:val="15"/>
  </w:num>
  <w:num w:numId="2" w16cid:durableId="1513840189">
    <w:abstractNumId w:val="27"/>
  </w:num>
  <w:num w:numId="3" w16cid:durableId="921333371">
    <w:abstractNumId w:val="1"/>
  </w:num>
  <w:num w:numId="4" w16cid:durableId="2103597456">
    <w:abstractNumId w:val="20"/>
  </w:num>
  <w:num w:numId="5" w16cid:durableId="1413546072">
    <w:abstractNumId w:val="7"/>
  </w:num>
  <w:num w:numId="6" w16cid:durableId="2068608117">
    <w:abstractNumId w:val="6"/>
  </w:num>
  <w:num w:numId="7" w16cid:durableId="1512991855">
    <w:abstractNumId w:val="22"/>
  </w:num>
  <w:num w:numId="8" w16cid:durableId="268701933">
    <w:abstractNumId w:val="17"/>
  </w:num>
  <w:num w:numId="9" w16cid:durableId="3944449">
    <w:abstractNumId w:val="4"/>
  </w:num>
  <w:num w:numId="10" w16cid:durableId="1728189955">
    <w:abstractNumId w:val="23"/>
  </w:num>
  <w:num w:numId="11" w16cid:durableId="1467352910">
    <w:abstractNumId w:val="10"/>
  </w:num>
  <w:num w:numId="12" w16cid:durableId="1464080153">
    <w:abstractNumId w:val="25"/>
  </w:num>
  <w:num w:numId="13" w16cid:durableId="1184704416">
    <w:abstractNumId w:val="21"/>
  </w:num>
  <w:num w:numId="14" w16cid:durableId="432290314">
    <w:abstractNumId w:val="11"/>
  </w:num>
  <w:num w:numId="15" w16cid:durableId="752437503">
    <w:abstractNumId w:val="18"/>
  </w:num>
  <w:num w:numId="16" w16cid:durableId="1172909016">
    <w:abstractNumId w:val="12"/>
  </w:num>
  <w:num w:numId="17" w16cid:durableId="673461671">
    <w:abstractNumId w:val="26"/>
  </w:num>
  <w:num w:numId="18" w16cid:durableId="347293243">
    <w:abstractNumId w:val="29"/>
  </w:num>
  <w:num w:numId="19" w16cid:durableId="363331849">
    <w:abstractNumId w:val="28"/>
  </w:num>
  <w:num w:numId="20" w16cid:durableId="763958897">
    <w:abstractNumId w:val="8"/>
  </w:num>
  <w:num w:numId="21" w16cid:durableId="978261433">
    <w:abstractNumId w:val="13"/>
  </w:num>
  <w:num w:numId="22" w16cid:durableId="334890395">
    <w:abstractNumId w:val="5"/>
  </w:num>
  <w:num w:numId="23" w16cid:durableId="1560938030">
    <w:abstractNumId w:val="16"/>
  </w:num>
  <w:num w:numId="24" w16cid:durableId="1482652313">
    <w:abstractNumId w:val="2"/>
  </w:num>
  <w:num w:numId="25" w16cid:durableId="573904019">
    <w:abstractNumId w:val="3"/>
  </w:num>
  <w:num w:numId="26" w16cid:durableId="586504702">
    <w:abstractNumId w:val="9"/>
  </w:num>
  <w:num w:numId="27" w16cid:durableId="1879122221">
    <w:abstractNumId w:val="0"/>
  </w:num>
  <w:num w:numId="28" w16cid:durableId="814025877">
    <w:abstractNumId w:val="24"/>
  </w:num>
  <w:num w:numId="29" w16cid:durableId="631447638">
    <w:abstractNumId w:val="14"/>
  </w:num>
  <w:num w:numId="30" w16cid:durableId="339433025">
    <w:abstractNumId w:val="19"/>
  </w:num>
  <w:num w:numId="31" w16cid:durableId="1305505265">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A85"/>
    <w:rsid w:val="0000272F"/>
    <w:rsid w:val="00003A9E"/>
    <w:rsid w:val="00003D0E"/>
    <w:rsid w:val="0000534B"/>
    <w:rsid w:val="000071FE"/>
    <w:rsid w:val="0000777E"/>
    <w:rsid w:val="00007CDA"/>
    <w:rsid w:val="0001100B"/>
    <w:rsid w:val="00012CF6"/>
    <w:rsid w:val="000146F8"/>
    <w:rsid w:val="00015578"/>
    <w:rsid w:val="0002098D"/>
    <w:rsid w:val="00020A27"/>
    <w:rsid w:val="00021F18"/>
    <w:rsid w:val="00022229"/>
    <w:rsid w:val="00023B13"/>
    <w:rsid w:val="000262C2"/>
    <w:rsid w:val="000270DF"/>
    <w:rsid w:val="00031EB3"/>
    <w:rsid w:val="0003230C"/>
    <w:rsid w:val="00033531"/>
    <w:rsid w:val="000345F8"/>
    <w:rsid w:val="00035054"/>
    <w:rsid w:val="00035FA6"/>
    <w:rsid w:val="0003716B"/>
    <w:rsid w:val="000438BE"/>
    <w:rsid w:val="00044133"/>
    <w:rsid w:val="00045F35"/>
    <w:rsid w:val="0004770C"/>
    <w:rsid w:val="00053ADB"/>
    <w:rsid w:val="00055A01"/>
    <w:rsid w:val="00057F60"/>
    <w:rsid w:val="00060D8C"/>
    <w:rsid w:val="00064640"/>
    <w:rsid w:val="00072BC9"/>
    <w:rsid w:val="00074CB3"/>
    <w:rsid w:val="00080B51"/>
    <w:rsid w:val="000811B0"/>
    <w:rsid w:val="000856AB"/>
    <w:rsid w:val="00090D41"/>
    <w:rsid w:val="000932EE"/>
    <w:rsid w:val="000940EC"/>
    <w:rsid w:val="00094235"/>
    <w:rsid w:val="000A09F8"/>
    <w:rsid w:val="000A2CAD"/>
    <w:rsid w:val="000A71C5"/>
    <w:rsid w:val="000B05DF"/>
    <w:rsid w:val="000B3652"/>
    <w:rsid w:val="000C09D4"/>
    <w:rsid w:val="000C596B"/>
    <w:rsid w:val="000D0E9D"/>
    <w:rsid w:val="000D3EA2"/>
    <w:rsid w:val="000D6583"/>
    <w:rsid w:val="000E3455"/>
    <w:rsid w:val="000E60D1"/>
    <w:rsid w:val="000E6493"/>
    <w:rsid w:val="000F2D09"/>
    <w:rsid w:val="000F498C"/>
    <w:rsid w:val="000F74CA"/>
    <w:rsid w:val="001004AC"/>
    <w:rsid w:val="00103317"/>
    <w:rsid w:val="00105BF3"/>
    <w:rsid w:val="001119C9"/>
    <w:rsid w:val="0011521A"/>
    <w:rsid w:val="0013771C"/>
    <w:rsid w:val="00146B60"/>
    <w:rsid w:val="001513EF"/>
    <w:rsid w:val="0015389B"/>
    <w:rsid w:val="00154035"/>
    <w:rsid w:val="00154DDD"/>
    <w:rsid w:val="001559A4"/>
    <w:rsid w:val="001617D2"/>
    <w:rsid w:val="00162940"/>
    <w:rsid w:val="0016370B"/>
    <w:rsid w:val="00165D43"/>
    <w:rsid w:val="00166BE2"/>
    <w:rsid w:val="00166C52"/>
    <w:rsid w:val="001676CF"/>
    <w:rsid w:val="0017121B"/>
    <w:rsid w:val="00173A74"/>
    <w:rsid w:val="00176D1F"/>
    <w:rsid w:val="001800D7"/>
    <w:rsid w:val="001802B6"/>
    <w:rsid w:val="0018574C"/>
    <w:rsid w:val="00186766"/>
    <w:rsid w:val="001935B4"/>
    <w:rsid w:val="00193CCE"/>
    <w:rsid w:val="001A0A80"/>
    <w:rsid w:val="001A15D3"/>
    <w:rsid w:val="001A4CD4"/>
    <w:rsid w:val="001A7597"/>
    <w:rsid w:val="001B19AF"/>
    <w:rsid w:val="001B695E"/>
    <w:rsid w:val="001B6F6C"/>
    <w:rsid w:val="001C4F60"/>
    <w:rsid w:val="001C5DD3"/>
    <w:rsid w:val="001C71C4"/>
    <w:rsid w:val="001C7E28"/>
    <w:rsid w:val="001D3C9B"/>
    <w:rsid w:val="001D4471"/>
    <w:rsid w:val="001D4614"/>
    <w:rsid w:val="001D6AB9"/>
    <w:rsid w:val="001E0E74"/>
    <w:rsid w:val="001E1697"/>
    <w:rsid w:val="001E4C31"/>
    <w:rsid w:val="001F0044"/>
    <w:rsid w:val="001F4C79"/>
    <w:rsid w:val="001F63E9"/>
    <w:rsid w:val="001F7879"/>
    <w:rsid w:val="00200008"/>
    <w:rsid w:val="00203F57"/>
    <w:rsid w:val="002051FE"/>
    <w:rsid w:val="002128DF"/>
    <w:rsid w:val="0021594A"/>
    <w:rsid w:val="00216110"/>
    <w:rsid w:val="002169BF"/>
    <w:rsid w:val="00223432"/>
    <w:rsid w:val="00223577"/>
    <w:rsid w:val="00231FC6"/>
    <w:rsid w:val="00232528"/>
    <w:rsid w:val="00232813"/>
    <w:rsid w:val="00232C11"/>
    <w:rsid w:val="00233044"/>
    <w:rsid w:val="00233051"/>
    <w:rsid w:val="0023315D"/>
    <w:rsid w:val="002335EE"/>
    <w:rsid w:val="00235268"/>
    <w:rsid w:val="00240E99"/>
    <w:rsid w:val="00242B31"/>
    <w:rsid w:val="00243707"/>
    <w:rsid w:val="002450BF"/>
    <w:rsid w:val="002501E5"/>
    <w:rsid w:val="00250C83"/>
    <w:rsid w:val="00256175"/>
    <w:rsid w:val="00261917"/>
    <w:rsid w:val="0026216F"/>
    <w:rsid w:val="002649F6"/>
    <w:rsid w:val="002649FD"/>
    <w:rsid w:val="00265F25"/>
    <w:rsid w:val="00266199"/>
    <w:rsid w:val="00270D0C"/>
    <w:rsid w:val="00271A1C"/>
    <w:rsid w:val="00272ED6"/>
    <w:rsid w:val="0027367F"/>
    <w:rsid w:val="00273DA0"/>
    <w:rsid w:val="002750E3"/>
    <w:rsid w:val="00276C97"/>
    <w:rsid w:val="002819DC"/>
    <w:rsid w:val="00282FE4"/>
    <w:rsid w:val="002932E7"/>
    <w:rsid w:val="002970E2"/>
    <w:rsid w:val="002A1D90"/>
    <w:rsid w:val="002A66CB"/>
    <w:rsid w:val="002B27FF"/>
    <w:rsid w:val="002B734C"/>
    <w:rsid w:val="002C11C7"/>
    <w:rsid w:val="002C24B6"/>
    <w:rsid w:val="002C2AA7"/>
    <w:rsid w:val="002C3A92"/>
    <w:rsid w:val="002C6519"/>
    <w:rsid w:val="002D0995"/>
    <w:rsid w:val="002D51C1"/>
    <w:rsid w:val="002E5605"/>
    <w:rsid w:val="002E6761"/>
    <w:rsid w:val="002E7F48"/>
    <w:rsid w:val="002F410E"/>
    <w:rsid w:val="002F5F03"/>
    <w:rsid w:val="002F6815"/>
    <w:rsid w:val="00313676"/>
    <w:rsid w:val="00313689"/>
    <w:rsid w:val="00314FAE"/>
    <w:rsid w:val="003210B0"/>
    <w:rsid w:val="003244DC"/>
    <w:rsid w:val="00324524"/>
    <w:rsid w:val="00324ED6"/>
    <w:rsid w:val="003272DD"/>
    <w:rsid w:val="00331088"/>
    <w:rsid w:val="00331B6D"/>
    <w:rsid w:val="00333093"/>
    <w:rsid w:val="00333C06"/>
    <w:rsid w:val="00334B12"/>
    <w:rsid w:val="0034081D"/>
    <w:rsid w:val="003418EA"/>
    <w:rsid w:val="00345786"/>
    <w:rsid w:val="00350394"/>
    <w:rsid w:val="003517B1"/>
    <w:rsid w:val="00354996"/>
    <w:rsid w:val="00355C43"/>
    <w:rsid w:val="0036050F"/>
    <w:rsid w:val="00360E5B"/>
    <w:rsid w:val="00361633"/>
    <w:rsid w:val="00363BA7"/>
    <w:rsid w:val="0036488D"/>
    <w:rsid w:val="0036498C"/>
    <w:rsid w:val="00371F3E"/>
    <w:rsid w:val="003779D1"/>
    <w:rsid w:val="00377C3B"/>
    <w:rsid w:val="003948FD"/>
    <w:rsid w:val="00396682"/>
    <w:rsid w:val="003A4A64"/>
    <w:rsid w:val="003A5361"/>
    <w:rsid w:val="003A754E"/>
    <w:rsid w:val="003B2311"/>
    <w:rsid w:val="003B2969"/>
    <w:rsid w:val="003B424B"/>
    <w:rsid w:val="003B424C"/>
    <w:rsid w:val="003C5BE3"/>
    <w:rsid w:val="003C5C6D"/>
    <w:rsid w:val="003C6EC4"/>
    <w:rsid w:val="003D070F"/>
    <w:rsid w:val="003D37DA"/>
    <w:rsid w:val="003D5B71"/>
    <w:rsid w:val="003D671E"/>
    <w:rsid w:val="003E2B9F"/>
    <w:rsid w:val="003E5684"/>
    <w:rsid w:val="003E66D5"/>
    <w:rsid w:val="003F076C"/>
    <w:rsid w:val="003F1C5C"/>
    <w:rsid w:val="003F4DB3"/>
    <w:rsid w:val="0040048E"/>
    <w:rsid w:val="00401693"/>
    <w:rsid w:val="0040253B"/>
    <w:rsid w:val="00403784"/>
    <w:rsid w:val="00403CF4"/>
    <w:rsid w:val="0040633C"/>
    <w:rsid w:val="00407F11"/>
    <w:rsid w:val="00412699"/>
    <w:rsid w:val="00413953"/>
    <w:rsid w:val="00417602"/>
    <w:rsid w:val="00420707"/>
    <w:rsid w:val="00421CAE"/>
    <w:rsid w:val="00421DCD"/>
    <w:rsid w:val="00430CF4"/>
    <w:rsid w:val="004328F2"/>
    <w:rsid w:val="00432B76"/>
    <w:rsid w:val="00435EA0"/>
    <w:rsid w:val="00436736"/>
    <w:rsid w:val="004371FE"/>
    <w:rsid w:val="004468DA"/>
    <w:rsid w:val="00451083"/>
    <w:rsid w:val="00453BE7"/>
    <w:rsid w:val="00455276"/>
    <w:rsid w:val="00455EA7"/>
    <w:rsid w:val="0046031E"/>
    <w:rsid w:val="00465EDC"/>
    <w:rsid w:val="004701F1"/>
    <w:rsid w:val="00472518"/>
    <w:rsid w:val="00472EE2"/>
    <w:rsid w:val="004768A3"/>
    <w:rsid w:val="00481C29"/>
    <w:rsid w:val="004825AB"/>
    <w:rsid w:val="00482B6B"/>
    <w:rsid w:val="00487454"/>
    <w:rsid w:val="00493CA1"/>
    <w:rsid w:val="00494CC3"/>
    <w:rsid w:val="00496A37"/>
    <w:rsid w:val="004A036A"/>
    <w:rsid w:val="004A04F1"/>
    <w:rsid w:val="004A085B"/>
    <w:rsid w:val="004A295D"/>
    <w:rsid w:val="004A3D89"/>
    <w:rsid w:val="004A597C"/>
    <w:rsid w:val="004A7AB8"/>
    <w:rsid w:val="004B2AEF"/>
    <w:rsid w:val="004B6752"/>
    <w:rsid w:val="004B77E3"/>
    <w:rsid w:val="004B7AE6"/>
    <w:rsid w:val="004D083F"/>
    <w:rsid w:val="004D1424"/>
    <w:rsid w:val="004D1F44"/>
    <w:rsid w:val="004D3F6B"/>
    <w:rsid w:val="004E1FEA"/>
    <w:rsid w:val="004E69D5"/>
    <w:rsid w:val="004E7620"/>
    <w:rsid w:val="004F01F6"/>
    <w:rsid w:val="004F2132"/>
    <w:rsid w:val="004F59EB"/>
    <w:rsid w:val="00503858"/>
    <w:rsid w:val="00503AB4"/>
    <w:rsid w:val="00503F9A"/>
    <w:rsid w:val="0050401B"/>
    <w:rsid w:val="005052CA"/>
    <w:rsid w:val="005053A8"/>
    <w:rsid w:val="005077DE"/>
    <w:rsid w:val="00511ED8"/>
    <w:rsid w:val="00513F8F"/>
    <w:rsid w:val="005155A8"/>
    <w:rsid w:val="005168D7"/>
    <w:rsid w:val="00523937"/>
    <w:rsid w:val="00523973"/>
    <w:rsid w:val="00536643"/>
    <w:rsid w:val="00541035"/>
    <w:rsid w:val="0054108B"/>
    <w:rsid w:val="0054210D"/>
    <w:rsid w:val="00545512"/>
    <w:rsid w:val="00547293"/>
    <w:rsid w:val="00547926"/>
    <w:rsid w:val="00561EDC"/>
    <w:rsid w:val="00562F9D"/>
    <w:rsid w:val="00563F66"/>
    <w:rsid w:val="005707F6"/>
    <w:rsid w:val="00583358"/>
    <w:rsid w:val="005858CD"/>
    <w:rsid w:val="00585FA7"/>
    <w:rsid w:val="005908A4"/>
    <w:rsid w:val="005947C0"/>
    <w:rsid w:val="00595898"/>
    <w:rsid w:val="00595A13"/>
    <w:rsid w:val="0059655B"/>
    <w:rsid w:val="005A145D"/>
    <w:rsid w:val="005A1924"/>
    <w:rsid w:val="005A2387"/>
    <w:rsid w:val="005A44FD"/>
    <w:rsid w:val="005A4B58"/>
    <w:rsid w:val="005A6244"/>
    <w:rsid w:val="005A6481"/>
    <w:rsid w:val="005A7663"/>
    <w:rsid w:val="005B26D3"/>
    <w:rsid w:val="005B5892"/>
    <w:rsid w:val="005B5C40"/>
    <w:rsid w:val="005B751F"/>
    <w:rsid w:val="005B78C9"/>
    <w:rsid w:val="005B7CAD"/>
    <w:rsid w:val="005C0422"/>
    <w:rsid w:val="005C1DFD"/>
    <w:rsid w:val="005C3B72"/>
    <w:rsid w:val="005C6553"/>
    <w:rsid w:val="005D07D8"/>
    <w:rsid w:val="005D2633"/>
    <w:rsid w:val="005D7302"/>
    <w:rsid w:val="005E0BF3"/>
    <w:rsid w:val="005E0EB8"/>
    <w:rsid w:val="005E1355"/>
    <w:rsid w:val="005E314E"/>
    <w:rsid w:val="005E5988"/>
    <w:rsid w:val="005E742C"/>
    <w:rsid w:val="005F15C2"/>
    <w:rsid w:val="005F1F9E"/>
    <w:rsid w:val="005F357E"/>
    <w:rsid w:val="005F581F"/>
    <w:rsid w:val="005F77CF"/>
    <w:rsid w:val="00600344"/>
    <w:rsid w:val="00603003"/>
    <w:rsid w:val="00604C03"/>
    <w:rsid w:val="00605F3E"/>
    <w:rsid w:val="00610C87"/>
    <w:rsid w:val="0061553E"/>
    <w:rsid w:val="006159CD"/>
    <w:rsid w:val="0062265C"/>
    <w:rsid w:val="006253A9"/>
    <w:rsid w:val="00626486"/>
    <w:rsid w:val="00626989"/>
    <w:rsid w:val="00627231"/>
    <w:rsid w:val="00630AEE"/>
    <w:rsid w:val="00631E45"/>
    <w:rsid w:val="006332E3"/>
    <w:rsid w:val="0063525B"/>
    <w:rsid w:val="00637EFC"/>
    <w:rsid w:val="00641276"/>
    <w:rsid w:val="00642CC5"/>
    <w:rsid w:val="006477F9"/>
    <w:rsid w:val="00650026"/>
    <w:rsid w:val="00650AF4"/>
    <w:rsid w:val="00652A91"/>
    <w:rsid w:val="00653772"/>
    <w:rsid w:val="0065645A"/>
    <w:rsid w:val="006564DB"/>
    <w:rsid w:val="00660C5A"/>
    <w:rsid w:val="00661B6C"/>
    <w:rsid w:val="00662AB8"/>
    <w:rsid w:val="00664D97"/>
    <w:rsid w:val="00673456"/>
    <w:rsid w:val="00676CE3"/>
    <w:rsid w:val="00677C2B"/>
    <w:rsid w:val="0068155F"/>
    <w:rsid w:val="0068291A"/>
    <w:rsid w:val="006835E7"/>
    <w:rsid w:val="00685666"/>
    <w:rsid w:val="0068599B"/>
    <w:rsid w:val="00691483"/>
    <w:rsid w:val="0069618A"/>
    <w:rsid w:val="006A60BD"/>
    <w:rsid w:val="006B0A5E"/>
    <w:rsid w:val="006B2AB6"/>
    <w:rsid w:val="006B56FC"/>
    <w:rsid w:val="006B5D70"/>
    <w:rsid w:val="006B79F0"/>
    <w:rsid w:val="006C10A8"/>
    <w:rsid w:val="006C41CD"/>
    <w:rsid w:val="006D2F79"/>
    <w:rsid w:val="006D3FCB"/>
    <w:rsid w:val="006D6C67"/>
    <w:rsid w:val="006D743E"/>
    <w:rsid w:val="006E0F2F"/>
    <w:rsid w:val="006E125C"/>
    <w:rsid w:val="006E148D"/>
    <w:rsid w:val="006E19E5"/>
    <w:rsid w:val="006E39BF"/>
    <w:rsid w:val="006F3C16"/>
    <w:rsid w:val="006F6147"/>
    <w:rsid w:val="006F6857"/>
    <w:rsid w:val="00700850"/>
    <w:rsid w:val="00703B61"/>
    <w:rsid w:val="00704B45"/>
    <w:rsid w:val="0070586F"/>
    <w:rsid w:val="007112F8"/>
    <w:rsid w:val="00712B41"/>
    <w:rsid w:val="0071358B"/>
    <w:rsid w:val="00713FC0"/>
    <w:rsid w:val="00720AEB"/>
    <w:rsid w:val="007227B2"/>
    <w:rsid w:val="00722996"/>
    <w:rsid w:val="00722B48"/>
    <w:rsid w:val="0072391E"/>
    <w:rsid w:val="0073046A"/>
    <w:rsid w:val="00730D09"/>
    <w:rsid w:val="0073291D"/>
    <w:rsid w:val="007359B4"/>
    <w:rsid w:val="00736B60"/>
    <w:rsid w:val="00737B43"/>
    <w:rsid w:val="007402CE"/>
    <w:rsid w:val="0074237B"/>
    <w:rsid w:val="00743B69"/>
    <w:rsid w:val="007443EC"/>
    <w:rsid w:val="00744496"/>
    <w:rsid w:val="00744E1D"/>
    <w:rsid w:val="007601D3"/>
    <w:rsid w:val="00760D14"/>
    <w:rsid w:val="00776CE5"/>
    <w:rsid w:val="00786DC2"/>
    <w:rsid w:val="007912D6"/>
    <w:rsid w:val="00793C91"/>
    <w:rsid w:val="00795A3B"/>
    <w:rsid w:val="007968CA"/>
    <w:rsid w:val="00797E99"/>
    <w:rsid w:val="007A2C69"/>
    <w:rsid w:val="007A3A0E"/>
    <w:rsid w:val="007A6F2A"/>
    <w:rsid w:val="007A7CD3"/>
    <w:rsid w:val="007B02B6"/>
    <w:rsid w:val="007B0580"/>
    <w:rsid w:val="007B1AC6"/>
    <w:rsid w:val="007B49F1"/>
    <w:rsid w:val="007C2C2C"/>
    <w:rsid w:val="007C5267"/>
    <w:rsid w:val="007D2F06"/>
    <w:rsid w:val="007E4D6E"/>
    <w:rsid w:val="007E5525"/>
    <w:rsid w:val="007E5BB7"/>
    <w:rsid w:val="007E7320"/>
    <w:rsid w:val="007E76AF"/>
    <w:rsid w:val="007F1EBC"/>
    <w:rsid w:val="007F3813"/>
    <w:rsid w:val="0080525C"/>
    <w:rsid w:val="008117E6"/>
    <w:rsid w:val="00814ACF"/>
    <w:rsid w:val="00815CE5"/>
    <w:rsid w:val="008208E0"/>
    <w:rsid w:val="00820E54"/>
    <w:rsid w:val="00824DEC"/>
    <w:rsid w:val="00825284"/>
    <w:rsid w:val="0083029F"/>
    <w:rsid w:val="008309C0"/>
    <w:rsid w:val="00832151"/>
    <w:rsid w:val="00835698"/>
    <w:rsid w:val="00836113"/>
    <w:rsid w:val="008401B3"/>
    <w:rsid w:val="008418C3"/>
    <w:rsid w:val="00842B55"/>
    <w:rsid w:val="00842D9B"/>
    <w:rsid w:val="008445D8"/>
    <w:rsid w:val="00845FA3"/>
    <w:rsid w:val="00851669"/>
    <w:rsid w:val="0085596A"/>
    <w:rsid w:val="00857E10"/>
    <w:rsid w:val="008601A2"/>
    <w:rsid w:val="00870C08"/>
    <w:rsid w:val="00872D83"/>
    <w:rsid w:val="00873302"/>
    <w:rsid w:val="008758C4"/>
    <w:rsid w:val="00876283"/>
    <w:rsid w:val="00877ED2"/>
    <w:rsid w:val="00883EE3"/>
    <w:rsid w:val="00884C07"/>
    <w:rsid w:val="008900C2"/>
    <w:rsid w:val="0089155F"/>
    <w:rsid w:val="00891E9D"/>
    <w:rsid w:val="0089689A"/>
    <w:rsid w:val="0089750A"/>
    <w:rsid w:val="008A4379"/>
    <w:rsid w:val="008A5E71"/>
    <w:rsid w:val="008A6978"/>
    <w:rsid w:val="008B0749"/>
    <w:rsid w:val="008B308A"/>
    <w:rsid w:val="008B55C0"/>
    <w:rsid w:val="008C1540"/>
    <w:rsid w:val="008C43DE"/>
    <w:rsid w:val="008C4B65"/>
    <w:rsid w:val="008D1A40"/>
    <w:rsid w:val="008D1F14"/>
    <w:rsid w:val="008D4604"/>
    <w:rsid w:val="008D467A"/>
    <w:rsid w:val="008D5BAD"/>
    <w:rsid w:val="008D7302"/>
    <w:rsid w:val="008E1218"/>
    <w:rsid w:val="008E13D8"/>
    <w:rsid w:val="008E4974"/>
    <w:rsid w:val="008E5F2F"/>
    <w:rsid w:val="008E7135"/>
    <w:rsid w:val="008E773C"/>
    <w:rsid w:val="008F0B4D"/>
    <w:rsid w:val="008F1011"/>
    <w:rsid w:val="008F4830"/>
    <w:rsid w:val="0090031D"/>
    <w:rsid w:val="00905099"/>
    <w:rsid w:val="00905DD3"/>
    <w:rsid w:val="00912D91"/>
    <w:rsid w:val="00913C52"/>
    <w:rsid w:val="009150B0"/>
    <w:rsid w:val="00920164"/>
    <w:rsid w:val="009213A7"/>
    <w:rsid w:val="009230E2"/>
    <w:rsid w:val="00923790"/>
    <w:rsid w:val="00925442"/>
    <w:rsid w:val="00935F30"/>
    <w:rsid w:val="009436B3"/>
    <w:rsid w:val="00944253"/>
    <w:rsid w:val="00944EDA"/>
    <w:rsid w:val="00947C8C"/>
    <w:rsid w:val="009554ED"/>
    <w:rsid w:val="00957C50"/>
    <w:rsid w:val="00960ECF"/>
    <w:rsid w:val="00961966"/>
    <w:rsid w:val="0096278A"/>
    <w:rsid w:val="0096478A"/>
    <w:rsid w:val="00964FD4"/>
    <w:rsid w:val="009708A5"/>
    <w:rsid w:val="00973379"/>
    <w:rsid w:val="009828E4"/>
    <w:rsid w:val="00982BC2"/>
    <w:rsid w:val="00986FFA"/>
    <w:rsid w:val="009927B1"/>
    <w:rsid w:val="00992FB2"/>
    <w:rsid w:val="00996BCC"/>
    <w:rsid w:val="00997EBC"/>
    <w:rsid w:val="009A400B"/>
    <w:rsid w:val="009A64F6"/>
    <w:rsid w:val="009B3883"/>
    <w:rsid w:val="009B3A85"/>
    <w:rsid w:val="009B4413"/>
    <w:rsid w:val="009B4A48"/>
    <w:rsid w:val="009B7F6A"/>
    <w:rsid w:val="009C44D0"/>
    <w:rsid w:val="009D0472"/>
    <w:rsid w:val="009D119F"/>
    <w:rsid w:val="009D2C1F"/>
    <w:rsid w:val="009D3E68"/>
    <w:rsid w:val="009E0638"/>
    <w:rsid w:val="009E214C"/>
    <w:rsid w:val="009E2817"/>
    <w:rsid w:val="009E7AD1"/>
    <w:rsid w:val="009E7D68"/>
    <w:rsid w:val="009F2461"/>
    <w:rsid w:val="009F6796"/>
    <w:rsid w:val="00A02E57"/>
    <w:rsid w:val="00A03427"/>
    <w:rsid w:val="00A037F1"/>
    <w:rsid w:val="00A068B4"/>
    <w:rsid w:val="00A1212A"/>
    <w:rsid w:val="00A12B03"/>
    <w:rsid w:val="00A161D9"/>
    <w:rsid w:val="00A178AF"/>
    <w:rsid w:val="00A22CCC"/>
    <w:rsid w:val="00A34962"/>
    <w:rsid w:val="00A35415"/>
    <w:rsid w:val="00A35789"/>
    <w:rsid w:val="00A37412"/>
    <w:rsid w:val="00A40311"/>
    <w:rsid w:val="00A406C7"/>
    <w:rsid w:val="00A444A7"/>
    <w:rsid w:val="00A46F79"/>
    <w:rsid w:val="00A4774A"/>
    <w:rsid w:val="00A506F1"/>
    <w:rsid w:val="00A538CA"/>
    <w:rsid w:val="00A55101"/>
    <w:rsid w:val="00A5615E"/>
    <w:rsid w:val="00A5742A"/>
    <w:rsid w:val="00A6261C"/>
    <w:rsid w:val="00A62725"/>
    <w:rsid w:val="00A631A4"/>
    <w:rsid w:val="00A63DE1"/>
    <w:rsid w:val="00A67D36"/>
    <w:rsid w:val="00A67DC4"/>
    <w:rsid w:val="00A7196A"/>
    <w:rsid w:val="00A736BD"/>
    <w:rsid w:val="00A739F6"/>
    <w:rsid w:val="00A74986"/>
    <w:rsid w:val="00A91078"/>
    <w:rsid w:val="00A9121C"/>
    <w:rsid w:val="00A93072"/>
    <w:rsid w:val="00A93571"/>
    <w:rsid w:val="00AA0431"/>
    <w:rsid w:val="00AA2F77"/>
    <w:rsid w:val="00AA7894"/>
    <w:rsid w:val="00AB25C8"/>
    <w:rsid w:val="00AB3501"/>
    <w:rsid w:val="00AC7C64"/>
    <w:rsid w:val="00AC7E4F"/>
    <w:rsid w:val="00AD1C2E"/>
    <w:rsid w:val="00AD55D2"/>
    <w:rsid w:val="00AD5D0A"/>
    <w:rsid w:val="00AD668F"/>
    <w:rsid w:val="00AE3ADA"/>
    <w:rsid w:val="00AE3AE2"/>
    <w:rsid w:val="00AE4BBB"/>
    <w:rsid w:val="00AE68A1"/>
    <w:rsid w:val="00AE6EBA"/>
    <w:rsid w:val="00AE728C"/>
    <w:rsid w:val="00AE7962"/>
    <w:rsid w:val="00AE7B8B"/>
    <w:rsid w:val="00AF3997"/>
    <w:rsid w:val="00AF3D36"/>
    <w:rsid w:val="00AF56D1"/>
    <w:rsid w:val="00AF7D75"/>
    <w:rsid w:val="00B0186F"/>
    <w:rsid w:val="00B01A05"/>
    <w:rsid w:val="00B05F88"/>
    <w:rsid w:val="00B05F90"/>
    <w:rsid w:val="00B21E73"/>
    <w:rsid w:val="00B2230F"/>
    <w:rsid w:val="00B22E1C"/>
    <w:rsid w:val="00B23C42"/>
    <w:rsid w:val="00B3719A"/>
    <w:rsid w:val="00B37C9B"/>
    <w:rsid w:val="00B413A3"/>
    <w:rsid w:val="00B43893"/>
    <w:rsid w:val="00B44A9B"/>
    <w:rsid w:val="00B45E72"/>
    <w:rsid w:val="00B515E6"/>
    <w:rsid w:val="00B51862"/>
    <w:rsid w:val="00B52010"/>
    <w:rsid w:val="00B542CC"/>
    <w:rsid w:val="00B54579"/>
    <w:rsid w:val="00B6060E"/>
    <w:rsid w:val="00B612BE"/>
    <w:rsid w:val="00B621CF"/>
    <w:rsid w:val="00B625B2"/>
    <w:rsid w:val="00B66276"/>
    <w:rsid w:val="00B7227D"/>
    <w:rsid w:val="00B74F98"/>
    <w:rsid w:val="00B7551F"/>
    <w:rsid w:val="00B756F9"/>
    <w:rsid w:val="00B80522"/>
    <w:rsid w:val="00B81B1D"/>
    <w:rsid w:val="00B833D8"/>
    <w:rsid w:val="00B85508"/>
    <w:rsid w:val="00B85764"/>
    <w:rsid w:val="00B86977"/>
    <w:rsid w:val="00B87E31"/>
    <w:rsid w:val="00B97F6C"/>
    <w:rsid w:val="00BA2C2C"/>
    <w:rsid w:val="00BA56F1"/>
    <w:rsid w:val="00BB0474"/>
    <w:rsid w:val="00BB1173"/>
    <w:rsid w:val="00BC2290"/>
    <w:rsid w:val="00BC4328"/>
    <w:rsid w:val="00BC49B3"/>
    <w:rsid w:val="00BC5094"/>
    <w:rsid w:val="00BC60A9"/>
    <w:rsid w:val="00BD00B5"/>
    <w:rsid w:val="00BD071A"/>
    <w:rsid w:val="00BD0CCA"/>
    <w:rsid w:val="00BD1884"/>
    <w:rsid w:val="00BD3A0E"/>
    <w:rsid w:val="00BD4932"/>
    <w:rsid w:val="00BE33E7"/>
    <w:rsid w:val="00BE6B5B"/>
    <w:rsid w:val="00BF0351"/>
    <w:rsid w:val="00BF1DC0"/>
    <w:rsid w:val="00BF45C8"/>
    <w:rsid w:val="00BF49C1"/>
    <w:rsid w:val="00C002BE"/>
    <w:rsid w:val="00C11EFF"/>
    <w:rsid w:val="00C14BFB"/>
    <w:rsid w:val="00C15D6D"/>
    <w:rsid w:val="00C213F2"/>
    <w:rsid w:val="00C21849"/>
    <w:rsid w:val="00C21FC5"/>
    <w:rsid w:val="00C2343F"/>
    <w:rsid w:val="00C23D6F"/>
    <w:rsid w:val="00C270BB"/>
    <w:rsid w:val="00C33696"/>
    <w:rsid w:val="00C34992"/>
    <w:rsid w:val="00C365EE"/>
    <w:rsid w:val="00C428D4"/>
    <w:rsid w:val="00C436AC"/>
    <w:rsid w:val="00C507D2"/>
    <w:rsid w:val="00C550D5"/>
    <w:rsid w:val="00C56E44"/>
    <w:rsid w:val="00C57B48"/>
    <w:rsid w:val="00C57E21"/>
    <w:rsid w:val="00C60430"/>
    <w:rsid w:val="00C60D24"/>
    <w:rsid w:val="00C70049"/>
    <w:rsid w:val="00C713E3"/>
    <w:rsid w:val="00C714D7"/>
    <w:rsid w:val="00C73154"/>
    <w:rsid w:val="00C8287C"/>
    <w:rsid w:val="00C84C7A"/>
    <w:rsid w:val="00C86A0E"/>
    <w:rsid w:val="00C90C88"/>
    <w:rsid w:val="00C93432"/>
    <w:rsid w:val="00CA0654"/>
    <w:rsid w:val="00CA0F94"/>
    <w:rsid w:val="00CA2674"/>
    <w:rsid w:val="00CA2BD2"/>
    <w:rsid w:val="00CA30E6"/>
    <w:rsid w:val="00CA6166"/>
    <w:rsid w:val="00CA63D0"/>
    <w:rsid w:val="00CB18C4"/>
    <w:rsid w:val="00CB4314"/>
    <w:rsid w:val="00CB487A"/>
    <w:rsid w:val="00CB6720"/>
    <w:rsid w:val="00CB7D17"/>
    <w:rsid w:val="00CC3191"/>
    <w:rsid w:val="00CC3A57"/>
    <w:rsid w:val="00CC43A9"/>
    <w:rsid w:val="00CC5E69"/>
    <w:rsid w:val="00CC6040"/>
    <w:rsid w:val="00CC6E02"/>
    <w:rsid w:val="00CD1A3F"/>
    <w:rsid w:val="00CD6D43"/>
    <w:rsid w:val="00CE2F29"/>
    <w:rsid w:val="00CE3E07"/>
    <w:rsid w:val="00CE5BE3"/>
    <w:rsid w:val="00CF1459"/>
    <w:rsid w:val="00CF2147"/>
    <w:rsid w:val="00CF7A04"/>
    <w:rsid w:val="00D04F72"/>
    <w:rsid w:val="00D10F09"/>
    <w:rsid w:val="00D142C5"/>
    <w:rsid w:val="00D21D81"/>
    <w:rsid w:val="00D22040"/>
    <w:rsid w:val="00D222F4"/>
    <w:rsid w:val="00D25004"/>
    <w:rsid w:val="00D25802"/>
    <w:rsid w:val="00D32A35"/>
    <w:rsid w:val="00D32FFE"/>
    <w:rsid w:val="00D33033"/>
    <w:rsid w:val="00D37962"/>
    <w:rsid w:val="00D4046C"/>
    <w:rsid w:val="00D42D66"/>
    <w:rsid w:val="00D466B6"/>
    <w:rsid w:val="00D47D9F"/>
    <w:rsid w:val="00D5300B"/>
    <w:rsid w:val="00D53AA3"/>
    <w:rsid w:val="00D61607"/>
    <w:rsid w:val="00D616D6"/>
    <w:rsid w:val="00D64FD0"/>
    <w:rsid w:val="00D6628E"/>
    <w:rsid w:val="00D76766"/>
    <w:rsid w:val="00D77A82"/>
    <w:rsid w:val="00D805F2"/>
    <w:rsid w:val="00D8163F"/>
    <w:rsid w:val="00D822D5"/>
    <w:rsid w:val="00D85A28"/>
    <w:rsid w:val="00D86635"/>
    <w:rsid w:val="00D8759F"/>
    <w:rsid w:val="00D9678F"/>
    <w:rsid w:val="00DA30F6"/>
    <w:rsid w:val="00DA3221"/>
    <w:rsid w:val="00DB1635"/>
    <w:rsid w:val="00DB74DA"/>
    <w:rsid w:val="00DC4500"/>
    <w:rsid w:val="00DD089C"/>
    <w:rsid w:val="00DD0EE4"/>
    <w:rsid w:val="00DD4F66"/>
    <w:rsid w:val="00DD667E"/>
    <w:rsid w:val="00DD7078"/>
    <w:rsid w:val="00DE1A58"/>
    <w:rsid w:val="00DE654F"/>
    <w:rsid w:val="00DE72B9"/>
    <w:rsid w:val="00DF0003"/>
    <w:rsid w:val="00DF1424"/>
    <w:rsid w:val="00DF3853"/>
    <w:rsid w:val="00DF42E6"/>
    <w:rsid w:val="00DF74C4"/>
    <w:rsid w:val="00DF74E7"/>
    <w:rsid w:val="00E014FE"/>
    <w:rsid w:val="00E06EB7"/>
    <w:rsid w:val="00E10850"/>
    <w:rsid w:val="00E140E8"/>
    <w:rsid w:val="00E157B7"/>
    <w:rsid w:val="00E15A78"/>
    <w:rsid w:val="00E1626D"/>
    <w:rsid w:val="00E1760D"/>
    <w:rsid w:val="00E24576"/>
    <w:rsid w:val="00E25056"/>
    <w:rsid w:val="00E251C6"/>
    <w:rsid w:val="00E266C8"/>
    <w:rsid w:val="00E2689B"/>
    <w:rsid w:val="00E34A90"/>
    <w:rsid w:val="00E4039A"/>
    <w:rsid w:val="00E42FD0"/>
    <w:rsid w:val="00E44EE8"/>
    <w:rsid w:val="00E51C84"/>
    <w:rsid w:val="00E52268"/>
    <w:rsid w:val="00E54872"/>
    <w:rsid w:val="00E5696A"/>
    <w:rsid w:val="00E60019"/>
    <w:rsid w:val="00E60B60"/>
    <w:rsid w:val="00E636B5"/>
    <w:rsid w:val="00E65DC9"/>
    <w:rsid w:val="00E661ED"/>
    <w:rsid w:val="00E75659"/>
    <w:rsid w:val="00E779C9"/>
    <w:rsid w:val="00E93A6B"/>
    <w:rsid w:val="00E9558F"/>
    <w:rsid w:val="00E95C02"/>
    <w:rsid w:val="00E96505"/>
    <w:rsid w:val="00E9677E"/>
    <w:rsid w:val="00EA05B3"/>
    <w:rsid w:val="00EA0D5E"/>
    <w:rsid w:val="00EA55AF"/>
    <w:rsid w:val="00EB155D"/>
    <w:rsid w:val="00EB37BE"/>
    <w:rsid w:val="00EB6709"/>
    <w:rsid w:val="00EB67B7"/>
    <w:rsid w:val="00EC2B13"/>
    <w:rsid w:val="00EC4AF0"/>
    <w:rsid w:val="00EC5199"/>
    <w:rsid w:val="00EC7869"/>
    <w:rsid w:val="00ED1106"/>
    <w:rsid w:val="00ED5529"/>
    <w:rsid w:val="00ED5BA7"/>
    <w:rsid w:val="00EE180B"/>
    <w:rsid w:val="00EE2618"/>
    <w:rsid w:val="00EE3CCD"/>
    <w:rsid w:val="00EE4311"/>
    <w:rsid w:val="00EE43AF"/>
    <w:rsid w:val="00EF2ACA"/>
    <w:rsid w:val="00EF3B01"/>
    <w:rsid w:val="00F0199A"/>
    <w:rsid w:val="00F06460"/>
    <w:rsid w:val="00F21DF1"/>
    <w:rsid w:val="00F26B97"/>
    <w:rsid w:val="00F33463"/>
    <w:rsid w:val="00F34C64"/>
    <w:rsid w:val="00F35BCA"/>
    <w:rsid w:val="00F40ED3"/>
    <w:rsid w:val="00F41008"/>
    <w:rsid w:val="00F4129E"/>
    <w:rsid w:val="00F479D6"/>
    <w:rsid w:val="00F55F14"/>
    <w:rsid w:val="00F56079"/>
    <w:rsid w:val="00F5688B"/>
    <w:rsid w:val="00F56D0D"/>
    <w:rsid w:val="00F638B5"/>
    <w:rsid w:val="00F71188"/>
    <w:rsid w:val="00F720C5"/>
    <w:rsid w:val="00F7269C"/>
    <w:rsid w:val="00F744A6"/>
    <w:rsid w:val="00F77FE3"/>
    <w:rsid w:val="00F81143"/>
    <w:rsid w:val="00F818E7"/>
    <w:rsid w:val="00F84845"/>
    <w:rsid w:val="00F87614"/>
    <w:rsid w:val="00F87B62"/>
    <w:rsid w:val="00F922D4"/>
    <w:rsid w:val="00F95FEA"/>
    <w:rsid w:val="00F96988"/>
    <w:rsid w:val="00FA4CA9"/>
    <w:rsid w:val="00FA5404"/>
    <w:rsid w:val="00FB03EB"/>
    <w:rsid w:val="00FB2438"/>
    <w:rsid w:val="00FB317E"/>
    <w:rsid w:val="00FB3D53"/>
    <w:rsid w:val="00FC1864"/>
    <w:rsid w:val="00FC53DC"/>
    <w:rsid w:val="00FC647C"/>
    <w:rsid w:val="00FC75E4"/>
    <w:rsid w:val="00FD4EE9"/>
    <w:rsid w:val="00FD653D"/>
    <w:rsid w:val="00FE1827"/>
    <w:rsid w:val="00FE5C81"/>
    <w:rsid w:val="00FE6148"/>
    <w:rsid w:val="00FF165D"/>
    <w:rsid w:val="00FF18B4"/>
    <w:rsid w:val="00FF3978"/>
    <w:rsid w:val="109BDB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33196"/>
  <w15:docId w15:val="{4B1E9B2A-FFBD-46FB-8A43-821F16C5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48" w:lineRule="auto"/>
      <w:ind w:left="1186" w:right="1160" w:hanging="10"/>
      <w:jc w:val="both"/>
    </w:pPr>
    <w:rPr>
      <w:rFonts w:ascii="Times New Roman" w:hAnsi="Times New Roman" w:eastAsia="Times New Roman" w:cs="Times New Roman"/>
      <w:color w:val="000000"/>
    </w:rPr>
  </w:style>
  <w:style w:type="paragraph" w:styleId="Heading1">
    <w:name w:val="heading 1"/>
    <w:next w:val="Normal"/>
    <w:link w:val="Heading1Char"/>
    <w:uiPriority w:val="9"/>
    <w:qFormat/>
    <w:pPr>
      <w:keepNext/>
      <w:keepLines/>
      <w:spacing w:after="0" w:line="267" w:lineRule="auto"/>
      <w:ind w:left="3352" w:hanging="10"/>
      <w:outlineLvl w:val="0"/>
    </w:pPr>
    <w:rPr>
      <w:rFonts w:ascii="Times New Roman" w:hAnsi="Times New Roman" w:eastAsia="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0" w:line="259" w:lineRule="auto"/>
      <w:ind w:left="1186" w:hanging="10"/>
      <w:outlineLvl w:val="1"/>
    </w:pPr>
    <w:rPr>
      <w:rFonts w:ascii="Times New Roman" w:hAnsi="Times New Roman" w:eastAsia="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line="259" w:lineRule="auto"/>
      <w:ind w:left="1186" w:hanging="10"/>
      <w:outlineLvl w:val="2"/>
    </w:pPr>
    <w:rPr>
      <w:rFonts w:ascii="Times New Roman" w:hAnsi="Times New Roman" w:eastAsia="Times New Roman" w:cs="Times New Roman"/>
      <w:b/>
      <w:color w:val="000000"/>
    </w:rPr>
  </w:style>
  <w:style w:type="paragraph" w:styleId="Heading4">
    <w:name w:val="heading 4"/>
    <w:basedOn w:val="Normal"/>
    <w:next w:val="Normal"/>
    <w:link w:val="Heading4Char"/>
    <w:uiPriority w:val="9"/>
    <w:semiHidden/>
    <w:unhideWhenUsed/>
    <w:qFormat/>
    <w:rsid w:val="00D25004"/>
    <w:pPr>
      <w:keepNext/>
      <w:keepLines/>
      <w:spacing w:before="40" w:after="0"/>
      <w:outlineLvl w:val="3"/>
    </w:pPr>
    <w:rPr>
      <w:rFonts w:asciiTheme="majorHAnsi" w:hAnsiTheme="majorHAnsi" w:eastAsiaTheme="majorEastAsia" w:cstheme="majorBidi"/>
      <w:i/>
      <w:iCs/>
      <w:color w:val="0F476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Times New Roman" w:hAnsi="Times New Roman" w:eastAsia="Times New Roman" w:cs="Times New Roman"/>
      <w:b/>
      <w:color w:val="000000"/>
      <w:sz w:val="24"/>
      <w:u w:val="single" w:color="000000"/>
    </w:rPr>
  </w:style>
  <w:style w:type="character" w:styleId="Heading1Char" w:customStyle="1">
    <w:name w:val="Heading 1 Char"/>
    <w:link w:val="Heading1"/>
    <w:rPr>
      <w:rFonts w:ascii="Times New Roman" w:hAnsi="Times New Roman" w:eastAsia="Times New Roman" w:cs="Times New Roman"/>
      <w:b/>
      <w:color w:val="000000"/>
      <w:sz w:val="32"/>
      <w:u w:val="single" w:color="000000"/>
    </w:rPr>
  </w:style>
  <w:style w:type="character" w:styleId="Heading3Char" w:customStyle="1">
    <w:name w:val="Heading 3 Char"/>
    <w:link w:val="Heading3"/>
    <w:rPr>
      <w:rFonts w:ascii="Times New Roman" w:hAnsi="Times New Roman" w:eastAsia="Times New Roman" w:cs="Times New Roman"/>
      <w:b/>
      <w:color w:val="000000"/>
      <w:sz w:val="24"/>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273DA0"/>
    <w:pPr>
      <w:spacing w:before="100" w:beforeAutospacing="1" w:after="100" w:afterAutospacing="1" w:line="240" w:lineRule="auto"/>
      <w:ind w:left="0" w:right="0" w:firstLine="0"/>
      <w:jc w:val="left"/>
    </w:pPr>
    <w:rPr>
      <w:color w:val="auto"/>
      <w:kern w:val="0"/>
      <w14:ligatures w14:val="none"/>
    </w:rPr>
  </w:style>
  <w:style w:type="character" w:styleId="Hyperlink">
    <w:name w:val="Hyperlink"/>
    <w:basedOn w:val="DefaultParagraphFont"/>
    <w:uiPriority w:val="99"/>
    <w:unhideWhenUsed/>
    <w:rsid w:val="00273DA0"/>
    <w:rPr>
      <w:color w:val="0000FF"/>
      <w:u w:val="single"/>
    </w:rPr>
  </w:style>
  <w:style w:type="character" w:styleId="UnresolvedMention">
    <w:name w:val="Unresolved Mention"/>
    <w:basedOn w:val="DefaultParagraphFont"/>
    <w:uiPriority w:val="99"/>
    <w:semiHidden/>
    <w:unhideWhenUsed/>
    <w:rsid w:val="00273DA0"/>
    <w:rPr>
      <w:color w:val="605E5C"/>
      <w:shd w:val="clear" w:color="auto" w:fill="E1DFDD"/>
    </w:rPr>
  </w:style>
  <w:style w:type="character" w:styleId="CommentReference">
    <w:name w:val="annotation reference"/>
    <w:basedOn w:val="DefaultParagraphFont"/>
    <w:uiPriority w:val="99"/>
    <w:semiHidden/>
    <w:unhideWhenUsed/>
    <w:rsid w:val="00166C52"/>
    <w:rPr>
      <w:sz w:val="16"/>
      <w:szCs w:val="16"/>
    </w:rPr>
  </w:style>
  <w:style w:type="paragraph" w:styleId="CommentText">
    <w:name w:val="annotation text"/>
    <w:basedOn w:val="Normal"/>
    <w:link w:val="CommentTextChar"/>
    <w:uiPriority w:val="99"/>
    <w:unhideWhenUsed/>
    <w:rsid w:val="00166C52"/>
    <w:pPr>
      <w:spacing w:line="240" w:lineRule="auto"/>
    </w:pPr>
    <w:rPr>
      <w:sz w:val="20"/>
      <w:szCs w:val="20"/>
    </w:rPr>
  </w:style>
  <w:style w:type="character" w:styleId="CommentTextChar" w:customStyle="1">
    <w:name w:val="Comment Text Char"/>
    <w:basedOn w:val="DefaultParagraphFont"/>
    <w:link w:val="CommentText"/>
    <w:uiPriority w:val="99"/>
    <w:rsid w:val="00166C52"/>
    <w:rPr>
      <w:rFonts w:ascii="Times New Roman" w:hAnsi="Times New Roman" w:eastAsia="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66C52"/>
    <w:rPr>
      <w:b/>
      <w:bCs/>
    </w:rPr>
  </w:style>
  <w:style w:type="character" w:styleId="CommentSubjectChar" w:customStyle="1">
    <w:name w:val="Comment Subject Char"/>
    <w:basedOn w:val="CommentTextChar"/>
    <w:link w:val="CommentSubject"/>
    <w:uiPriority w:val="99"/>
    <w:semiHidden/>
    <w:rsid w:val="00166C52"/>
    <w:rPr>
      <w:rFonts w:ascii="Times New Roman" w:hAnsi="Times New Roman" w:eastAsia="Times New Roman" w:cs="Times New Roman"/>
      <w:b/>
      <w:bCs/>
      <w:color w:val="000000"/>
      <w:sz w:val="20"/>
      <w:szCs w:val="20"/>
    </w:rPr>
  </w:style>
  <w:style w:type="character" w:styleId="Strong">
    <w:name w:val="Strong"/>
    <w:basedOn w:val="DefaultParagraphFont"/>
    <w:uiPriority w:val="22"/>
    <w:qFormat/>
    <w:rsid w:val="007968CA"/>
    <w:rPr>
      <w:b/>
      <w:bCs/>
    </w:rPr>
  </w:style>
  <w:style w:type="character" w:styleId="SubtleEmphasis">
    <w:name w:val="Subtle Emphasis"/>
    <w:basedOn w:val="DefaultParagraphFont"/>
    <w:uiPriority w:val="19"/>
    <w:qFormat/>
    <w:rsid w:val="00E10850"/>
    <w:rPr>
      <w:i/>
      <w:iCs/>
      <w:color w:val="404040" w:themeColor="text1" w:themeTint="BF"/>
    </w:rPr>
  </w:style>
  <w:style w:type="paragraph" w:styleId="m-0" w:customStyle="1">
    <w:name w:val="m-0"/>
    <w:basedOn w:val="Normal"/>
    <w:rsid w:val="006B79F0"/>
    <w:pPr>
      <w:spacing w:before="100" w:beforeAutospacing="1" w:after="100" w:afterAutospacing="1" w:line="240" w:lineRule="auto"/>
      <w:ind w:left="0" w:right="0" w:firstLine="0"/>
      <w:jc w:val="left"/>
    </w:pPr>
    <w:rPr>
      <w:color w:val="auto"/>
      <w:kern w:val="0"/>
      <w14:ligatures w14:val="none"/>
    </w:rPr>
  </w:style>
  <w:style w:type="paragraph" w:styleId="companyrankingssectioncompany-rankings-descriptionpg03b" w:customStyle="1">
    <w:name w:val="companyrankingssection_company-rankings-description__pg03b"/>
    <w:basedOn w:val="Normal"/>
    <w:rsid w:val="00D53AA3"/>
    <w:pPr>
      <w:spacing w:before="100" w:beforeAutospacing="1" w:after="100" w:afterAutospacing="1" w:line="240" w:lineRule="auto"/>
      <w:ind w:left="0" w:right="0" w:firstLine="0"/>
      <w:jc w:val="left"/>
    </w:pPr>
    <w:rPr>
      <w:color w:val="auto"/>
      <w:kern w:val="0"/>
      <w14:ligatures w14:val="none"/>
    </w:rPr>
  </w:style>
  <w:style w:type="paragraph" w:styleId="d-flex" w:customStyle="1">
    <w:name w:val="d-flex"/>
    <w:basedOn w:val="Normal"/>
    <w:rsid w:val="00D53AA3"/>
    <w:pPr>
      <w:spacing w:before="100" w:beforeAutospacing="1" w:after="100" w:afterAutospacing="1" w:line="240" w:lineRule="auto"/>
      <w:ind w:left="0" w:right="0" w:firstLine="0"/>
      <w:jc w:val="left"/>
    </w:pPr>
    <w:rPr>
      <w:color w:val="auto"/>
      <w:kern w:val="0"/>
      <w14:ligatures w14:val="none"/>
    </w:rPr>
  </w:style>
  <w:style w:type="character" w:styleId="circularprogressbarcircular-bar-valuenh0wi" w:customStyle="1">
    <w:name w:val="circularprogressbar_circular-bar-value__nh0wi"/>
    <w:basedOn w:val="DefaultParagraphFont"/>
    <w:rsid w:val="00D53AA3"/>
  </w:style>
  <w:style w:type="character" w:styleId="circularprogressbarcircular-bar-labelt3omp" w:customStyle="1">
    <w:name w:val="circularprogressbar_circular-bar-label__t3omp"/>
    <w:basedOn w:val="DefaultParagraphFont"/>
    <w:rsid w:val="00D53AA3"/>
  </w:style>
  <w:style w:type="character" w:styleId="mw-editsection" w:customStyle="1">
    <w:name w:val="mw-editsection"/>
    <w:basedOn w:val="DefaultParagraphFont"/>
    <w:rsid w:val="00DF74E7"/>
  </w:style>
  <w:style w:type="character" w:styleId="mw-editsection-bracket" w:customStyle="1">
    <w:name w:val="mw-editsection-bracket"/>
    <w:basedOn w:val="DefaultParagraphFont"/>
    <w:rsid w:val="00DF74E7"/>
  </w:style>
  <w:style w:type="paragraph" w:styleId="ListParagraph">
    <w:name w:val="List Paragraph"/>
    <w:basedOn w:val="Normal"/>
    <w:uiPriority w:val="34"/>
    <w:qFormat/>
    <w:rsid w:val="00737B43"/>
    <w:pPr>
      <w:ind w:left="720"/>
      <w:contextualSpacing/>
    </w:pPr>
  </w:style>
  <w:style w:type="character" w:styleId="font-700" w:customStyle="1">
    <w:name w:val="font-[700]"/>
    <w:basedOn w:val="DefaultParagraphFont"/>
    <w:rsid w:val="00AD5D0A"/>
  </w:style>
  <w:style w:type="character" w:styleId="Emphasis">
    <w:name w:val="Emphasis"/>
    <w:basedOn w:val="DefaultParagraphFont"/>
    <w:uiPriority w:val="20"/>
    <w:qFormat/>
    <w:rsid w:val="00044133"/>
    <w:rPr>
      <w:i/>
      <w:iCs/>
    </w:rPr>
  </w:style>
  <w:style w:type="character" w:styleId="overflow-hidden" w:customStyle="1">
    <w:name w:val="overflow-hidden"/>
    <w:basedOn w:val="DefaultParagraphFont"/>
    <w:rsid w:val="000262C2"/>
  </w:style>
  <w:style w:type="character" w:styleId="Heading4Char" w:customStyle="1">
    <w:name w:val="Heading 4 Char"/>
    <w:basedOn w:val="DefaultParagraphFont"/>
    <w:link w:val="Heading4"/>
    <w:uiPriority w:val="9"/>
    <w:semiHidden/>
    <w:rsid w:val="00D25004"/>
    <w:rPr>
      <w:rFonts w:asciiTheme="majorHAnsi" w:hAnsiTheme="majorHAnsi" w:eastAsiaTheme="majorEastAsia" w:cstheme="majorBidi"/>
      <w:i/>
      <w:iCs/>
      <w:color w:val="0F4761" w:themeColor="accent1" w:themeShade="BF"/>
    </w:rPr>
  </w:style>
  <w:style w:type="paragraph" w:styleId="ref" w:customStyle="1">
    <w:name w:val="ref"/>
    <w:basedOn w:val="Normal"/>
    <w:rsid w:val="00C507D2"/>
    <w:pPr>
      <w:spacing w:before="100" w:beforeAutospacing="1" w:after="100" w:afterAutospacing="1" w:line="240" w:lineRule="auto"/>
      <w:ind w:left="0" w:right="0" w:firstLine="0"/>
      <w:jc w:val="left"/>
    </w:pPr>
    <w:rPr>
      <w:color w:val="auto"/>
      <w:kern w:val="0"/>
      <w14:ligatures w14:val="none"/>
    </w:rPr>
  </w:style>
  <w:style w:type="character" w:styleId="italic" w:customStyle="1">
    <w:name w:val="italic"/>
    <w:basedOn w:val="DefaultParagraphFont"/>
    <w:rsid w:val="00C507D2"/>
  </w:style>
  <w:style w:type="character" w:styleId="cs-itl" w:customStyle="1">
    <w:name w:val="cs-itl"/>
    <w:basedOn w:val="DefaultParagraphFont"/>
    <w:rsid w:val="00C507D2"/>
  </w:style>
  <w:style w:type="paragraph" w:styleId="Footer">
    <w:name w:val="footer"/>
    <w:basedOn w:val="Normal"/>
    <w:link w:val="FooterChar"/>
    <w:uiPriority w:val="99"/>
    <w:unhideWhenUsed/>
    <w:rsid w:val="008B55C0"/>
    <w:pPr>
      <w:tabs>
        <w:tab w:val="center" w:pos="4680"/>
        <w:tab w:val="right" w:pos="9360"/>
      </w:tabs>
      <w:spacing w:after="0" w:line="240" w:lineRule="auto"/>
      <w:ind w:left="0" w:right="0" w:firstLine="0"/>
      <w:jc w:val="left"/>
    </w:pPr>
    <w:rPr>
      <w:rFonts w:asciiTheme="minorHAnsi" w:hAnsiTheme="minorHAnsi" w:eastAsiaTheme="minorEastAsia"/>
      <w:color w:val="auto"/>
      <w:kern w:val="0"/>
      <w:sz w:val="22"/>
      <w:szCs w:val="22"/>
      <w:lang w:val="en-US" w:eastAsia="en-US"/>
      <w14:ligatures w14:val="none"/>
    </w:rPr>
  </w:style>
  <w:style w:type="character" w:styleId="FooterChar" w:customStyle="1">
    <w:name w:val="Footer Char"/>
    <w:basedOn w:val="DefaultParagraphFont"/>
    <w:link w:val="Footer"/>
    <w:uiPriority w:val="99"/>
    <w:rsid w:val="008B55C0"/>
    <w:rPr>
      <w:rFonts w:cs="Times New Roman"/>
      <w:kern w:val="0"/>
      <w:sz w:val="22"/>
      <w:szCs w:val="22"/>
      <w:lang w:val="en-US" w:eastAsia="en-US"/>
      <w14:ligatures w14:val="none"/>
    </w:rPr>
  </w:style>
  <w:style w:type="paragraph" w:styleId="Header">
    <w:name w:val="header"/>
    <w:basedOn w:val="Normal"/>
    <w:link w:val="HeaderChar"/>
    <w:uiPriority w:val="99"/>
    <w:semiHidden/>
    <w:unhideWhenUsed/>
    <w:rsid w:val="00E9677E"/>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E9677E"/>
    <w:rPr>
      <w:rFonts w:ascii="Times New Roman" w:hAnsi="Times New Roman" w:eastAsia="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4588">
      <w:bodyDiv w:val="1"/>
      <w:marLeft w:val="0"/>
      <w:marRight w:val="0"/>
      <w:marTop w:val="0"/>
      <w:marBottom w:val="0"/>
      <w:divBdr>
        <w:top w:val="none" w:sz="0" w:space="0" w:color="auto"/>
        <w:left w:val="none" w:sz="0" w:space="0" w:color="auto"/>
        <w:bottom w:val="none" w:sz="0" w:space="0" w:color="auto"/>
        <w:right w:val="none" w:sz="0" w:space="0" w:color="auto"/>
      </w:divBdr>
    </w:div>
    <w:div w:id="57289996">
      <w:bodyDiv w:val="1"/>
      <w:marLeft w:val="0"/>
      <w:marRight w:val="0"/>
      <w:marTop w:val="0"/>
      <w:marBottom w:val="0"/>
      <w:divBdr>
        <w:top w:val="none" w:sz="0" w:space="0" w:color="auto"/>
        <w:left w:val="none" w:sz="0" w:space="0" w:color="auto"/>
        <w:bottom w:val="none" w:sz="0" w:space="0" w:color="auto"/>
        <w:right w:val="none" w:sz="0" w:space="0" w:color="auto"/>
      </w:divBdr>
      <w:divsChild>
        <w:div w:id="1456100311">
          <w:marLeft w:val="0"/>
          <w:marRight w:val="0"/>
          <w:marTop w:val="540"/>
          <w:marBottom w:val="0"/>
          <w:divBdr>
            <w:top w:val="none" w:sz="0" w:space="0" w:color="auto"/>
            <w:left w:val="none" w:sz="0" w:space="0" w:color="auto"/>
            <w:bottom w:val="none" w:sz="0" w:space="0" w:color="auto"/>
            <w:right w:val="none" w:sz="0" w:space="0" w:color="auto"/>
          </w:divBdr>
        </w:div>
      </w:divsChild>
    </w:div>
    <w:div w:id="182016793">
      <w:bodyDiv w:val="1"/>
      <w:marLeft w:val="0"/>
      <w:marRight w:val="0"/>
      <w:marTop w:val="0"/>
      <w:marBottom w:val="0"/>
      <w:divBdr>
        <w:top w:val="none" w:sz="0" w:space="0" w:color="auto"/>
        <w:left w:val="none" w:sz="0" w:space="0" w:color="auto"/>
        <w:bottom w:val="none" w:sz="0" w:space="0" w:color="auto"/>
        <w:right w:val="none" w:sz="0" w:space="0" w:color="auto"/>
      </w:divBdr>
      <w:divsChild>
        <w:div w:id="584189692">
          <w:marLeft w:val="0"/>
          <w:marRight w:val="0"/>
          <w:marTop w:val="0"/>
          <w:marBottom w:val="0"/>
          <w:divBdr>
            <w:top w:val="none" w:sz="0" w:space="0" w:color="auto"/>
            <w:left w:val="none" w:sz="0" w:space="0" w:color="auto"/>
            <w:bottom w:val="none" w:sz="0" w:space="0" w:color="auto"/>
            <w:right w:val="none" w:sz="0" w:space="0" w:color="auto"/>
          </w:divBdr>
          <w:divsChild>
            <w:div w:id="5244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4867">
      <w:bodyDiv w:val="1"/>
      <w:marLeft w:val="0"/>
      <w:marRight w:val="0"/>
      <w:marTop w:val="0"/>
      <w:marBottom w:val="0"/>
      <w:divBdr>
        <w:top w:val="none" w:sz="0" w:space="0" w:color="auto"/>
        <w:left w:val="none" w:sz="0" w:space="0" w:color="auto"/>
        <w:bottom w:val="none" w:sz="0" w:space="0" w:color="auto"/>
        <w:right w:val="none" w:sz="0" w:space="0" w:color="auto"/>
      </w:divBdr>
    </w:div>
    <w:div w:id="314800346">
      <w:bodyDiv w:val="1"/>
      <w:marLeft w:val="0"/>
      <w:marRight w:val="0"/>
      <w:marTop w:val="0"/>
      <w:marBottom w:val="0"/>
      <w:divBdr>
        <w:top w:val="none" w:sz="0" w:space="0" w:color="auto"/>
        <w:left w:val="none" w:sz="0" w:space="0" w:color="auto"/>
        <w:bottom w:val="none" w:sz="0" w:space="0" w:color="auto"/>
        <w:right w:val="none" w:sz="0" w:space="0" w:color="auto"/>
      </w:divBdr>
      <w:divsChild>
        <w:div w:id="1411467265">
          <w:marLeft w:val="0"/>
          <w:marRight w:val="0"/>
          <w:marTop w:val="0"/>
          <w:marBottom w:val="0"/>
          <w:divBdr>
            <w:top w:val="none" w:sz="0" w:space="0" w:color="auto"/>
            <w:left w:val="none" w:sz="0" w:space="0" w:color="auto"/>
            <w:bottom w:val="none" w:sz="0" w:space="0" w:color="auto"/>
            <w:right w:val="none" w:sz="0" w:space="0" w:color="auto"/>
          </w:divBdr>
          <w:divsChild>
            <w:div w:id="1973976652">
              <w:marLeft w:val="0"/>
              <w:marRight w:val="0"/>
              <w:marTop w:val="0"/>
              <w:marBottom w:val="0"/>
              <w:divBdr>
                <w:top w:val="none" w:sz="0" w:space="0" w:color="auto"/>
                <w:left w:val="none" w:sz="0" w:space="0" w:color="auto"/>
                <w:bottom w:val="none" w:sz="0" w:space="0" w:color="auto"/>
                <w:right w:val="none" w:sz="0" w:space="0" w:color="auto"/>
              </w:divBdr>
              <w:divsChild>
                <w:div w:id="1673994502">
                  <w:marLeft w:val="0"/>
                  <w:marRight w:val="0"/>
                  <w:marTop w:val="0"/>
                  <w:marBottom w:val="0"/>
                  <w:divBdr>
                    <w:top w:val="none" w:sz="0" w:space="0" w:color="auto"/>
                    <w:left w:val="none" w:sz="0" w:space="0" w:color="auto"/>
                    <w:bottom w:val="none" w:sz="0" w:space="0" w:color="auto"/>
                    <w:right w:val="none" w:sz="0" w:space="0" w:color="auto"/>
                  </w:divBdr>
                  <w:divsChild>
                    <w:div w:id="17361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5843">
          <w:marLeft w:val="0"/>
          <w:marRight w:val="0"/>
          <w:marTop w:val="0"/>
          <w:marBottom w:val="0"/>
          <w:divBdr>
            <w:top w:val="none" w:sz="0" w:space="0" w:color="auto"/>
            <w:left w:val="none" w:sz="0" w:space="0" w:color="auto"/>
            <w:bottom w:val="none" w:sz="0" w:space="0" w:color="auto"/>
            <w:right w:val="none" w:sz="0" w:space="0" w:color="auto"/>
          </w:divBdr>
          <w:divsChild>
            <w:div w:id="692651624">
              <w:marLeft w:val="0"/>
              <w:marRight w:val="0"/>
              <w:marTop w:val="0"/>
              <w:marBottom w:val="0"/>
              <w:divBdr>
                <w:top w:val="none" w:sz="0" w:space="0" w:color="auto"/>
                <w:left w:val="none" w:sz="0" w:space="0" w:color="auto"/>
                <w:bottom w:val="none" w:sz="0" w:space="0" w:color="auto"/>
                <w:right w:val="none" w:sz="0" w:space="0" w:color="auto"/>
              </w:divBdr>
              <w:divsChild>
                <w:div w:id="1533104575">
                  <w:marLeft w:val="0"/>
                  <w:marRight w:val="0"/>
                  <w:marTop w:val="0"/>
                  <w:marBottom w:val="0"/>
                  <w:divBdr>
                    <w:top w:val="none" w:sz="0" w:space="0" w:color="auto"/>
                    <w:left w:val="none" w:sz="0" w:space="0" w:color="auto"/>
                    <w:bottom w:val="none" w:sz="0" w:space="0" w:color="auto"/>
                    <w:right w:val="none" w:sz="0" w:space="0" w:color="auto"/>
                  </w:divBdr>
                  <w:divsChild>
                    <w:div w:id="20573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8854">
      <w:bodyDiv w:val="1"/>
      <w:marLeft w:val="0"/>
      <w:marRight w:val="0"/>
      <w:marTop w:val="0"/>
      <w:marBottom w:val="0"/>
      <w:divBdr>
        <w:top w:val="none" w:sz="0" w:space="0" w:color="auto"/>
        <w:left w:val="none" w:sz="0" w:space="0" w:color="auto"/>
        <w:bottom w:val="none" w:sz="0" w:space="0" w:color="auto"/>
        <w:right w:val="none" w:sz="0" w:space="0" w:color="auto"/>
      </w:divBdr>
    </w:div>
    <w:div w:id="330573480">
      <w:bodyDiv w:val="1"/>
      <w:marLeft w:val="0"/>
      <w:marRight w:val="0"/>
      <w:marTop w:val="0"/>
      <w:marBottom w:val="0"/>
      <w:divBdr>
        <w:top w:val="none" w:sz="0" w:space="0" w:color="auto"/>
        <w:left w:val="none" w:sz="0" w:space="0" w:color="auto"/>
        <w:bottom w:val="none" w:sz="0" w:space="0" w:color="auto"/>
        <w:right w:val="none" w:sz="0" w:space="0" w:color="auto"/>
      </w:divBdr>
    </w:div>
    <w:div w:id="356279735">
      <w:bodyDiv w:val="1"/>
      <w:marLeft w:val="0"/>
      <w:marRight w:val="0"/>
      <w:marTop w:val="0"/>
      <w:marBottom w:val="0"/>
      <w:divBdr>
        <w:top w:val="none" w:sz="0" w:space="0" w:color="auto"/>
        <w:left w:val="none" w:sz="0" w:space="0" w:color="auto"/>
        <w:bottom w:val="none" w:sz="0" w:space="0" w:color="auto"/>
        <w:right w:val="none" w:sz="0" w:space="0" w:color="auto"/>
      </w:divBdr>
      <w:divsChild>
        <w:div w:id="387731390">
          <w:marLeft w:val="0"/>
          <w:marRight w:val="0"/>
          <w:marTop w:val="0"/>
          <w:marBottom w:val="0"/>
          <w:divBdr>
            <w:top w:val="single" w:sz="2" w:space="0" w:color="auto"/>
            <w:left w:val="single" w:sz="2" w:space="0" w:color="auto"/>
            <w:bottom w:val="single" w:sz="2" w:space="0" w:color="auto"/>
            <w:right w:val="single" w:sz="2" w:space="0" w:color="auto"/>
          </w:divBdr>
          <w:divsChild>
            <w:div w:id="1056121108">
              <w:marLeft w:val="0"/>
              <w:marRight w:val="0"/>
              <w:marTop w:val="0"/>
              <w:marBottom w:val="0"/>
              <w:divBdr>
                <w:top w:val="single" w:sz="2" w:space="0" w:color="auto"/>
                <w:left w:val="single" w:sz="2" w:space="0" w:color="auto"/>
                <w:bottom w:val="single" w:sz="2" w:space="0" w:color="auto"/>
                <w:right w:val="single" w:sz="2" w:space="0" w:color="auto"/>
              </w:divBdr>
              <w:divsChild>
                <w:div w:id="670984584">
                  <w:marLeft w:val="0"/>
                  <w:marRight w:val="0"/>
                  <w:marTop w:val="0"/>
                  <w:marBottom w:val="0"/>
                  <w:divBdr>
                    <w:top w:val="single" w:sz="2" w:space="0" w:color="auto"/>
                    <w:left w:val="single" w:sz="2" w:space="0" w:color="auto"/>
                    <w:bottom w:val="single" w:sz="2" w:space="0" w:color="auto"/>
                    <w:right w:val="single" w:sz="2" w:space="0" w:color="auto"/>
                  </w:divBdr>
                  <w:divsChild>
                    <w:div w:id="1462764999">
                      <w:marLeft w:val="0"/>
                      <w:marRight w:val="0"/>
                      <w:marTop w:val="0"/>
                      <w:marBottom w:val="0"/>
                      <w:divBdr>
                        <w:top w:val="single" w:sz="2" w:space="0" w:color="auto"/>
                        <w:left w:val="single" w:sz="2" w:space="0" w:color="auto"/>
                        <w:bottom w:val="single" w:sz="2" w:space="0" w:color="auto"/>
                        <w:right w:val="single" w:sz="2" w:space="0" w:color="auto"/>
                      </w:divBdr>
                      <w:divsChild>
                        <w:div w:id="1081415857">
                          <w:marLeft w:val="0"/>
                          <w:marRight w:val="0"/>
                          <w:marTop w:val="0"/>
                          <w:marBottom w:val="0"/>
                          <w:divBdr>
                            <w:top w:val="single" w:sz="2" w:space="0" w:color="auto"/>
                            <w:left w:val="single" w:sz="2" w:space="0" w:color="auto"/>
                            <w:bottom w:val="single" w:sz="2" w:space="0" w:color="auto"/>
                            <w:right w:val="single" w:sz="2" w:space="0" w:color="auto"/>
                          </w:divBdr>
                        </w:div>
                        <w:div w:id="566842479">
                          <w:marLeft w:val="0"/>
                          <w:marRight w:val="0"/>
                          <w:marTop w:val="0"/>
                          <w:marBottom w:val="0"/>
                          <w:divBdr>
                            <w:top w:val="single" w:sz="2" w:space="0" w:color="auto"/>
                            <w:left w:val="single" w:sz="2" w:space="0" w:color="auto"/>
                            <w:bottom w:val="single" w:sz="2" w:space="0" w:color="auto"/>
                            <w:right w:val="single" w:sz="2" w:space="0" w:color="auto"/>
                          </w:divBdr>
                          <w:divsChild>
                            <w:div w:id="900792931">
                              <w:marLeft w:val="0"/>
                              <w:marRight w:val="0"/>
                              <w:marTop w:val="0"/>
                              <w:marBottom w:val="0"/>
                              <w:divBdr>
                                <w:top w:val="single" w:sz="2" w:space="0" w:color="auto"/>
                                <w:left w:val="single" w:sz="2" w:space="0" w:color="auto"/>
                                <w:bottom w:val="single" w:sz="2" w:space="0" w:color="auto"/>
                                <w:right w:val="single" w:sz="2" w:space="0" w:color="auto"/>
                              </w:divBdr>
                              <w:divsChild>
                                <w:div w:id="265499096">
                                  <w:marLeft w:val="0"/>
                                  <w:marRight w:val="0"/>
                                  <w:marTop w:val="0"/>
                                  <w:marBottom w:val="0"/>
                                  <w:divBdr>
                                    <w:top w:val="single" w:sz="2" w:space="0" w:color="auto"/>
                                    <w:left w:val="single" w:sz="2" w:space="0" w:color="auto"/>
                                    <w:bottom w:val="single" w:sz="2" w:space="0" w:color="auto"/>
                                    <w:right w:val="single" w:sz="2" w:space="0" w:color="auto"/>
                                  </w:divBdr>
                                  <w:divsChild>
                                    <w:div w:id="1415587888">
                                      <w:marLeft w:val="0"/>
                                      <w:marRight w:val="300"/>
                                      <w:marTop w:val="0"/>
                                      <w:marBottom w:val="0"/>
                                      <w:divBdr>
                                        <w:top w:val="single" w:sz="2" w:space="0" w:color="auto"/>
                                        <w:left w:val="single" w:sz="2" w:space="0" w:color="auto"/>
                                        <w:bottom w:val="single" w:sz="2" w:space="0" w:color="auto"/>
                                        <w:right w:val="single" w:sz="2" w:space="0" w:color="auto"/>
                                      </w:divBdr>
                                    </w:div>
                                    <w:div w:id="1294797245">
                                      <w:marLeft w:val="0"/>
                                      <w:marRight w:val="300"/>
                                      <w:marTop w:val="0"/>
                                      <w:marBottom w:val="0"/>
                                      <w:divBdr>
                                        <w:top w:val="single" w:sz="2" w:space="0" w:color="auto"/>
                                        <w:left w:val="single" w:sz="2" w:space="0" w:color="auto"/>
                                        <w:bottom w:val="single" w:sz="2" w:space="0" w:color="auto"/>
                                        <w:right w:val="single" w:sz="2" w:space="0" w:color="auto"/>
                                      </w:divBdr>
                                    </w:div>
                                    <w:div w:id="80978716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636305470">
          <w:marLeft w:val="0"/>
          <w:marRight w:val="0"/>
          <w:marTop w:val="0"/>
          <w:marBottom w:val="0"/>
          <w:divBdr>
            <w:top w:val="single" w:sz="2" w:space="0" w:color="auto"/>
            <w:left w:val="single" w:sz="2" w:space="0" w:color="auto"/>
            <w:bottom w:val="single" w:sz="2" w:space="0" w:color="auto"/>
            <w:right w:val="single" w:sz="2" w:space="0" w:color="auto"/>
          </w:divBdr>
          <w:divsChild>
            <w:div w:id="1307780860">
              <w:marLeft w:val="0"/>
              <w:marRight w:val="0"/>
              <w:marTop w:val="0"/>
              <w:marBottom w:val="0"/>
              <w:divBdr>
                <w:top w:val="single" w:sz="2" w:space="0" w:color="auto"/>
                <w:left w:val="single" w:sz="2" w:space="0" w:color="auto"/>
                <w:bottom w:val="single" w:sz="2" w:space="0" w:color="auto"/>
                <w:right w:val="single" w:sz="2" w:space="0" w:color="auto"/>
              </w:divBdr>
              <w:divsChild>
                <w:div w:id="1616673993">
                  <w:marLeft w:val="0"/>
                  <w:marRight w:val="0"/>
                  <w:marTop w:val="0"/>
                  <w:marBottom w:val="0"/>
                  <w:divBdr>
                    <w:top w:val="single" w:sz="2" w:space="0" w:color="auto"/>
                    <w:left w:val="single" w:sz="2" w:space="0" w:color="auto"/>
                    <w:bottom w:val="single" w:sz="2" w:space="0" w:color="auto"/>
                    <w:right w:val="single" w:sz="2" w:space="0" w:color="auto"/>
                  </w:divBdr>
                  <w:divsChild>
                    <w:div w:id="1712918194">
                      <w:marLeft w:val="0"/>
                      <w:marRight w:val="0"/>
                      <w:marTop w:val="0"/>
                      <w:marBottom w:val="0"/>
                      <w:divBdr>
                        <w:top w:val="single" w:sz="2" w:space="0" w:color="auto"/>
                        <w:left w:val="single" w:sz="2" w:space="0" w:color="auto"/>
                        <w:bottom w:val="single" w:sz="2" w:space="0" w:color="auto"/>
                        <w:right w:val="single" w:sz="2" w:space="0" w:color="auto"/>
                      </w:divBdr>
                      <w:divsChild>
                        <w:div w:id="1592010961">
                          <w:marLeft w:val="0"/>
                          <w:marRight w:val="0"/>
                          <w:marTop w:val="0"/>
                          <w:marBottom w:val="0"/>
                          <w:divBdr>
                            <w:top w:val="single" w:sz="2" w:space="31" w:color="auto"/>
                            <w:left w:val="single" w:sz="2" w:space="0" w:color="auto"/>
                            <w:bottom w:val="single" w:sz="2" w:space="31" w:color="auto"/>
                            <w:right w:val="single" w:sz="2" w:space="0" w:color="auto"/>
                          </w:divBdr>
                          <w:divsChild>
                            <w:div w:id="3341146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84791945">
      <w:bodyDiv w:val="1"/>
      <w:marLeft w:val="0"/>
      <w:marRight w:val="0"/>
      <w:marTop w:val="0"/>
      <w:marBottom w:val="0"/>
      <w:divBdr>
        <w:top w:val="none" w:sz="0" w:space="0" w:color="auto"/>
        <w:left w:val="none" w:sz="0" w:space="0" w:color="auto"/>
        <w:bottom w:val="none" w:sz="0" w:space="0" w:color="auto"/>
        <w:right w:val="none" w:sz="0" w:space="0" w:color="auto"/>
      </w:divBdr>
    </w:div>
    <w:div w:id="424234168">
      <w:bodyDiv w:val="1"/>
      <w:marLeft w:val="0"/>
      <w:marRight w:val="0"/>
      <w:marTop w:val="0"/>
      <w:marBottom w:val="0"/>
      <w:divBdr>
        <w:top w:val="none" w:sz="0" w:space="0" w:color="auto"/>
        <w:left w:val="none" w:sz="0" w:space="0" w:color="auto"/>
        <w:bottom w:val="none" w:sz="0" w:space="0" w:color="auto"/>
        <w:right w:val="none" w:sz="0" w:space="0" w:color="auto"/>
      </w:divBdr>
    </w:div>
    <w:div w:id="515925418">
      <w:bodyDiv w:val="1"/>
      <w:marLeft w:val="0"/>
      <w:marRight w:val="0"/>
      <w:marTop w:val="0"/>
      <w:marBottom w:val="0"/>
      <w:divBdr>
        <w:top w:val="none" w:sz="0" w:space="0" w:color="auto"/>
        <w:left w:val="none" w:sz="0" w:space="0" w:color="auto"/>
        <w:bottom w:val="none" w:sz="0" w:space="0" w:color="auto"/>
        <w:right w:val="none" w:sz="0" w:space="0" w:color="auto"/>
      </w:divBdr>
    </w:div>
    <w:div w:id="526941783">
      <w:bodyDiv w:val="1"/>
      <w:marLeft w:val="0"/>
      <w:marRight w:val="0"/>
      <w:marTop w:val="0"/>
      <w:marBottom w:val="0"/>
      <w:divBdr>
        <w:top w:val="none" w:sz="0" w:space="0" w:color="auto"/>
        <w:left w:val="none" w:sz="0" w:space="0" w:color="auto"/>
        <w:bottom w:val="none" w:sz="0" w:space="0" w:color="auto"/>
        <w:right w:val="none" w:sz="0" w:space="0" w:color="auto"/>
      </w:divBdr>
    </w:div>
    <w:div w:id="529149675">
      <w:bodyDiv w:val="1"/>
      <w:marLeft w:val="0"/>
      <w:marRight w:val="0"/>
      <w:marTop w:val="0"/>
      <w:marBottom w:val="0"/>
      <w:divBdr>
        <w:top w:val="none" w:sz="0" w:space="0" w:color="auto"/>
        <w:left w:val="none" w:sz="0" w:space="0" w:color="auto"/>
        <w:bottom w:val="none" w:sz="0" w:space="0" w:color="auto"/>
        <w:right w:val="none" w:sz="0" w:space="0" w:color="auto"/>
      </w:divBdr>
    </w:div>
    <w:div w:id="545723905">
      <w:bodyDiv w:val="1"/>
      <w:marLeft w:val="0"/>
      <w:marRight w:val="0"/>
      <w:marTop w:val="0"/>
      <w:marBottom w:val="0"/>
      <w:divBdr>
        <w:top w:val="none" w:sz="0" w:space="0" w:color="auto"/>
        <w:left w:val="none" w:sz="0" w:space="0" w:color="auto"/>
        <w:bottom w:val="none" w:sz="0" w:space="0" w:color="auto"/>
        <w:right w:val="none" w:sz="0" w:space="0" w:color="auto"/>
      </w:divBdr>
    </w:div>
    <w:div w:id="549267128">
      <w:bodyDiv w:val="1"/>
      <w:marLeft w:val="0"/>
      <w:marRight w:val="0"/>
      <w:marTop w:val="0"/>
      <w:marBottom w:val="0"/>
      <w:divBdr>
        <w:top w:val="none" w:sz="0" w:space="0" w:color="auto"/>
        <w:left w:val="none" w:sz="0" w:space="0" w:color="auto"/>
        <w:bottom w:val="none" w:sz="0" w:space="0" w:color="auto"/>
        <w:right w:val="none" w:sz="0" w:space="0" w:color="auto"/>
      </w:divBdr>
    </w:div>
    <w:div w:id="687487002">
      <w:bodyDiv w:val="1"/>
      <w:marLeft w:val="0"/>
      <w:marRight w:val="0"/>
      <w:marTop w:val="0"/>
      <w:marBottom w:val="0"/>
      <w:divBdr>
        <w:top w:val="none" w:sz="0" w:space="0" w:color="auto"/>
        <w:left w:val="none" w:sz="0" w:space="0" w:color="auto"/>
        <w:bottom w:val="none" w:sz="0" w:space="0" w:color="auto"/>
        <w:right w:val="none" w:sz="0" w:space="0" w:color="auto"/>
      </w:divBdr>
    </w:div>
    <w:div w:id="691151673">
      <w:bodyDiv w:val="1"/>
      <w:marLeft w:val="0"/>
      <w:marRight w:val="0"/>
      <w:marTop w:val="0"/>
      <w:marBottom w:val="0"/>
      <w:divBdr>
        <w:top w:val="none" w:sz="0" w:space="0" w:color="auto"/>
        <w:left w:val="none" w:sz="0" w:space="0" w:color="auto"/>
        <w:bottom w:val="none" w:sz="0" w:space="0" w:color="auto"/>
        <w:right w:val="none" w:sz="0" w:space="0" w:color="auto"/>
      </w:divBdr>
    </w:div>
    <w:div w:id="770590134">
      <w:bodyDiv w:val="1"/>
      <w:marLeft w:val="0"/>
      <w:marRight w:val="0"/>
      <w:marTop w:val="0"/>
      <w:marBottom w:val="0"/>
      <w:divBdr>
        <w:top w:val="none" w:sz="0" w:space="0" w:color="auto"/>
        <w:left w:val="none" w:sz="0" w:space="0" w:color="auto"/>
        <w:bottom w:val="none" w:sz="0" w:space="0" w:color="auto"/>
        <w:right w:val="none" w:sz="0" w:space="0" w:color="auto"/>
      </w:divBdr>
    </w:div>
    <w:div w:id="856239186">
      <w:bodyDiv w:val="1"/>
      <w:marLeft w:val="0"/>
      <w:marRight w:val="0"/>
      <w:marTop w:val="0"/>
      <w:marBottom w:val="0"/>
      <w:divBdr>
        <w:top w:val="none" w:sz="0" w:space="0" w:color="auto"/>
        <w:left w:val="none" w:sz="0" w:space="0" w:color="auto"/>
        <w:bottom w:val="none" w:sz="0" w:space="0" w:color="auto"/>
        <w:right w:val="none" w:sz="0" w:space="0" w:color="auto"/>
      </w:divBdr>
    </w:div>
    <w:div w:id="873269193">
      <w:bodyDiv w:val="1"/>
      <w:marLeft w:val="0"/>
      <w:marRight w:val="0"/>
      <w:marTop w:val="0"/>
      <w:marBottom w:val="0"/>
      <w:divBdr>
        <w:top w:val="none" w:sz="0" w:space="0" w:color="auto"/>
        <w:left w:val="none" w:sz="0" w:space="0" w:color="auto"/>
        <w:bottom w:val="none" w:sz="0" w:space="0" w:color="auto"/>
        <w:right w:val="none" w:sz="0" w:space="0" w:color="auto"/>
      </w:divBdr>
    </w:div>
    <w:div w:id="886140929">
      <w:bodyDiv w:val="1"/>
      <w:marLeft w:val="0"/>
      <w:marRight w:val="0"/>
      <w:marTop w:val="0"/>
      <w:marBottom w:val="0"/>
      <w:divBdr>
        <w:top w:val="none" w:sz="0" w:space="0" w:color="auto"/>
        <w:left w:val="none" w:sz="0" w:space="0" w:color="auto"/>
        <w:bottom w:val="none" w:sz="0" w:space="0" w:color="auto"/>
        <w:right w:val="none" w:sz="0" w:space="0" w:color="auto"/>
      </w:divBdr>
    </w:div>
    <w:div w:id="904411012">
      <w:bodyDiv w:val="1"/>
      <w:marLeft w:val="0"/>
      <w:marRight w:val="0"/>
      <w:marTop w:val="0"/>
      <w:marBottom w:val="0"/>
      <w:divBdr>
        <w:top w:val="none" w:sz="0" w:space="0" w:color="auto"/>
        <w:left w:val="none" w:sz="0" w:space="0" w:color="auto"/>
        <w:bottom w:val="none" w:sz="0" w:space="0" w:color="auto"/>
        <w:right w:val="none" w:sz="0" w:space="0" w:color="auto"/>
      </w:divBdr>
    </w:div>
    <w:div w:id="906263106">
      <w:bodyDiv w:val="1"/>
      <w:marLeft w:val="0"/>
      <w:marRight w:val="0"/>
      <w:marTop w:val="0"/>
      <w:marBottom w:val="0"/>
      <w:divBdr>
        <w:top w:val="none" w:sz="0" w:space="0" w:color="auto"/>
        <w:left w:val="none" w:sz="0" w:space="0" w:color="auto"/>
        <w:bottom w:val="none" w:sz="0" w:space="0" w:color="auto"/>
        <w:right w:val="none" w:sz="0" w:space="0" w:color="auto"/>
      </w:divBdr>
    </w:div>
    <w:div w:id="906695695">
      <w:bodyDiv w:val="1"/>
      <w:marLeft w:val="0"/>
      <w:marRight w:val="0"/>
      <w:marTop w:val="0"/>
      <w:marBottom w:val="0"/>
      <w:divBdr>
        <w:top w:val="none" w:sz="0" w:space="0" w:color="auto"/>
        <w:left w:val="none" w:sz="0" w:space="0" w:color="auto"/>
        <w:bottom w:val="none" w:sz="0" w:space="0" w:color="auto"/>
        <w:right w:val="none" w:sz="0" w:space="0" w:color="auto"/>
      </w:divBdr>
    </w:div>
    <w:div w:id="918052139">
      <w:bodyDiv w:val="1"/>
      <w:marLeft w:val="0"/>
      <w:marRight w:val="0"/>
      <w:marTop w:val="0"/>
      <w:marBottom w:val="0"/>
      <w:divBdr>
        <w:top w:val="none" w:sz="0" w:space="0" w:color="auto"/>
        <w:left w:val="none" w:sz="0" w:space="0" w:color="auto"/>
        <w:bottom w:val="none" w:sz="0" w:space="0" w:color="auto"/>
        <w:right w:val="none" w:sz="0" w:space="0" w:color="auto"/>
      </w:divBdr>
    </w:div>
    <w:div w:id="923226103">
      <w:bodyDiv w:val="1"/>
      <w:marLeft w:val="0"/>
      <w:marRight w:val="0"/>
      <w:marTop w:val="0"/>
      <w:marBottom w:val="0"/>
      <w:divBdr>
        <w:top w:val="none" w:sz="0" w:space="0" w:color="auto"/>
        <w:left w:val="none" w:sz="0" w:space="0" w:color="auto"/>
        <w:bottom w:val="none" w:sz="0" w:space="0" w:color="auto"/>
        <w:right w:val="none" w:sz="0" w:space="0" w:color="auto"/>
      </w:divBdr>
    </w:div>
    <w:div w:id="959385729">
      <w:bodyDiv w:val="1"/>
      <w:marLeft w:val="0"/>
      <w:marRight w:val="0"/>
      <w:marTop w:val="0"/>
      <w:marBottom w:val="0"/>
      <w:divBdr>
        <w:top w:val="none" w:sz="0" w:space="0" w:color="auto"/>
        <w:left w:val="none" w:sz="0" w:space="0" w:color="auto"/>
        <w:bottom w:val="none" w:sz="0" w:space="0" w:color="auto"/>
        <w:right w:val="none" w:sz="0" w:space="0" w:color="auto"/>
      </w:divBdr>
    </w:div>
    <w:div w:id="963119609">
      <w:bodyDiv w:val="1"/>
      <w:marLeft w:val="0"/>
      <w:marRight w:val="0"/>
      <w:marTop w:val="0"/>
      <w:marBottom w:val="0"/>
      <w:divBdr>
        <w:top w:val="none" w:sz="0" w:space="0" w:color="auto"/>
        <w:left w:val="none" w:sz="0" w:space="0" w:color="auto"/>
        <w:bottom w:val="none" w:sz="0" w:space="0" w:color="auto"/>
        <w:right w:val="none" w:sz="0" w:space="0" w:color="auto"/>
      </w:divBdr>
    </w:div>
    <w:div w:id="972635742">
      <w:bodyDiv w:val="1"/>
      <w:marLeft w:val="0"/>
      <w:marRight w:val="0"/>
      <w:marTop w:val="0"/>
      <w:marBottom w:val="0"/>
      <w:divBdr>
        <w:top w:val="none" w:sz="0" w:space="0" w:color="auto"/>
        <w:left w:val="none" w:sz="0" w:space="0" w:color="auto"/>
        <w:bottom w:val="none" w:sz="0" w:space="0" w:color="auto"/>
        <w:right w:val="none" w:sz="0" w:space="0" w:color="auto"/>
      </w:divBdr>
    </w:div>
    <w:div w:id="979917146">
      <w:bodyDiv w:val="1"/>
      <w:marLeft w:val="0"/>
      <w:marRight w:val="0"/>
      <w:marTop w:val="0"/>
      <w:marBottom w:val="0"/>
      <w:divBdr>
        <w:top w:val="none" w:sz="0" w:space="0" w:color="auto"/>
        <w:left w:val="none" w:sz="0" w:space="0" w:color="auto"/>
        <w:bottom w:val="none" w:sz="0" w:space="0" w:color="auto"/>
        <w:right w:val="none" w:sz="0" w:space="0" w:color="auto"/>
      </w:divBdr>
    </w:div>
    <w:div w:id="993486987">
      <w:bodyDiv w:val="1"/>
      <w:marLeft w:val="0"/>
      <w:marRight w:val="0"/>
      <w:marTop w:val="0"/>
      <w:marBottom w:val="0"/>
      <w:divBdr>
        <w:top w:val="none" w:sz="0" w:space="0" w:color="auto"/>
        <w:left w:val="none" w:sz="0" w:space="0" w:color="auto"/>
        <w:bottom w:val="none" w:sz="0" w:space="0" w:color="auto"/>
        <w:right w:val="none" w:sz="0" w:space="0" w:color="auto"/>
      </w:divBdr>
    </w:div>
    <w:div w:id="1002270501">
      <w:bodyDiv w:val="1"/>
      <w:marLeft w:val="0"/>
      <w:marRight w:val="0"/>
      <w:marTop w:val="0"/>
      <w:marBottom w:val="0"/>
      <w:divBdr>
        <w:top w:val="none" w:sz="0" w:space="0" w:color="auto"/>
        <w:left w:val="none" w:sz="0" w:space="0" w:color="auto"/>
        <w:bottom w:val="none" w:sz="0" w:space="0" w:color="auto"/>
        <w:right w:val="none" w:sz="0" w:space="0" w:color="auto"/>
      </w:divBdr>
    </w:div>
    <w:div w:id="1030035295">
      <w:bodyDiv w:val="1"/>
      <w:marLeft w:val="0"/>
      <w:marRight w:val="0"/>
      <w:marTop w:val="0"/>
      <w:marBottom w:val="0"/>
      <w:divBdr>
        <w:top w:val="none" w:sz="0" w:space="0" w:color="auto"/>
        <w:left w:val="none" w:sz="0" w:space="0" w:color="auto"/>
        <w:bottom w:val="none" w:sz="0" w:space="0" w:color="auto"/>
        <w:right w:val="none" w:sz="0" w:space="0" w:color="auto"/>
      </w:divBdr>
      <w:divsChild>
        <w:div w:id="1382166657">
          <w:marLeft w:val="0"/>
          <w:marRight w:val="0"/>
          <w:marTop w:val="0"/>
          <w:marBottom w:val="0"/>
          <w:divBdr>
            <w:top w:val="none" w:sz="0" w:space="0" w:color="auto"/>
            <w:left w:val="none" w:sz="0" w:space="0" w:color="auto"/>
            <w:bottom w:val="none" w:sz="0" w:space="0" w:color="auto"/>
            <w:right w:val="none" w:sz="0" w:space="0" w:color="auto"/>
          </w:divBdr>
          <w:divsChild>
            <w:div w:id="2108116469">
              <w:marLeft w:val="0"/>
              <w:marRight w:val="0"/>
              <w:marTop w:val="0"/>
              <w:marBottom w:val="0"/>
              <w:divBdr>
                <w:top w:val="none" w:sz="0" w:space="0" w:color="auto"/>
                <w:left w:val="none" w:sz="0" w:space="0" w:color="auto"/>
                <w:bottom w:val="none" w:sz="0" w:space="0" w:color="auto"/>
                <w:right w:val="none" w:sz="0" w:space="0" w:color="auto"/>
              </w:divBdr>
              <w:divsChild>
                <w:div w:id="1219315366">
                  <w:marLeft w:val="0"/>
                  <w:marRight w:val="0"/>
                  <w:marTop w:val="0"/>
                  <w:marBottom w:val="0"/>
                  <w:divBdr>
                    <w:top w:val="none" w:sz="0" w:space="0" w:color="auto"/>
                    <w:left w:val="none" w:sz="0" w:space="0" w:color="auto"/>
                    <w:bottom w:val="none" w:sz="0" w:space="0" w:color="auto"/>
                    <w:right w:val="none" w:sz="0" w:space="0" w:color="auto"/>
                  </w:divBdr>
                  <w:divsChild>
                    <w:div w:id="525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22969">
          <w:marLeft w:val="0"/>
          <w:marRight w:val="0"/>
          <w:marTop w:val="0"/>
          <w:marBottom w:val="0"/>
          <w:divBdr>
            <w:top w:val="none" w:sz="0" w:space="0" w:color="auto"/>
            <w:left w:val="none" w:sz="0" w:space="0" w:color="auto"/>
            <w:bottom w:val="none" w:sz="0" w:space="0" w:color="auto"/>
            <w:right w:val="none" w:sz="0" w:space="0" w:color="auto"/>
          </w:divBdr>
          <w:divsChild>
            <w:div w:id="1656909103">
              <w:marLeft w:val="0"/>
              <w:marRight w:val="0"/>
              <w:marTop w:val="0"/>
              <w:marBottom w:val="0"/>
              <w:divBdr>
                <w:top w:val="none" w:sz="0" w:space="0" w:color="auto"/>
                <w:left w:val="none" w:sz="0" w:space="0" w:color="auto"/>
                <w:bottom w:val="none" w:sz="0" w:space="0" w:color="auto"/>
                <w:right w:val="none" w:sz="0" w:space="0" w:color="auto"/>
              </w:divBdr>
              <w:divsChild>
                <w:div w:id="1769426979">
                  <w:marLeft w:val="0"/>
                  <w:marRight w:val="0"/>
                  <w:marTop w:val="0"/>
                  <w:marBottom w:val="0"/>
                  <w:divBdr>
                    <w:top w:val="none" w:sz="0" w:space="0" w:color="auto"/>
                    <w:left w:val="none" w:sz="0" w:space="0" w:color="auto"/>
                    <w:bottom w:val="none" w:sz="0" w:space="0" w:color="auto"/>
                    <w:right w:val="none" w:sz="0" w:space="0" w:color="auto"/>
                  </w:divBdr>
                  <w:divsChild>
                    <w:div w:id="15399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07233">
      <w:bodyDiv w:val="1"/>
      <w:marLeft w:val="0"/>
      <w:marRight w:val="0"/>
      <w:marTop w:val="0"/>
      <w:marBottom w:val="0"/>
      <w:divBdr>
        <w:top w:val="none" w:sz="0" w:space="0" w:color="auto"/>
        <w:left w:val="none" w:sz="0" w:space="0" w:color="auto"/>
        <w:bottom w:val="none" w:sz="0" w:space="0" w:color="auto"/>
        <w:right w:val="none" w:sz="0" w:space="0" w:color="auto"/>
      </w:divBdr>
    </w:div>
    <w:div w:id="1048603025">
      <w:bodyDiv w:val="1"/>
      <w:marLeft w:val="0"/>
      <w:marRight w:val="0"/>
      <w:marTop w:val="0"/>
      <w:marBottom w:val="0"/>
      <w:divBdr>
        <w:top w:val="none" w:sz="0" w:space="0" w:color="auto"/>
        <w:left w:val="none" w:sz="0" w:space="0" w:color="auto"/>
        <w:bottom w:val="none" w:sz="0" w:space="0" w:color="auto"/>
        <w:right w:val="none" w:sz="0" w:space="0" w:color="auto"/>
      </w:divBdr>
    </w:div>
    <w:div w:id="1056247597">
      <w:bodyDiv w:val="1"/>
      <w:marLeft w:val="0"/>
      <w:marRight w:val="0"/>
      <w:marTop w:val="0"/>
      <w:marBottom w:val="0"/>
      <w:divBdr>
        <w:top w:val="none" w:sz="0" w:space="0" w:color="auto"/>
        <w:left w:val="none" w:sz="0" w:space="0" w:color="auto"/>
        <w:bottom w:val="none" w:sz="0" w:space="0" w:color="auto"/>
        <w:right w:val="none" w:sz="0" w:space="0" w:color="auto"/>
      </w:divBdr>
      <w:divsChild>
        <w:div w:id="1102258533">
          <w:marLeft w:val="0"/>
          <w:marRight w:val="0"/>
          <w:marTop w:val="0"/>
          <w:marBottom w:val="0"/>
          <w:divBdr>
            <w:top w:val="none" w:sz="0" w:space="0" w:color="auto"/>
            <w:left w:val="none" w:sz="0" w:space="0" w:color="auto"/>
            <w:bottom w:val="none" w:sz="0" w:space="0" w:color="auto"/>
            <w:right w:val="none" w:sz="0" w:space="0" w:color="auto"/>
          </w:divBdr>
          <w:divsChild>
            <w:div w:id="1920754343">
              <w:marLeft w:val="0"/>
              <w:marRight w:val="0"/>
              <w:marTop w:val="0"/>
              <w:marBottom w:val="0"/>
              <w:divBdr>
                <w:top w:val="none" w:sz="0" w:space="0" w:color="auto"/>
                <w:left w:val="none" w:sz="0" w:space="0" w:color="auto"/>
                <w:bottom w:val="none" w:sz="0" w:space="0" w:color="auto"/>
                <w:right w:val="none" w:sz="0" w:space="0" w:color="auto"/>
              </w:divBdr>
              <w:divsChild>
                <w:div w:id="1249004715">
                  <w:marLeft w:val="0"/>
                  <w:marRight w:val="0"/>
                  <w:marTop w:val="0"/>
                  <w:marBottom w:val="0"/>
                  <w:divBdr>
                    <w:top w:val="none" w:sz="0" w:space="0" w:color="auto"/>
                    <w:left w:val="none" w:sz="0" w:space="0" w:color="auto"/>
                    <w:bottom w:val="none" w:sz="0" w:space="0" w:color="auto"/>
                    <w:right w:val="none" w:sz="0" w:space="0" w:color="auto"/>
                  </w:divBdr>
                  <w:divsChild>
                    <w:div w:id="1637487986">
                      <w:marLeft w:val="0"/>
                      <w:marRight w:val="0"/>
                      <w:marTop w:val="0"/>
                      <w:marBottom w:val="0"/>
                      <w:divBdr>
                        <w:top w:val="none" w:sz="0" w:space="0" w:color="auto"/>
                        <w:left w:val="none" w:sz="0" w:space="0" w:color="auto"/>
                        <w:bottom w:val="none" w:sz="0" w:space="0" w:color="auto"/>
                        <w:right w:val="none" w:sz="0" w:space="0" w:color="auto"/>
                      </w:divBdr>
                      <w:divsChild>
                        <w:div w:id="1809586153">
                          <w:marLeft w:val="0"/>
                          <w:marRight w:val="0"/>
                          <w:marTop w:val="0"/>
                          <w:marBottom w:val="0"/>
                          <w:divBdr>
                            <w:top w:val="none" w:sz="0" w:space="0" w:color="auto"/>
                            <w:left w:val="none" w:sz="0" w:space="0" w:color="auto"/>
                            <w:bottom w:val="none" w:sz="0" w:space="0" w:color="auto"/>
                            <w:right w:val="none" w:sz="0" w:space="0" w:color="auto"/>
                          </w:divBdr>
                          <w:divsChild>
                            <w:div w:id="8335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8765">
                  <w:marLeft w:val="0"/>
                  <w:marRight w:val="0"/>
                  <w:marTop w:val="0"/>
                  <w:marBottom w:val="0"/>
                  <w:divBdr>
                    <w:top w:val="none" w:sz="0" w:space="0" w:color="auto"/>
                    <w:left w:val="none" w:sz="0" w:space="0" w:color="auto"/>
                    <w:bottom w:val="none" w:sz="0" w:space="0" w:color="auto"/>
                    <w:right w:val="none" w:sz="0" w:space="0" w:color="auto"/>
                  </w:divBdr>
                  <w:divsChild>
                    <w:div w:id="1748920179">
                      <w:marLeft w:val="0"/>
                      <w:marRight w:val="0"/>
                      <w:marTop w:val="0"/>
                      <w:marBottom w:val="0"/>
                      <w:divBdr>
                        <w:top w:val="none" w:sz="0" w:space="0" w:color="auto"/>
                        <w:left w:val="none" w:sz="0" w:space="0" w:color="auto"/>
                        <w:bottom w:val="none" w:sz="0" w:space="0" w:color="auto"/>
                        <w:right w:val="none" w:sz="0" w:space="0" w:color="auto"/>
                      </w:divBdr>
                      <w:divsChild>
                        <w:div w:id="1767463518">
                          <w:marLeft w:val="0"/>
                          <w:marRight w:val="0"/>
                          <w:marTop w:val="0"/>
                          <w:marBottom w:val="0"/>
                          <w:divBdr>
                            <w:top w:val="none" w:sz="0" w:space="0" w:color="auto"/>
                            <w:left w:val="none" w:sz="0" w:space="0" w:color="auto"/>
                            <w:bottom w:val="none" w:sz="0" w:space="0" w:color="auto"/>
                            <w:right w:val="none" w:sz="0" w:space="0" w:color="auto"/>
                          </w:divBdr>
                          <w:divsChild>
                            <w:div w:id="1370958427">
                              <w:marLeft w:val="0"/>
                              <w:marRight w:val="0"/>
                              <w:marTop w:val="0"/>
                              <w:marBottom w:val="0"/>
                              <w:divBdr>
                                <w:top w:val="none" w:sz="0" w:space="0" w:color="auto"/>
                                <w:left w:val="none" w:sz="0" w:space="0" w:color="auto"/>
                                <w:bottom w:val="none" w:sz="0" w:space="0" w:color="auto"/>
                                <w:right w:val="none" w:sz="0" w:space="0" w:color="auto"/>
                              </w:divBdr>
                            </w:div>
                          </w:divsChild>
                        </w:div>
                        <w:div w:id="572156558">
                          <w:marLeft w:val="0"/>
                          <w:marRight w:val="0"/>
                          <w:marTop w:val="0"/>
                          <w:marBottom w:val="0"/>
                          <w:divBdr>
                            <w:top w:val="none" w:sz="0" w:space="0" w:color="auto"/>
                            <w:left w:val="none" w:sz="0" w:space="0" w:color="auto"/>
                            <w:bottom w:val="none" w:sz="0" w:space="0" w:color="auto"/>
                            <w:right w:val="none" w:sz="0" w:space="0" w:color="auto"/>
                          </w:divBdr>
                          <w:divsChild>
                            <w:div w:id="21011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813232">
      <w:bodyDiv w:val="1"/>
      <w:marLeft w:val="0"/>
      <w:marRight w:val="0"/>
      <w:marTop w:val="0"/>
      <w:marBottom w:val="0"/>
      <w:divBdr>
        <w:top w:val="none" w:sz="0" w:space="0" w:color="auto"/>
        <w:left w:val="none" w:sz="0" w:space="0" w:color="auto"/>
        <w:bottom w:val="none" w:sz="0" w:space="0" w:color="auto"/>
        <w:right w:val="none" w:sz="0" w:space="0" w:color="auto"/>
      </w:divBdr>
    </w:div>
    <w:div w:id="1146164219">
      <w:bodyDiv w:val="1"/>
      <w:marLeft w:val="0"/>
      <w:marRight w:val="0"/>
      <w:marTop w:val="0"/>
      <w:marBottom w:val="0"/>
      <w:divBdr>
        <w:top w:val="none" w:sz="0" w:space="0" w:color="auto"/>
        <w:left w:val="none" w:sz="0" w:space="0" w:color="auto"/>
        <w:bottom w:val="none" w:sz="0" w:space="0" w:color="auto"/>
        <w:right w:val="none" w:sz="0" w:space="0" w:color="auto"/>
      </w:divBdr>
    </w:div>
    <w:div w:id="1173573430">
      <w:bodyDiv w:val="1"/>
      <w:marLeft w:val="0"/>
      <w:marRight w:val="0"/>
      <w:marTop w:val="0"/>
      <w:marBottom w:val="0"/>
      <w:divBdr>
        <w:top w:val="none" w:sz="0" w:space="0" w:color="auto"/>
        <w:left w:val="none" w:sz="0" w:space="0" w:color="auto"/>
        <w:bottom w:val="none" w:sz="0" w:space="0" w:color="auto"/>
        <w:right w:val="none" w:sz="0" w:space="0" w:color="auto"/>
      </w:divBdr>
      <w:divsChild>
        <w:div w:id="2071803144">
          <w:marLeft w:val="0"/>
          <w:marRight w:val="0"/>
          <w:marTop w:val="0"/>
          <w:marBottom w:val="0"/>
          <w:divBdr>
            <w:top w:val="none" w:sz="0" w:space="0" w:color="auto"/>
            <w:left w:val="none" w:sz="0" w:space="0" w:color="auto"/>
            <w:bottom w:val="none" w:sz="0" w:space="0" w:color="auto"/>
            <w:right w:val="none" w:sz="0" w:space="0" w:color="auto"/>
          </w:divBdr>
        </w:div>
        <w:div w:id="307170236">
          <w:marLeft w:val="0"/>
          <w:marRight w:val="0"/>
          <w:marTop w:val="0"/>
          <w:marBottom w:val="0"/>
          <w:divBdr>
            <w:top w:val="none" w:sz="0" w:space="0" w:color="auto"/>
            <w:left w:val="none" w:sz="0" w:space="0" w:color="auto"/>
            <w:bottom w:val="none" w:sz="0" w:space="0" w:color="auto"/>
            <w:right w:val="none" w:sz="0" w:space="0" w:color="auto"/>
          </w:divBdr>
        </w:div>
      </w:divsChild>
    </w:div>
    <w:div w:id="1174998359">
      <w:bodyDiv w:val="1"/>
      <w:marLeft w:val="0"/>
      <w:marRight w:val="0"/>
      <w:marTop w:val="0"/>
      <w:marBottom w:val="0"/>
      <w:divBdr>
        <w:top w:val="none" w:sz="0" w:space="0" w:color="auto"/>
        <w:left w:val="none" w:sz="0" w:space="0" w:color="auto"/>
        <w:bottom w:val="none" w:sz="0" w:space="0" w:color="auto"/>
        <w:right w:val="none" w:sz="0" w:space="0" w:color="auto"/>
      </w:divBdr>
    </w:div>
    <w:div w:id="1183520231">
      <w:bodyDiv w:val="1"/>
      <w:marLeft w:val="0"/>
      <w:marRight w:val="0"/>
      <w:marTop w:val="0"/>
      <w:marBottom w:val="0"/>
      <w:divBdr>
        <w:top w:val="none" w:sz="0" w:space="0" w:color="auto"/>
        <w:left w:val="none" w:sz="0" w:space="0" w:color="auto"/>
        <w:bottom w:val="none" w:sz="0" w:space="0" w:color="auto"/>
        <w:right w:val="none" w:sz="0" w:space="0" w:color="auto"/>
      </w:divBdr>
      <w:divsChild>
        <w:div w:id="97990101">
          <w:marLeft w:val="0"/>
          <w:marRight w:val="0"/>
          <w:marTop w:val="0"/>
          <w:marBottom w:val="0"/>
          <w:divBdr>
            <w:top w:val="none" w:sz="0" w:space="0" w:color="auto"/>
            <w:left w:val="none" w:sz="0" w:space="0" w:color="auto"/>
            <w:bottom w:val="none" w:sz="0" w:space="0" w:color="auto"/>
            <w:right w:val="none" w:sz="0" w:space="0" w:color="auto"/>
          </w:divBdr>
          <w:divsChild>
            <w:div w:id="201286867">
              <w:marLeft w:val="0"/>
              <w:marRight w:val="0"/>
              <w:marTop w:val="0"/>
              <w:marBottom w:val="0"/>
              <w:divBdr>
                <w:top w:val="none" w:sz="0" w:space="0" w:color="auto"/>
                <w:left w:val="none" w:sz="0" w:space="0" w:color="auto"/>
                <w:bottom w:val="none" w:sz="0" w:space="0" w:color="auto"/>
                <w:right w:val="none" w:sz="0" w:space="0" w:color="auto"/>
              </w:divBdr>
              <w:divsChild>
                <w:div w:id="835877710">
                  <w:marLeft w:val="0"/>
                  <w:marRight w:val="0"/>
                  <w:marTop w:val="0"/>
                  <w:marBottom w:val="0"/>
                  <w:divBdr>
                    <w:top w:val="none" w:sz="0" w:space="0" w:color="auto"/>
                    <w:left w:val="none" w:sz="0" w:space="0" w:color="auto"/>
                    <w:bottom w:val="none" w:sz="0" w:space="0" w:color="auto"/>
                    <w:right w:val="none" w:sz="0" w:space="0" w:color="auto"/>
                  </w:divBdr>
                  <w:divsChild>
                    <w:div w:id="8800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0549">
          <w:marLeft w:val="0"/>
          <w:marRight w:val="0"/>
          <w:marTop w:val="0"/>
          <w:marBottom w:val="0"/>
          <w:divBdr>
            <w:top w:val="none" w:sz="0" w:space="0" w:color="auto"/>
            <w:left w:val="none" w:sz="0" w:space="0" w:color="auto"/>
            <w:bottom w:val="none" w:sz="0" w:space="0" w:color="auto"/>
            <w:right w:val="none" w:sz="0" w:space="0" w:color="auto"/>
          </w:divBdr>
          <w:divsChild>
            <w:div w:id="1722972263">
              <w:marLeft w:val="0"/>
              <w:marRight w:val="0"/>
              <w:marTop w:val="0"/>
              <w:marBottom w:val="0"/>
              <w:divBdr>
                <w:top w:val="none" w:sz="0" w:space="0" w:color="auto"/>
                <w:left w:val="none" w:sz="0" w:space="0" w:color="auto"/>
                <w:bottom w:val="none" w:sz="0" w:space="0" w:color="auto"/>
                <w:right w:val="none" w:sz="0" w:space="0" w:color="auto"/>
              </w:divBdr>
              <w:divsChild>
                <w:div w:id="1915889276">
                  <w:marLeft w:val="0"/>
                  <w:marRight w:val="0"/>
                  <w:marTop w:val="0"/>
                  <w:marBottom w:val="0"/>
                  <w:divBdr>
                    <w:top w:val="none" w:sz="0" w:space="0" w:color="auto"/>
                    <w:left w:val="none" w:sz="0" w:space="0" w:color="auto"/>
                    <w:bottom w:val="none" w:sz="0" w:space="0" w:color="auto"/>
                    <w:right w:val="none" w:sz="0" w:space="0" w:color="auto"/>
                  </w:divBdr>
                  <w:divsChild>
                    <w:div w:id="11154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499317">
      <w:bodyDiv w:val="1"/>
      <w:marLeft w:val="0"/>
      <w:marRight w:val="0"/>
      <w:marTop w:val="0"/>
      <w:marBottom w:val="0"/>
      <w:divBdr>
        <w:top w:val="none" w:sz="0" w:space="0" w:color="auto"/>
        <w:left w:val="none" w:sz="0" w:space="0" w:color="auto"/>
        <w:bottom w:val="none" w:sz="0" w:space="0" w:color="auto"/>
        <w:right w:val="none" w:sz="0" w:space="0" w:color="auto"/>
      </w:divBdr>
    </w:div>
    <w:div w:id="1278365388">
      <w:bodyDiv w:val="1"/>
      <w:marLeft w:val="0"/>
      <w:marRight w:val="0"/>
      <w:marTop w:val="0"/>
      <w:marBottom w:val="0"/>
      <w:divBdr>
        <w:top w:val="none" w:sz="0" w:space="0" w:color="auto"/>
        <w:left w:val="none" w:sz="0" w:space="0" w:color="auto"/>
        <w:bottom w:val="none" w:sz="0" w:space="0" w:color="auto"/>
        <w:right w:val="none" w:sz="0" w:space="0" w:color="auto"/>
      </w:divBdr>
      <w:divsChild>
        <w:div w:id="408693947">
          <w:marLeft w:val="0"/>
          <w:marRight w:val="0"/>
          <w:marTop w:val="60"/>
          <w:marBottom w:val="60"/>
          <w:divBdr>
            <w:top w:val="none" w:sz="0" w:space="0" w:color="auto"/>
            <w:left w:val="none" w:sz="0" w:space="0" w:color="auto"/>
            <w:bottom w:val="none" w:sz="0" w:space="0" w:color="auto"/>
            <w:right w:val="none" w:sz="0" w:space="0" w:color="auto"/>
          </w:divBdr>
        </w:div>
      </w:divsChild>
    </w:div>
    <w:div w:id="1306398002">
      <w:bodyDiv w:val="1"/>
      <w:marLeft w:val="0"/>
      <w:marRight w:val="0"/>
      <w:marTop w:val="0"/>
      <w:marBottom w:val="0"/>
      <w:divBdr>
        <w:top w:val="none" w:sz="0" w:space="0" w:color="auto"/>
        <w:left w:val="none" w:sz="0" w:space="0" w:color="auto"/>
        <w:bottom w:val="none" w:sz="0" w:space="0" w:color="auto"/>
        <w:right w:val="none" w:sz="0" w:space="0" w:color="auto"/>
      </w:divBdr>
    </w:div>
    <w:div w:id="1310669366">
      <w:bodyDiv w:val="1"/>
      <w:marLeft w:val="0"/>
      <w:marRight w:val="0"/>
      <w:marTop w:val="0"/>
      <w:marBottom w:val="0"/>
      <w:divBdr>
        <w:top w:val="none" w:sz="0" w:space="0" w:color="auto"/>
        <w:left w:val="none" w:sz="0" w:space="0" w:color="auto"/>
        <w:bottom w:val="none" w:sz="0" w:space="0" w:color="auto"/>
        <w:right w:val="none" w:sz="0" w:space="0" w:color="auto"/>
      </w:divBdr>
      <w:divsChild>
        <w:div w:id="214976760">
          <w:marLeft w:val="0"/>
          <w:marRight w:val="0"/>
          <w:marTop w:val="0"/>
          <w:marBottom w:val="0"/>
          <w:divBdr>
            <w:top w:val="none" w:sz="0" w:space="0" w:color="auto"/>
            <w:left w:val="none" w:sz="0" w:space="0" w:color="auto"/>
            <w:bottom w:val="none" w:sz="0" w:space="0" w:color="auto"/>
            <w:right w:val="none" w:sz="0" w:space="0" w:color="auto"/>
          </w:divBdr>
        </w:div>
        <w:div w:id="1959139799">
          <w:marLeft w:val="0"/>
          <w:marRight w:val="0"/>
          <w:marTop w:val="0"/>
          <w:marBottom w:val="0"/>
          <w:divBdr>
            <w:top w:val="none" w:sz="0" w:space="0" w:color="auto"/>
            <w:left w:val="none" w:sz="0" w:space="0" w:color="auto"/>
            <w:bottom w:val="none" w:sz="0" w:space="0" w:color="auto"/>
            <w:right w:val="none" w:sz="0" w:space="0" w:color="auto"/>
          </w:divBdr>
        </w:div>
        <w:div w:id="1593468747">
          <w:marLeft w:val="0"/>
          <w:marRight w:val="0"/>
          <w:marTop w:val="0"/>
          <w:marBottom w:val="0"/>
          <w:divBdr>
            <w:top w:val="none" w:sz="0" w:space="0" w:color="auto"/>
            <w:left w:val="none" w:sz="0" w:space="0" w:color="auto"/>
            <w:bottom w:val="none" w:sz="0" w:space="0" w:color="auto"/>
            <w:right w:val="none" w:sz="0" w:space="0" w:color="auto"/>
          </w:divBdr>
        </w:div>
        <w:div w:id="1333871547">
          <w:marLeft w:val="0"/>
          <w:marRight w:val="0"/>
          <w:marTop w:val="0"/>
          <w:marBottom w:val="0"/>
          <w:divBdr>
            <w:top w:val="none" w:sz="0" w:space="0" w:color="auto"/>
            <w:left w:val="none" w:sz="0" w:space="0" w:color="auto"/>
            <w:bottom w:val="none" w:sz="0" w:space="0" w:color="auto"/>
            <w:right w:val="none" w:sz="0" w:space="0" w:color="auto"/>
          </w:divBdr>
        </w:div>
        <w:div w:id="1949241349">
          <w:marLeft w:val="0"/>
          <w:marRight w:val="0"/>
          <w:marTop w:val="0"/>
          <w:marBottom w:val="0"/>
          <w:divBdr>
            <w:top w:val="none" w:sz="0" w:space="0" w:color="auto"/>
            <w:left w:val="none" w:sz="0" w:space="0" w:color="auto"/>
            <w:bottom w:val="none" w:sz="0" w:space="0" w:color="auto"/>
            <w:right w:val="none" w:sz="0" w:space="0" w:color="auto"/>
          </w:divBdr>
        </w:div>
        <w:div w:id="791021711">
          <w:marLeft w:val="0"/>
          <w:marRight w:val="0"/>
          <w:marTop w:val="0"/>
          <w:marBottom w:val="0"/>
          <w:divBdr>
            <w:top w:val="none" w:sz="0" w:space="0" w:color="auto"/>
            <w:left w:val="none" w:sz="0" w:space="0" w:color="auto"/>
            <w:bottom w:val="none" w:sz="0" w:space="0" w:color="auto"/>
            <w:right w:val="none" w:sz="0" w:space="0" w:color="auto"/>
          </w:divBdr>
        </w:div>
      </w:divsChild>
    </w:div>
    <w:div w:id="1360472573">
      <w:bodyDiv w:val="1"/>
      <w:marLeft w:val="0"/>
      <w:marRight w:val="0"/>
      <w:marTop w:val="0"/>
      <w:marBottom w:val="0"/>
      <w:divBdr>
        <w:top w:val="none" w:sz="0" w:space="0" w:color="auto"/>
        <w:left w:val="none" w:sz="0" w:space="0" w:color="auto"/>
        <w:bottom w:val="none" w:sz="0" w:space="0" w:color="auto"/>
        <w:right w:val="none" w:sz="0" w:space="0" w:color="auto"/>
      </w:divBdr>
    </w:div>
    <w:div w:id="1383677069">
      <w:bodyDiv w:val="1"/>
      <w:marLeft w:val="0"/>
      <w:marRight w:val="0"/>
      <w:marTop w:val="0"/>
      <w:marBottom w:val="0"/>
      <w:divBdr>
        <w:top w:val="none" w:sz="0" w:space="0" w:color="auto"/>
        <w:left w:val="none" w:sz="0" w:space="0" w:color="auto"/>
        <w:bottom w:val="none" w:sz="0" w:space="0" w:color="auto"/>
        <w:right w:val="none" w:sz="0" w:space="0" w:color="auto"/>
      </w:divBdr>
      <w:divsChild>
        <w:div w:id="639381728">
          <w:marLeft w:val="0"/>
          <w:marRight w:val="0"/>
          <w:marTop w:val="0"/>
          <w:marBottom w:val="0"/>
          <w:divBdr>
            <w:top w:val="none" w:sz="0" w:space="0" w:color="auto"/>
            <w:left w:val="none" w:sz="0" w:space="0" w:color="auto"/>
            <w:bottom w:val="none" w:sz="0" w:space="0" w:color="auto"/>
            <w:right w:val="none" w:sz="0" w:space="0" w:color="auto"/>
          </w:divBdr>
          <w:divsChild>
            <w:div w:id="227695243">
              <w:marLeft w:val="0"/>
              <w:marRight w:val="0"/>
              <w:marTop w:val="0"/>
              <w:marBottom w:val="0"/>
              <w:divBdr>
                <w:top w:val="none" w:sz="0" w:space="0" w:color="auto"/>
                <w:left w:val="none" w:sz="0" w:space="0" w:color="auto"/>
                <w:bottom w:val="none" w:sz="0" w:space="0" w:color="auto"/>
                <w:right w:val="none" w:sz="0" w:space="0" w:color="auto"/>
              </w:divBdr>
              <w:divsChild>
                <w:div w:id="1612588902">
                  <w:marLeft w:val="0"/>
                  <w:marRight w:val="0"/>
                  <w:marTop w:val="0"/>
                  <w:marBottom w:val="300"/>
                  <w:divBdr>
                    <w:top w:val="none" w:sz="0" w:space="0" w:color="auto"/>
                    <w:left w:val="none" w:sz="0" w:space="0" w:color="auto"/>
                    <w:bottom w:val="none" w:sz="0" w:space="0" w:color="auto"/>
                    <w:right w:val="none" w:sz="0" w:space="0" w:color="auto"/>
                  </w:divBdr>
                  <w:divsChild>
                    <w:div w:id="464928198">
                      <w:marLeft w:val="0"/>
                      <w:marRight w:val="0"/>
                      <w:marTop w:val="0"/>
                      <w:marBottom w:val="0"/>
                      <w:divBdr>
                        <w:top w:val="none" w:sz="0" w:space="0" w:color="auto"/>
                        <w:left w:val="none" w:sz="0" w:space="0" w:color="auto"/>
                        <w:bottom w:val="none" w:sz="0" w:space="0" w:color="auto"/>
                        <w:right w:val="none" w:sz="0" w:space="0" w:color="auto"/>
                      </w:divBdr>
                      <w:divsChild>
                        <w:div w:id="8582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17401">
          <w:marLeft w:val="0"/>
          <w:marRight w:val="0"/>
          <w:marTop w:val="0"/>
          <w:marBottom w:val="0"/>
          <w:divBdr>
            <w:top w:val="none" w:sz="0" w:space="0" w:color="auto"/>
            <w:left w:val="none" w:sz="0" w:space="0" w:color="auto"/>
            <w:bottom w:val="none" w:sz="0" w:space="0" w:color="auto"/>
            <w:right w:val="none" w:sz="0" w:space="0" w:color="auto"/>
          </w:divBdr>
        </w:div>
        <w:div w:id="1570385982">
          <w:marLeft w:val="0"/>
          <w:marRight w:val="0"/>
          <w:marTop w:val="0"/>
          <w:marBottom w:val="0"/>
          <w:divBdr>
            <w:top w:val="none" w:sz="0" w:space="0" w:color="auto"/>
            <w:left w:val="none" w:sz="0" w:space="0" w:color="auto"/>
            <w:bottom w:val="none" w:sz="0" w:space="0" w:color="auto"/>
            <w:right w:val="none" w:sz="0" w:space="0" w:color="auto"/>
          </w:divBdr>
          <w:divsChild>
            <w:div w:id="6930455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7754226">
      <w:bodyDiv w:val="1"/>
      <w:marLeft w:val="0"/>
      <w:marRight w:val="0"/>
      <w:marTop w:val="0"/>
      <w:marBottom w:val="0"/>
      <w:divBdr>
        <w:top w:val="none" w:sz="0" w:space="0" w:color="auto"/>
        <w:left w:val="none" w:sz="0" w:space="0" w:color="auto"/>
        <w:bottom w:val="none" w:sz="0" w:space="0" w:color="auto"/>
        <w:right w:val="none" w:sz="0" w:space="0" w:color="auto"/>
      </w:divBdr>
    </w:div>
    <w:div w:id="1449620785">
      <w:bodyDiv w:val="1"/>
      <w:marLeft w:val="0"/>
      <w:marRight w:val="0"/>
      <w:marTop w:val="0"/>
      <w:marBottom w:val="0"/>
      <w:divBdr>
        <w:top w:val="none" w:sz="0" w:space="0" w:color="auto"/>
        <w:left w:val="none" w:sz="0" w:space="0" w:color="auto"/>
        <w:bottom w:val="none" w:sz="0" w:space="0" w:color="auto"/>
        <w:right w:val="none" w:sz="0" w:space="0" w:color="auto"/>
      </w:divBdr>
    </w:div>
    <w:div w:id="1481729987">
      <w:bodyDiv w:val="1"/>
      <w:marLeft w:val="0"/>
      <w:marRight w:val="0"/>
      <w:marTop w:val="0"/>
      <w:marBottom w:val="0"/>
      <w:divBdr>
        <w:top w:val="none" w:sz="0" w:space="0" w:color="auto"/>
        <w:left w:val="none" w:sz="0" w:space="0" w:color="auto"/>
        <w:bottom w:val="none" w:sz="0" w:space="0" w:color="auto"/>
        <w:right w:val="none" w:sz="0" w:space="0" w:color="auto"/>
      </w:divBdr>
    </w:div>
    <w:div w:id="1492717033">
      <w:bodyDiv w:val="1"/>
      <w:marLeft w:val="0"/>
      <w:marRight w:val="0"/>
      <w:marTop w:val="0"/>
      <w:marBottom w:val="0"/>
      <w:divBdr>
        <w:top w:val="none" w:sz="0" w:space="0" w:color="auto"/>
        <w:left w:val="none" w:sz="0" w:space="0" w:color="auto"/>
        <w:bottom w:val="none" w:sz="0" w:space="0" w:color="auto"/>
        <w:right w:val="none" w:sz="0" w:space="0" w:color="auto"/>
      </w:divBdr>
      <w:divsChild>
        <w:div w:id="81220070">
          <w:marLeft w:val="1871"/>
          <w:marRight w:val="0"/>
          <w:marTop w:val="0"/>
          <w:marBottom w:val="0"/>
          <w:divBdr>
            <w:top w:val="none" w:sz="0" w:space="0" w:color="auto"/>
            <w:left w:val="none" w:sz="0" w:space="0" w:color="auto"/>
            <w:bottom w:val="none" w:sz="0" w:space="0" w:color="auto"/>
            <w:right w:val="none" w:sz="0" w:space="0" w:color="auto"/>
          </w:divBdr>
        </w:div>
        <w:div w:id="2137331169">
          <w:marLeft w:val="1871"/>
          <w:marRight w:val="0"/>
          <w:marTop w:val="0"/>
          <w:marBottom w:val="0"/>
          <w:divBdr>
            <w:top w:val="none" w:sz="0" w:space="0" w:color="auto"/>
            <w:left w:val="none" w:sz="0" w:space="0" w:color="auto"/>
            <w:bottom w:val="none" w:sz="0" w:space="0" w:color="auto"/>
            <w:right w:val="none" w:sz="0" w:space="0" w:color="auto"/>
          </w:divBdr>
        </w:div>
      </w:divsChild>
    </w:div>
    <w:div w:id="1493376899">
      <w:bodyDiv w:val="1"/>
      <w:marLeft w:val="0"/>
      <w:marRight w:val="0"/>
      <w:marTop w:val="0"/>
      <w:marBottom w:val="0"/>
      <w:divBdr>
        <w:top w:val="none" w:sz="0" w:space="0" w:color="auto"/>
        <w:left w:val="none" w:sz="0" w:space="0" w:color="auto"/>
        <w:bottom w:val="none" w:sz="0" w:space="0" w:color="auto"/>
        <w:right w:val="none" w:sz="0" w:space="0" w:color="auto"/>
      </w:divBdr>
    </w:div>
    <w:div w:id="1538200506">
      <w:bodyDiv w:val="1"/>
      <w:marLeft w:val="0"/>
      <w:marRight w:val="0"/>
      <w:marTop w:val="0"/>
      <w:marBottom w:val="0"/>
      <w:divBdr>
        <w:top w:val="none" w:sz="0" w:space="0" w:color="auto"/>
        <w:left w:val="none" w:sz="0" w:space="0" w:color="auto"/>
        <w:bottom w:val="none" w:sz="0" w:space="0" w:color="auto"/>
        <w:right w:val="none" w:sz="0" w:space="0" w:color="auto"/>
      </w:divBdr>
    </w:div>
    <w:div w:id="1539271524">
      <w:bodyDiv w:val="1"/>
      <w:marLeft w:val="0"/>
      <w:marRight w:val="0"/>
      <w:marTop w:val="0"/>
      <w:marBottom w:val="0"/>
      <w:divBdr>
        <w:top w:val="none" w:sz="0" w:space="0" w:color="auto"/>
        <w:left w:val="none" w:sz="0" w:space="0" w:color="auto"/>
        <w:bottom w:val="none" w:sz="0" w:space="0" w:color="auto"/>
        <w:right w:val="none" w:sz="0" w:space="0" w:color="auto"/>
      </w:divBdr>
    </w:div>
    <w:div w:id="1662418294">
      <w:bodyDiv w:val="1"/>
      <w:marLeft w:val="0"/>
      <w:marRight w:val="0"/>
      <w:marTop w:val="0"/>
      <w:marBottom w:val="0"/>
      <w:divBdr>
        <w:top w:val="none" w:sz="0" w:space="0" w:color="auto"/>
        <w:left w:val="none" w:sz="0" w:space="0" w:color="auto"/>
        <w:bottom w:val="none" w:sz="0" w:space="0" w:color="auto"/>
        <w:right w:val="none" w:sz="0" w:space="0" w:color="auto"/>
      </w:divBdr>
      <w:divsChild>
        <w:div w:id="1546673865">
          <w:marLeft w:val="0"/>
          <w:marRight w:val="0"/>
          <w:marTop w:val="60"/>
          <w:marBottom w:val="60"/>
          <w:divBdr>
            <w:top w:val="none" w:sz="0" w:space="0" w:color="auto"/>
            <w:left w:val="none" w:sz="0" w:space="0" w:color="auto"/>
            <w:bottom w:val="none" w:sz="0" w:space="0" w:color="auto"/>
            <w:right w:val="none" w:sz="0" w:space="0" w:color="auto"/>
          </w:divBdr>
        </w:div>
      </w:divsChild>
    </w:div>
    <w:div w:id="1810315756">
      <w:bodyDiv w:val="1"/>
      <w:marLeft w:val="0"/>
      <w:marRight w:val="0"/>
      <w:marTop w:val="0"/>
      <w:marBottom w:val="0"/>
      <w:divBdr>
        <w:top w:val="none" w:sz="0" w:space="0" w:color="auto"/>
        <w:left w:val="none" w:sz="0" w:space="0" w:color="auto"/>
        <w:bottom w:val="none" w:sz="0" w:space="0" w:color="auto"/>
        <w:right w:val="none" w:sz="0" w:space="0" w:color="auto"/>
      </w:divBdr>
    </w:div>
    <w:div w:id="1815485603">
      <w:bodyDiv w:val="1"/>
      <w:marLeft w:val="0"/>
      <w:marRight w:val="0"/>
      <w:marTop w:val="0"/>
      <w:marBottom w:val="0"/>
      <w:divBdr>
        <w:top w:val="none" w:sz="0" w:space="0" w:color="auto"/>
        <w:left w:val="none" w:sz="0" w:space="0" w:color="auto"/>
        <w:bottom w:val="none" w:sz="0" w:space="0" w:color="auto"/>
        <w:right w:val="none" w:sz="0" w:space="0" w:color="auto"/>
      </w:divBdr>
    </w:div>
    <w:div w:id="1864778916">
      <w:bodyDiv w:val="1"/>
      <w:marLeft w:val="0"/>
      <w:marRight w:val="0"/>
      <w:marTop w:val="0"/>
      <w:marBottom w:val="0"/>
      <w:divBdr>
        <w:top w:val="none" w:sz="0" w:space="0" w:color="auto"/>
        <w:left w:val="none" w:sz="0" w:space="0" w:color="auto"/>
        <w:bottom w:val="none" w:sz="0" w:space="0" w:color="auto"/>
        <w:right w:val="none" w:sz="0" w:space="0" w:color="auto"/>
      </w:divBdr>
    </w:div>
    <w:div w:id="1923954999">
      <w:bodyDiv w:val="1"/>
      <w:marLeft w:val="0"/>
      <w:marRight w:val="0"/>
      <w:marTop w:val="0"/>
      <w:marBottom w:val="0"/>
      <w:divBdr>
        <w:top w:val="none" w:sz="0" w:space="0" w:color="auto"/>
        <w:left w:val="none" w:sz="0" w:space="0" w:color="auto"/>
        <w:bottom w:val="none" w:sz="0" w:space="0" w:color="auto"/>
        <w:right w:val="none" w:sz="0" w:space="0" w:color="auto"/>
      </w:divBdr>
    </w:div>
    <w:div w:id="1933392284">
      <w:bodyDiv w:val="1"/>
      <w:marLeft w:val="0"/>
      <w:marRight w:val="0"/>
      <w:marTop w:val="0"/>
      <w:marBottom w:val="0"/>
      <w:divBdr>
        <w:top w:val="none" w:sz="0" w:space="0" w:color="auto"/>
        <w:left w:val="none" w:sz="0" w:space="0" w:color="auto"/>
        <w:bottom w:val="none" w:sz="0" w:space="0" w:color="auto"/>
        <w:right w:val="none" w:sz="0" w:space="0" w:color="auto"/>
      </w:divBdr>
    </w:div>
    <w:div w:id="1956981889">
      <w:bodyDiv w:val="1"/>
      <w:marLeft w:val="0"/>
      <w:marRight w:val="0"/>
      <w:marTop w:val="0"/>
      <w:marBottom w:val="0"/>
      <w:divBdr>
        <w:top w:val="none" w:sz="0" w:space="0" w:color="auto"/>
        <w:left w:val="none" w:sz="0" w:space="0" w:color="auto"/>
        <w:bottom w:val="none" w:sz="0" w:space="0" w:color="auto"/>
        <w:right w:val="none" w:sz="0" w:space="0" w:color="auto"/>
      </w:divBdr>
    </w:div>
    <w:div w:id="1989899904">
      <w:bodyDiv w:val="1"/>
      <w:marLeft w:val="0"/>
      <w:marRight w:val="0"/>
      <w:marTop w:val="0"/>
      <w:marBottom w:val="0"/>
      <w:divBdr>
        <w:top w:val="none" w:sz="0" w:space="0" w:color="auto"/>
        <w:left w:val="none" w:sz="0" w:space="0" w:color="auto"/>
        <w:bottom w:val="none" w:sz="0" w:space="0" w:color="auto"/>
        <w:right w:val="none" w:sz="0" w:space="0" w:color="auto"/>
      </w:divBdr>
      <w:divsChild>
        <w:div w:id="1910338961">
          <w:marLeft w:val="-225"/>
          <w:marRight w:val="-225"/>
          <w:marTop w:val="0"/>
          <w:marBottom w:val="660"/>
          <w:divBdr>
            <w:top w:val="none" w:sz="0" w:space="0" w:color="auto"/>
            <w:left w:val="none" w:sz="0" w:space="0" w:color="auto"/>
            <w:bottom w:val="none" w:sz="0" w:space="0" w:color="auto"/>
            <w:right w:val="none" w:sz="0" w:space="0" w:color="auto"/>
          </w:divBdr>
          <w:divsChild>
            <w:div w:id="1543009676">
              <w:marLeft w:val="0"/>
              <w:marRight w:val="0"/>
              <w:marTop w:val="0"/>
              <w:marBottom w:val="0"/>
              <w:divBdr>
                <w:top w:val="none" w:sz="0" w:space="0" w:color="auto"/>
                <w:left w:val="none" w:sz="0" w:space="0" w:color="auto"/>
                <w:bottom w:val="none" w:sz="0" w:space="0" w:color="auto"/>
                <w:right w:val="none" w:sz="0" w:space="0" w:color="auto"/>
              </w:divBdr>
              <w:divsChild>
                <w:div w:id="2089106865">
                  <w:marLeft w:val="0"/>
                  <w:marRight w:val="0"/>
                  <w:marTop w:val="0"/>
                  <w:marBottom w:val="300"/>
                  <w:divBdr>
                    <w:top w:val="none" w:sz="0" w:space="0" w:color="auto"/>
                    <w:left w:val="none" w:sz="0" w:space="0" w:color="auto"/>
                    <w:bottom w:val="none" w:sz="0" w:space="0" w:color="auto"/>
                    <w:right w:val="none" w:sz="0" w:space="0" w:color="auto"/>
                  </w:divBdr>
                  <w:divsChild>
                    <w:div w:id="763261379">
                      <w:marLeft w:val="0"/>
                      <w:marRight w:val="0"/>
                      <w:marTop w:val="0"/>
                      <w:marBottom w:val="0"/>
                      <w:divBdr>
                        <w:top w:val="none" w:sz="0" w:space="0" w:color="auto"/>
                        <w:left w:val="none" w:sz="0" w:space="0" w:color="auto"/>
                        <w:bottom w:val="none" w:sz="0" w:space="0" w:color="auto"/>
                        <w:right w:val="none" w:sz="0" w:space="0" w:color="auto"/>
                      </w:divBdr>
                      <w:divsChild>
                        <w:div w:id="13884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6330">
              <w:marLeft w:val="0"/>
              <w:marRight w:val="0"/>
              <w:marTop w:val="0"/>
              <w:marBottom w:val="0"/>
              <w:divBdr>
                <w:top w:val="none" w:sz="0" w:space="0" w:color="auto"/>
                <w:left w:val="none" w:sz="0" w:space="0" w:color="auto"/>
                <w:bottom w:val="none" w:sz="0" w:space="0" w:color="auto"/>
                <w:right w:val="none" w:sz="0" w:space="0" w:color="auto"/>
              </w:divBdr>
            </w:div>
          </w:divsChild>
        </w:div>
        <w:div w:id="512644005">
          <w:marLeft w:val="0"/>
          <w:marRight w:val="0"/>
          <w:marTop w:val="0"/>
          <w:marBottom w:val="0"/>
          <w:divBdr>
            <w:top w:val="none" w:sz="0" w:space="0" w:color="auto"/>
            <w:left w:val="none" w:sz="0" w:space="0" w:color="auto"/>
            <w:bottom w:val="none" w:sz="0" w:space="0" w:color="auto"/>
            <w:right w:val="none" w:sz="0" w:space="0" w:color="auto"/>
          </w:divBdr>
          <w:divsChild>
            <w:div w:id="230115938">
              <w:marLeft w:val="0"/>
              <w:marRight w:val="0"/>
              <w:marTop w:val="0"/>
              <w:marBottom w:val="0"/>
              <w:divBdr>
                <w:top w:val="none" w:sz="0" w:space="0" w:color="auto"/>
                <w:left w:val="none" w:sz="0" w:space="0" w:color="auto"/>
                <w:bottom w:val="none" w:sz="0" w:space="0" w:color="auto"/>
                <w:right w:val="none" w:sz="0" w:space="0" w:color="auto"/>
              </w:divBdr>
              <w:divsChild>
                <w:div w:id="155725384">
                  <w:marLeft w:val="0"/>
                  <w:marRight w:val="0"/>
                  <w:marTop w:val="0"/>
                  <w:marBottom w:val="0"/>
                  <w:divBdr>
                    <w:top w:val="none" w:sz="0" w:space="0" w:color="auto"/>
                    <w:left w:val="none" w:sz="0" w:space="0" w:color="auto"/>
                    <w:bottom w:val="none" w:sz="0" w:space="0" w:color="auto"/>
                    <w:right w:val="none" w:sz="0" w:space="0" w:color="auto"/>
                  </w:divBdr>
                  <w:divsChild>
                    <w:div w:id="1530338908">
                      <w:marLeft w:val="0"/>
                      <w:marRight w:val="0"/>
                      <w:marTop w:val="0"/>
                      <w:marBottom w:val="0"/>
                      <w:divBdr>
                        <w:top w:val="none" w:sz="0" w:space="0" w:color="auto"/>
                        <w:left w:val="none" w:sz="0" w:space="0" w:color="auto"/>
                        <w:bottom w:val="none" w:sz="0" w:space="0" w:color="auto"/>
                        <w:right w:val="none" w:sz="0" w:space="0" w:color="auto"/>
                      </w:divBdr>
                      <w:divsChild>
                        <w:div w:id="1934165290">
                          <w:marLeft w:val="0"/>
                          <w:marRight w:val="0"/>
                          <w:marTop w:val="0"/>
                          <w:marBottom w:val="480"/>
                          <w:divBdr>
                            <w:top w:val="none" w:sz="0" w:space="0" w:color="auto"/>
                            <w:left w:val="none" w:sz="0" w:space="0" w:color="auto"/>
                            <w:bottom w:val="none" w:sz="0" w:space="0" w:color="auto"/>
                            <w:right w:val="none" w:sz="0" w:space="0" w:color="auto"/>
                          </w:divBdr>
                        </w:div>
                        <w:div w:id="339167040">
                          <w:marLeft w:val="0"/>
                          <w:marRight w:val="0"/>
                          <w:marTop w:val="0"/>
                          <w:marBottom w:val="480"/>
                          <w:divBdr>
                            <w:top w:val="none" w:sz="0" w:space="0" w:color="auto"/>
                            <w:left w:val="none" w:sz="0" w:space="0" w:color="auto"/>
                            <w:bottom w:val="none" w:sz="0" w:space="0" w:color="auto"/>
                            <w:right w:val="none" w:sz="0" w:space="0" w:color="auto"/>
                          </w:divBdr>
                        </w:div>
                        <w:div w:id="312099205">
                          <w:marLeft w:val="0"/>
                          <w:marRight w:val="0"/>
                          <w:marTop w:val="0"/>
                          <w:marBottom w:val="480"/>
                          <w:divBdr>
                            <w:top w:val="none" w:sz="0" w:space="0" w:color="auto"/>
                            <w:left w:val="none" w:sz="0" w:space="0" w:color="auto"/>
                            <w:bottom w:val="none" w:sz="0" w:space="0" w:color="auto"/>
                            <w:right w:val="none" w:sz="0" w:space="0" w:color="auto"/>
                          </w:divBdr>
                        </w:div>
                        <w:div w:id="403575521">
                          <w:marLeft w:val="0"/>
                          <w:marRight w:val="0"/>
                          <w:marTop w:val="0"/>
                          <w:marBottom w:val="480"/>
                          <w:divBdr>
                            <w:top w:val="none" w:sz="0" w:space="0" w:color="auto"/>
                            <w:left w:val="none" w:sz="0" w:space="0" w:color="auto"/>
                            <w:bottom w:val="none" w:sz="0" w:space="0" w:color="auto"/>
                            <w:right w:val="none" w:sz="0" w:space="0" w:color="auto"/>
                          </w:divBdr>
                        </w:div>
                        <w:div w:id="1503081917">
                          <w:marLeft w:val="0"/>
                          <w:marRight w:val="0"/>
                          <w:marTop w:val="0"/>
                          <w:marBottom w:val="480"/>
                          <w:divBdr>
                            <w:top w:val="none" w:sz="0" w:space="0" w:color="auto"/>
                            <w:left w:val="none" w:sz="0" w:space="0" w:color="auto"/>
                            <w:bottom w:val="none" w:sz="0" w:space="0" w:color="auto"/>
                            <w:right w:val="none" w:sz="0" w:space="0" w:color="auto"/>
                          </w:divBdr>
                        </w:div>
                        <w:div w:id="974067059">
                          <w:marLeft w:val="0"/>
                          <w:marRight w:val="0"/>
                          <w:marTop w:val="0"/>
                          <w:marBottom w:val="900"/>
                          <w:divBdr>
                            <w:top w:val="none" w:sz="0" w:space="0" w:color="auto"/>
                            <w:left w:val="none" w:sz="0" w:space="0" w:color="auto"/>
                            <w:bottom w:val="none" w:sz="0" w:space="0" w:color="auto"/>
                            <w:right w:val="none" w:sz="0" w:space="0" w:color="auto"/>
                          </w:divBdr>
                        </w:div>
                      </w:divsChild>
                    </w:div>
                    <w:div w:id="40131981">
                      <w:marLeft w:val="0"/>
                      <w:marRight w:val="0"/>
                      <w:marTop w:val="0"/>
                      <w:marBottom w:val="0"/>
                      <w:divBdr>
                        <w:top w:val="none" w:sz="0" w:space="0" w:color="auto"/>
                        <w:left w:val="none" w:sz="0" w:space="0" w:color="auto"/>
                        <w:bottom w:val="none" w:sz="0" w:space="0" w:color="auto"/>
                        <w:right w:val="none" w:sz="0" w:space="0" w:color="auto"/>
                      </w:divBdr>
                      <w:divsChild>
                        <w:div w:id="821040431">
                          <w:marLeft w:val="0"/>
                          <w:marRight w:val="0"/>
                          <w:marTop w:val="0"/>
                          <w:marBottom w:val="0"/>
                          <w:divBdr>
                            <w:top w:val="none" w:sz="0" w:space="0" w:color="auto"/>
                            <w:left w:val="none" w:sz="0" w:space="0" w:color="auto"/>
                            <w:bottom w:val="none" w:sz="0" w:space="0" w:color="auto"/>
                            <w:right w:val="none" w:sz="0" w:space="0" w:color="auto"/>
                          </w:divBdr>
                        </w:div>
                        <w:div w:id="930624211">
                          <w:marLeft w:val="0"/>
                          <w:marRight w:val="0"/>
                          <w:marTop w:val="0"/>
                          <w:marBottom w:val="0"/>
                          <w:divBdr>
                            <w:top w:val="none" w:sz="0" w:space="0" w:color="auto"/>
                            <w:left w:val="none" w:sz="0" w:space="0" w:color="auto"/>
                            <w:bottom w:val="none" w:sz="0" w:space="0" w:color="auto"/>
                            <w:right w:val="none" w:sz="0" w:space="0" w:color="auto"/>
                          </w:divBdr>
                        </w:div>
                        <w:div w:id="1453475117">
                          <w:marLeft w:val="0"/>
                          <w:marRight w:val="0"/>
                          <w:marTop w:val="0"/>
                          <w:marBottom w:val="0"/>
                          <w:divBdr>
                            <w:top w:val="none" w:sz="0" w:space="0" w:color="auto"/>
                            <w:left w:val="none" w:sz="0" w:space="0" w:color="auto"/>
                            <w:bottom w:val="none" w:sz="0" w:space="0" w:color="auto"/>
                            <w:right w:val="none" w:sz="0" w:space="0" w:color="auto"/>
                          </w:divBdr>
                        </w:div>
                        <w:div w:id="1538079604">
                          <w:marLeft w:val="0"/>
                          <w:marRight w:val="0"/>
                          <w:marTop w:val="0"/>
                          <w:marBottom w:val="0"/>
                          <w:divBdr>
                            <w:top w:val="none" w:sz="0" w:space="0" w:color="auto"/>
                            <w:left w:val="none" w:sz="0" w:space="0" w:color="auto"/>
                            <w:bottom w:val="none" w:sz="0" w:space="0" w:color="auto"/>
                            <w:right w:val="none" w:sz="0" w:space="0" w:color="auto"/>
                          </w:divBdr>
                        </w:div>
                        <w:div w:id="1489831145">
                          <w:marLeft w:val="0"/>
                          <w:marRight w:val="0"/>
                          <w:marTop w:val="0"/>
                          <w:marBottom w:val="0"/>
                          <w:divBdr>
                            <w:top w:val="none" w:sz="0" w:space="0" w:color="auto"/>
                            <w:left w:val="none" w:sz="0" w:space="0" w:color="auto"/>
                            <w:bottom w:val="none" w:sz="0" w:space="0" w:color="auto"/>
                            <w:right w:val="none" w:sz="0" w:space="0" w:color="auto"/>
                          </w:divBdr>
                        </w:div>
                        <w:div w:id="1959070733">
                          <w:marLeft w:val="0"/>
                          <w:marRight w:val="0"/>
                          <w:marTop w:val="0"/>
                          <w:marBottom w:val="0"/>
                          <w:divBdr>
                            <w:top w:val="none" w:sz="0" w:space="0" w:color="auto"/>
                            <w:left w:val="none" w:sz="0" w:space="0" w:color="auto"/>
                            <w:bottom w:val="none" w:sz="0" w:space="0" w:color="auto"/>
                            <w:right w:val="none" w:sz="0" w:space="0" w:color="auto"/>
                          </w:divBdr>
                        </w:div>
                        <w:div w:id="1535849062">
                          <w:marLeft w:val="0"/>
                          <w:marRight w:val="0"/>
                          <w:marTop w:val="0"/>
                          <w:marBottom w:val="0"/>
                          <w:divBdr>
                            <w:top w:val="none" w:sz="0" w:space="0" w:color="auto"/>
                            <w:left w:val="none" w:sz="0" w:space="0" w:color="auto"/>
                            <w:bottom w:val="none" w:sz="0" w:space="0" w:color="auto"/>
                            <w:right w:val="none" w:sz="0" w:space="0" w:color="auto"/>
                          </w:divBdr>
                        </w:div>
                        <w:div w:id="2114398961">
                          <w:marLeft w:val="0"/>
                          <w:marRight w:val="0"/>
                          <w:marTop w:val="0"/>
                          <w:marBottom w:val="0"/>
                          <w:divBdr>
                            <w:top w:val="none" w:sz="0" w:space="0" w:color="auto"/>
                            <w:left w:val="none" w:sz="0" w:space="0" w:color="auto"/>
                            <w:bottom w:val="none" w:sz="0" w:space="0" w:color="auto"/>
                            <w:right w:val="none" w:sz="0" w:space="0" w:color="auto"/>
                          </w:divBdr>
                        </w:div>
                        <w:div w:id="102187939">
                          <w:marLeft w:val="0"/>
                          <w:marRight w:val="0"/>
                          <w:marTop w:val="0"/>
                          <w:marBottom w:val="0"/>
                          <w:divBdr>
                            <w:top w:val="none" w:sz="0" w:space="0" w:color="auto"/>
                            <w:left w:val="none" w:sz="0" w:space="0" w:color="auto"/>
                            <w:bottom w:val="none" w:sz="0" w:space="0" w:color="auto"/>
                            <w:right w:val="none" w:sz="0" w:space="0" w:color="auto"/>
                          </w:divBdr>
                        </w:div>
                        <w:div w:id="1656375989">
                          <w:marLeft w:val="0"/>
                          <w:marRight w:val="0"/>
                          <w:marTop w:val="0"/>
                          <w:marBottom w:val="0"/>
                          <w:divBdr>
                            <w:top w:val="none" w:sz="0" w:space="0" w:color="auto"/>
                            <w:left w:val="none" w:sz="0" w:space="0" w:color="auto"/>
                            <w:bottom w:val="none" w:sz="0" w:space="0" w:color="auto"/>
                            <w:right w:val="none" w:sz="0" w:space="0" w:color="auto"/>
                          </w:divBdr>
                        </w:div>
                        <w:div w:id="2887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31036">
      <w:bodyDiv w:val="1"/>
      <w:marLeft w:val="0"/>
      <w:marRight w:val="0"/>
      <w:marTop w:val="0"/>
      <w:marBottom w:val="0"/>
      <w:divBdr>
        <w:top w:val="none" w:sz="0" w:space="0" w:color="auto"/>
        <w:left w:val="none" w:sz="0" w:space="0" w:color="auto"/>
        <w:bottom w:val="none" w:sz="0" w:space="0" w:color="auto"/>
        <w:right w:val="none" w:sz="0" w:space="0" w:color="auto"/>
      </w:divBdr>
    </w:div>
    <w:div w:id="2117751852">
      <w:bodyDiv w:val="1"/>
      <w:marLeft w:val="0"/>
      <w:marRight w:val="0"/>
      <w:marTop w:val="0"/>
      <w:marBottom w:val="0"/>
      <w:divBdr>
        <w:top w:val="none" w:sz="0" w:space="0" w:color="auto"/>
        <w:left w:val="none" w:sz="0" w:space="0" w:color="auto"/>
        <w:bottom w:val="none" w:sz="0" w:space="0" w:color="auto"/>
        <w:right w:val="none" w:sz="0" w:space="0" w:color="auto"/>
      </w:divBdr>
    </w:div>
    <w:div w:id="2119568248">
      <w:bodyDiv w:val="1"/>
      <w:marLeft w:val="0"/>
      <w:marRight w:val="0"/>
      <w:marTop w:val="0"/>
      <w:marBottom w:val="0"/>
      <w:divBdr>
        <w:top w:val="none" w:sz="0" w:space="0" w:color="auto"/>
        <w:left w:val="none" w:sz="0" w:space="0" w:color="auto"/>
        <w:bottom w:val="none" w:sz="0" w:space="0" w:color="auto"/>
        <w:right w:val="none" w:sz="0" w:space="0" w:color="auto"/>
      </w:divBdr>
      <w:divsChild>
        <w:div w:id="1392656802">
          <w:marLeft w:val="0"/>
          <w:marRight w:val="0"/>
          <w:marTop w:val="0"/>
          <w:marBottom w:val="0"/>
          <w:divBdr>
            <w:top w:val="none" w:sz="0" w:space="0" w:color="auto"/>
            <w:left w:val="none" w:sz="0" w:space="0" w:color="auto"/>
            <w:bottom w:val="none" w:sz="0" w:space="0" w:color="auto"/>
            <w:right w:val="none" w:sz="0" w:space="0" w:color="auto"/>
          </w:divBdr>
          <w:divsChild>
            <w:div w:id="648097000">
              <w:marLeft w:val="0"/>
              <w:marRight w:val="0"/>
              <w:marTop w:val="0"/>
              <w:marBottom w:val="720"/>
              <w:divBdr>
                <w:top w:val="none" w:sz="0" w:space="0" w:color="auto"/>
                <w:left w:val="none" w:sz="0" w:space="0" w:color="auto"/>
                <w:bottom w:val="none" w:sz="0" w:space="0" w:color="auto"/>
                <w:right w:val="none" w:sz="0" w:space="0" w:color="auto"/>
              </w:divBdr>
            </w:div>
          </w:divsChild>
        </w:div>
        <w:div w:id="519399344">
          <w:marLeft w:val="0"/>
          <w:marRight w:val="0"/>
          <w:marTop w:val="0"/>
          <w:marBottom w:val="0"/>
          <w:divBdr>
            <w:top w:val="none" w:sz="0" w:space="0" w:color="auto"/>
            <w:left w:val="none" w:sz="0" w:space="0" w:color="auto"/>
            <w:bottom w:val="none" w:sz="0" w:space="0" w:color="auto"/>
            <w:right w:val="none" w:sz="0" w:space="0" w:color="auto"/>
          </w:divBdr>
          <w:divsChild>
            <w:div w:id="1836795336">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2126802245">
      <w:bodyDiv w:val="1"/>
      <w:marLeft w:val="0"/>
      <w:marRight w:val="0"/>
      <w:marTop w:val="0"/>
      <w:marBottom w:val="0"/>
      <w:divBdr>
        <w:top w:val="none" w:sz="0" w:space="0" w:color="auto"/>
        <w:left w:val="none" w:sz="0" w:space="0" w:color="auto"/>
        <w:bottom w:val="none" w:sz="0" w:space="0" w:color="auto"/>
        <w:right w:val="none" w:sz="0" w:space="0" w:color="auto"/>
      </w:divBdr>
      <w:divsChild>
        <w:div w:id="1526406363">
          <w:marLeft w:val="0"/>
          <w:marRight w:val="0"/>
          <w:marTop w:val="0"/>
          <w:marBottom w:val="360"/>
          <w:divBdr>
            <w:top w:val="none" w:sz="0" w:space="0" w:color="auto"/>
            <w:left w:val="none" w:sz="0" w:space="0" w:color="auto"/>
            <w:bottom w:val="none" w:sz="0" w:space="0" w:color="auto"/>
            <w:right w:val="none" w:sz="0" w:space="0" w:color="auto"/>
          </w:divBdr>
          <w:divsChild>
            <w:div w:id="1401054691">
              <w:marLeft w:val="0"/>
              <w:marRight w:val="645"/>
              <w:marTop w:val="0"/>
              <w:marBottom w:val="0"/>
              <w:divBdr>
                <w:top w:val="none" w:sz="0" w:space="0" w:color="auto"/>
                <w:left w:val="none" w:sz="0" w:space="0" w:color="auto"/>
                <w:bottom w:val="none" w:sz="0" w:space="0" w:color="auto"/>
                <w:right w:val="none" w:sz="0" w:space="0" w:color="auto"/>
              </w:divBdr>
              <w:divsChild>
                <w:div w:id="1187793837">
                  <w:marLeft w:val="0"/>
                  <w:marRight w:val="0"/>
                  <w:marTop w:val="0"/>
                  <w:marBottom w:val="0"/>
                  <w:divBdr>
                    <w:top w:val="none" w:sz="0" w:space="0" w:color="auto"/>
                    <w:left w:val="none" w:sz="0" w:space="0" w:color="auto"/>
                    <w:bottom w:val="none" w:sz="0" w:space="0" w:color="auto"/>
                    <w:right w:val="none" w:sz="0" w:space="0" w:color="auto"/>
                  </w:divBdr>
                  <w:divsChild>
                    <w:div w:id="2142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81411">
          <w:marLeft w:val="0"/>
          <w:marRight w:val="0"/>
          <w:marTop w:val="0"/>
          <w:marBottom w:val="720"/>
          <w:divBdr>
            <w:top w:val="none" w:sz="0" w:space="0" w:color="auto"/>
            <w:left w:val="none" w:sz="0" w:space="0" w:color="auto"/>
            <w:bottom w:val="none" w:sz="0" w:space="0" w:color="auto"/>
            <w:right w:val="none" w:sz="0" w:space="0" w:color="auto"/>
          </w:divBdr>
        </w:div>
        <w:div w:id="583222900">
          <w:marLeft w:val="0"/>
          <w:marRight w:val="0"/>
          <w:marTop w:val="0"/>
          <w:marBottom w:val="0"/>
          <w:divBdr>
            <w:top w:val="none" w:sz="0" w:space="0" w:color="auto"/>
            <w:left w:val="none" w:sz="0" w:space="0" w:color="auto"/>
            <w:bottom w:val="none" w:sz="0" w:space="0" w:color="auto"/>
            <w:right w:val="none" w:sz="0" w:space="0" w:color="auto"/>
          </w:divBdr>
          <w:divsChild>
            <w:div w:id="1039622812">
              <w:marLeft w:val="0"/>
              <w:marRight w:val="0"/>
              <w:marTop w:val="0"/>
              <w:marBottom w:val="0"/>
              <w:divBdr>
                <w:top w:val="none" w:sz="0" w:space="0" w:color="auto"/>
                <w:left w:val="none" w:sz="0" w:space="0" w:color="auto"/>
                <w:bottom w:val="none" w:sz="0" w:space="0" w:color="auto"/>
                <w:right w:val="none" w:sz="0" w:space="0" w:color="auto"/>
              </w:divBdr>
              <w:divsChild>
                <w:div w:id="1767194957">
                  <w:marLeft w:val="0"/>
                  <w:marRight w:val="0"/>
                  <w:marTop w:val="0"/>
                  <w:marBottom w:val="0"/>
                  <w:divBdr>
                    <w:top w:val="none" w:sz="0" w:space="0" w:color="auto"/>
                    <w:left w:val="none" w:sz="0" w:space="0" w:color="auto"/>
                    <w:bottom w:val="none" w:sz="0" w:space="0" w:color="auto"/>
                    <w:right w:val="none" w:sz="0" w:space="0" w:color="auto"/>
                  </w:divBdr>
                  <w:divsChild>
                    <w:div w:id="1688679343">
                      <w:marLeft w:val="0"/>
                      <w:marRight w:val="0"/>
                      <w:marTop w:val="0"/>
                      <w:marBottom w:val="0"/>
                      <w:divBdr>
                        <w:top w:val="none" w:sz="0" w:space="0" w:color="auto"/>
                        <w:left w:val="none" w:sz="0" w:space="0" w:color="auto"/>
                        <w:bottom w:val="none" w:sz="0" w:space="0" w:color="auto"/>
                        <w:right w:val="none" w:sz="0" w:space="0" w:color="auto"/>
                      </w:divBdr>
                      <w:divsChild>
                        <w:div w:id="557012637">
                          <w:marLeft w:val="0"/>
                          <w:marRight w:val="0"/>
                          <w:marTop w:val="0"/>
                          <w:marBottom w:val="0"/>
                          <w:divBdr>
                            <w:top w:val="none" w:sz="0" w:space="0" w:color="auto"/>
                            <w:left w:val="none" w:sz="0" w:space="0" w:color="auto"/>
                            <w:bottom w:val="none" w:sz="0" w:space="0" w:color="auto"/>
                            <w:right w:val="none" w:sz="0" w:space="0" w:color="auto"/>
                          </w:divBdr>
                        </w:div>
                        <w:div w:id="449321061">
                          <w:marLeft w:val="0"/>
                          <w:marRight w:val="0"/>
                          <w:marTop w:val="0"/>
                          <w:marBottom w:val="0"/>
                          <w:divBdr>
                            <w:top w:val="none" w:sz="0" w:space="0" w:color="auto"/>
                            <w:left w:val="none" w:sz="0" w:space="0" w:color="auto"/>
                            <w:bottom w:val="none" w:sz="0" w:space="0" w:color="auto"/>
                            <w:right w:val="none" w:sz="0" w:space="0" w:color="auto"/>
                          </w:divBdr>
                          <w:divsChild>
                            <w:div w:id="1880699091">
                              <w:marLeft w:val="0"/>
                              <w:marRight w:val="0"/>
                              <w:marTop w:val="0"/>
                              <w:marBottom w:val="0"/>
                              <w:divBdr>
                                <w:top w:val="none" w:sz="0" w:space="0" w:color="auto"/>
                                <w:left w:val="none" w:sz="0" w:space="0" w:color="auto"/>
                                <w:bottom w:val="none" w:sz="0" w:space="0" w:color="auto"/>
                                <w:right w:val="none" w:sz="0" w:space="0" w:color="auto"/>
                              </w:divBdr>
                            </w:div>
                            <w:div w:id="710769620">
                              <w:marLeft w:val="0"/>
                              <w:marRight w:val="0"/>
                              <w:marTop w:val="0"/>
                              <w:marBottom w:val="0"/>
                              <w:divBdr>
                                <w:top w:val="none" w:sz="0" w:space="0" w:color="auto"/>
                                <w:left w:val="none" w:sz="0" w:space="0" w:color="auto"/>
                                <w:bottom w:val="none" w:sz="0" w:space="0" w:color="auto"/>
                                <w:right w:val="none" w:sz="0" w:space="0" w:color="auto"/>
                              </w:divBdr>
                            </w:div>
                          </w:divsChild>
                        </w:div>
                        <w:div w:id="1822428925">
                          <w:marLeft w:val="0"/>
                          <w:marRight w:val="0"/>
                          <w:marTop w:val="0"/>
                          <w:marBottom w:val="0"/>
                          <w:divBdr>
                            <w:top w:val="none" w:sz="0" w:space="0" w:color="auto"/>
                            <w:left w:val="none" w:sz="0" w:space="0" w:color="auto"/>
                            <w:bottom w:val="none" w:sz="0" w:space="0" w:color="auto"/>
                            <w:right w:val="none" w:sz="0" w:space="0" w:color="auto"/>
                          </w:divBdr>
                        </w:div>
                        <w:div w:id="246382183">
                          <w:marLeft w:val="0"/>
                          <w:marRight w:val="0"/>
                          <w:marTop w:val="4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771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www.mitsde.com/" TargetMode="External" Id="rId13" /><Relationship Type="http://schemas.openxmlformats.org/officeDocument/2006/relationships/hyperlink" Target="http://www.mitsde.com/" TargetMode="External" Id="rId18" /><Relationship Type="http://schemas.openxmlformats.org/officeDocument/2006/relationships/header" Target="header3.xml" Id="rId26" /><Relationship Type="http://schemas.openxmlformats.org/officeDocument/2006/relationships/hyperlink" Target="https://en.wikipedia.org/wiki/Loan" TargetMode="External" Id="rId39" /><Relationship Type="http://schemas.openxmlformats.org/officeDocument/2006/relationships/image" Target="media/image2.jpeg" Id="rId21" /><Relationship Type="http://schemas.openxmlformats.org/officeDocument/2006/relationships/image" Target="media/image10.png" Id="rId34" /><Relationship Type="http://schemas.openxmlformats.org/officeDocument/2006/relationships/image" Target="media/image13.png" Id="rId42" /><Relationship Type="http://schemas.openxmlformats.org/officeDocument/2006/relationships/image" Target="media/image18.png" Id="rId47" /><Relationship Type="http://schemas.openxmlformats.org/officeDocument/2006/relationships/image" Target="media/image21.png" Id="rId50" /><Relationship Type="http://schemas.openxmlformats.org/officeDocument/2006/relationships/header" Target="header5.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www.mitsde.com/" TargetMode="External" Id="rId16" /><Relationship Type="http://schemas.openxmlformats.org/officeDocument/2006/relationships/image" Target="media/image5.png" Id="rId29" /><Relationship Type="http://schemas.openxmlformats.org/officeDocument/2006/relationships/hyperlink" Target="http://www.mitsde.com/" TargetMode="External" Id="rId11" /><Relationship Type="http://schemas.openxmlformats.org/officeDocument/2006/relationships/footer" Target="footer1.xml" Id="rId24" /><Relationship Type="http://schemas.openxmlformats.org/officeDocument/2006/relationships/image" Target="media/image8.png" Id="rId32" /><Relationship Type="http://schemas.openxmlformats.org/officeDocument/2006/relationships/hyperlink" Target="https://en.wikipedia.org/wiki/Manufacturing" TargetMode="External" Id="rId37" /><Relationship Type="http://schemas.openxmlformats.org/officeDocument/2006/relationships/image" Target="media/image11.png" Id="rId40" /><Relationship Type="http://schemas.openxmlformats.org/officeDocument/2006/relationships/image" Target="media/image16.png" Id="rId45" /><Relationship Type="http://schemas.openxmlformats.org/officeDocument/2006/relationships/hyperlink" Target="http://www.bloomberg.com" TargetMode="External" Id="rId53" /><Relationship Type="http://schemas.openxmlformats.org/officeDocument/2006/relationships/header" Target="header6.xml" Id="rId58" /><Relationship Type="http://schemas.openxmlformats.org/officeDocument/2006/relationships/webSettings" Target="webSettings.xml" Id="rId5" /><Relationship Type="http://schemas.openxmlformats.org/officeDocument/2006/relationships/theme" Target="theme/theme1.xml" Id="rId61" /><Relationship Type="http://schemas.openxmlformats.org/officeDocument/2006/relationships/hyperlink" Target="http://www.mitsde.com/" TargetMode="External" Id="rId19" /><Relationship Type="http://schemas.openxmlformats.org/officeDocument/2006/relationships/image" Target="media/image1.emf"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image" Target="media/image6.png" Id="rId30" /><Relationship Type="http://schemas.openxmlformats.org/officeDocument/2006/relationships/hyperlink" Target="https://en.wikipedia.org/wiki/Ratio" TargetMode="External" Id="rId35" /><Relationship Type="http://schemas.openxmlformats.org/officeDocument/2006/relationships/image" Target="media/image14.png" Id="rId43" /><Relationship Type="http://schemas.openxmlformats.org/officeDocument/2006/relationships/image" Target="media/image19.png" Id="rId48" /><Relationship Type="http://schemas.openxmlformats.org/officeDocument/2006/relationships/footer" Target="footer4.xml" Id="rId56" /><Relationship Type="http://schemas.openxmlformats.org/officeDocument/2006/relationships/hyperlink" Target="http://www.mitsde.com/" TargetMode="External" Id="rId8" /><Relationship Type="http://schemas.openxmlformats.org/officeDocument/2006/relationships/image" Target="media/image22.png" Id="rId51" /><Relationship Type="http://schemas.openxmlformats.org/officeDocument/2006/relationships/styles" Target="styles.xml" Id="rId3" /><Relationship Type="http://schemas.openxmlformats.org/officeDocument/2006/relationships/hyperlink" Target="http://www.mitsde.com/" TargetMode="External" Id="rId12" /><Relationship Type="http://schemas.openxmlformats.org/officeDocument/2006/relationships/hyperlink" Target="http://www.mitsde.com/" TargetMode="External" Id="rId17" /><Relationship Type="http://schemas.openxmlformats.org/officeDocument/2006/relationships/footer" Target="footer2.xml" Id="rId25" /><Relationship Type="http://schemas.openxmlformats.org/officeDocument/2006/relationships/image" Target="media/image9.png" Id="rId33" /><Relationship Type="http://schemas.openxmlformats.org/officeDocument/2006/relationships/hyperlink" Target="https://en.wikipedia.org/wiki/Stock" TargetMode="External" Id="rId38" /><Relationship Type="http://schemas.openxmlformats.org/officeDocument/2006/relationships/image" Target="media/image17.png" Id="rId46" /><Relationship Type="http://schemas.openxmlformats.org/officeDocument/2006/relationships/footer" Target="footer6.xml" Id="rId59" /><Relationship Type="http://schemas.openxmlformats.org/officeDocument/2006/relationships/hyperlink" Target="http://www.mitsde.com/" TargetMode="External" Id="rId20" /><Relationship Type="http://schemas.openxmlformats.org/officeDocument/2006/relationships/image" Target="media/image12.png" Id="rId41" /><Relationship Type="http://schemas.openxmlformats.org/officeDocument/2006/relationships/header" Target="header4.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mitsde.com/" TargetMode="External" Id="rId15" /><Relationship Type="http://schemas.openxmlformats.org/officeDocument/2006/relationships/header" Target="header2.xml" Id="rId23" /><Relationship Type="http://schemas.openxmlformats.org/officeDocument/2006/relationships/image" Target="media/image4.jpeg" Id="rId28" /><Relationship Type="http://schemas.openxmlformats.org/officeDocument/2006/relationships/hyperlink" Target="https://en.wikipedia.org/wiki/Financial_statements" TargetMode="External" Id="rId36" /><Relationship Type="http://schemas.openxmlformats.org/officeDocument/2006/relationships/image" Target="media/image20.png" Id="rId49" /><Relationship Type="http://schemas.openxmlformats.org/officeDocument/2006/relationships/footer" Target="footer5.xml" Id="rId57" /><Relationship Type="http://schemas.openxmlformats.org/officeDocument/2006/relationships/hyperlink" Target="http://www.mitsde.com/" TargetMode="External" Id="rId10" /><Relationship Type="http://schemas.openxmlformats.org/officeDocument/2006/relationships/image" Target="media/image7.png" Id="rId31" /><Relationship Type="http://schemas.openxmlformats.org/officeDocument/2006/relationships/image" Target="media/image15.png" Id="rId44" /><Relationship Type="http://schemas.openxmlformats.org/officeDocument/2006/relationships/image" Target="media/image23.png" Id="rId52" /><Relationship Type="http://schemas.openxmlformats.org/officeDocument/2006/relationships/fontTable" Target="fontTable.xml" Id="rId60" /><Relationship Type="http://schemas.openxmlformats.org/officeDocument/2006/relationships/settings" Target="settings.xml" Id="rId4" /><Relationship Type="http://schemas.openxmlformats.org/officeDocument/2006/relationships/hyperlink" Target="http://www.mitsde.com/" TargetMode="External" Id="rId9"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8E9AC-700E-49C0-810A-AE21965351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Pratibha</dc:creator>
  <keywords>Myself</keywords>
  <lastModifiedBy>Pratibha Palve</lastModifiedBy>
  <revision>3</revision>
  <lastPrinted>2024-08-19T05:04:00.0000000Z</lastPrinted>
  <dcterms:created xsi:type="dcterms:W3CDTF">2024-08-19T05:17:00.0000000Z</dcterms:created>
  <dcterms:modified xsi:type="dcterms:W3CDTF">2024-08-19T05:35:01.3849257Z</dcterms:modified>
</coreProperties>
</file>