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header3.xml" ContentType="application/vnd.openxmlformats-officedocument.wordprocessingml.header+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word/footer6.xml" ContentType="application/vnd.openxmlformats-officedocument.wordprocessingml.footer+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header5.xml" ContentType="application/vnd.openxmlformats-officedocument.wordprocessingml.header+xml"/>
  <Override PartName="/word/settings.xml" ContentType="application/vnd.openxmlformats-officedocument.wordprocessingml.settings+xml"/>
  <Override PartName="/docProps/custom.xml" ContentType="application/vnd.openxmlformats-officedocument.custom-properties+xml"/>
  <Override PartName="/word/document.xml" ContentType="application/vnd.openxmlformats-officedocument.wordprocessingml.document.main+xml"/>
  <Override PartName="/word/footer2.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66"/>
        <w:spacing w:before="34"/>
        <w:rPr>
          <w:rFonts w:ascii="Arial"/>
          <w:b/>
          <w:sz w:val="24"/>
          <w:szCs w:val="24"/>
        </w:rPr>
      </w:pPr>
    </w:p>
    <w:p>
      <w:pPr>
        <w:pStyle w:val="style0"/>
        <w:spacing w:before="0"/>
        <w:ind w:left="0" w:right="850" w:firstLine="0"/>
        <w:jc w:val="center"/>
        <w:rPr>
          <w:rFonts w:ascii="Arial"/>
          <w:b/>
          <w:sz w:val="24"/>
          <w:szCs w:val="24"/>
        </w:rPr>
      </w:pPr>
      <w:r>
        <w:rPr>
          <w:rFonts w:ascii="Arial"/>
          <w:b/>
          <w:spacing w:val="-10"/>
          <w:sz w:val="24"/>
          <w:szCs w:val="24"/>
        </w:rPr>
        <w:t>A</w:t>
      </w:r>
    </w:p>
    <w:p>
      <w:pPr>
        <w:pStyle w:val="style4101"/>
        <w:spacing w:before="310"/>
        <w:ind w:right="857"/>
        <w:rPr>
          <w:sz w:val="36"/>
          <w:szCs w:val="36"/>
        </w:rPr>
      </w:pPr>
      <w:r>
        <w:rPr>
          <w:spacing w:val="-13"/>
          <w:sz w:val="36"/>
          <w:szCs w:val="36"/>
        </w:rPr>
        <w:t>PROJECT</w:t>
      </w:r>
      <w:r>
        <w:rPr>
          <w:spacing w:val="-13"/>
          <w:sz w:val="36"/>
          <w:szCs w:val="36"/>
          <w:lang w:val="en-US"/>
        </w:rPr>
        <w:t xml:space="preserve"> </w:t>
      </w:r>
      <w:r>
        <w:rPr>
          <w:spacing w:val="-2"/>
          <w:sz w:val="36"/>
          <w:szCs w:val="36"/>
        </w:rPr>
        <w:t>REPORT</w:t>
      </w:r>
    </w:p>
    <w:p>
      <w:pPr>
        <w:pStyle w:val="style0"/>
        <w:spacing w:before="229"/>
        <w:ind w:left="0" w:right="862" w:firstLine="0"/>
        <w:jc w:val="center"/>
        <w:rPr>
          <w:rFonts w:ascii="Arial"/>
          <w:b/>
          <w:sz w:val="24"/>
          <w:szCs w:val="24"/>
        </w:rPr>
      </w:pPr>
      <w:r>
        <w:rPr>
          <w:rFonts w:ascii="Arial"/>
          <w:b/>
          <w:spacing w:val="-5"/>
          <w:sz w:val="24"/>
          <w:szCs w:val="24"/>
        </w:rPr>
        <w:t>ON</w:t>
      </w:r>
    </w:p>
    <w:p>
      <w:pPr>
        <w:pStyle w:val="style0"/>
        <w:spacing w:before="229"/>
        <w:ind w:left="0" w:right="862" w:firstLine="0"/>
        <w:jc w:val="center"/>
        <w:rPr>
          <w:rFonts w:ascii="Arial"/>
          <w:b/>
          <w:sz w:val="24"/>
          <w:szCs w:val="24"/>
        </w:rPr>
      </w:pPr>
    </w:p>
    <w:p>
      <w:pPr>
        <w:pStyle w:val="style66"/>
        <w:spacing w:before="4"/>
        <w:rPr>
          <w:rFonts w:ascii="Arial"/>
          <w:b/>
          <w:sz w:val="24"/>
          <w:szCs w:val="24"/>
        </w:rPr>
      </w:pPr>
    </w:p>
    <w:p>
      <w:pPr>
        <w:pStyle w:val="style4101"/>
        <w:ind w:right="858"/>
        <w:rPr>
          <w:i w:val="false"/>
          <w:iCs w:val="false"/>
          <w:sz w:val="44"/>
          <w:szCs w:val="44"/>
          <w:lang w:val="en-US"/>
        </w:rPr>
      </w:pPr>
      <w:r>
        <w:rPr>
          <w:i w:val="false"/>
          <w:iCs w:val="false"/>
          <w:sz w:val="40"/>
          <w:szCs w:val="40"/>
          <w:lang w:val="en-US"/>
        </w:rPr>
        <w:t xml:space="preserve"> " </w:t>
      </w:r>
      <w:r>
        <w:rPr>
          <w:i w:val="false"/>
          <w:iCs w:val="false"/>
          <w:sz w:val="44"/>
          <w:szCs w:val="44"/>
          <w:lang w:val="en-US"/>
        </w:rPr>
        <w:t xml:space="preserve">The Role of HR Management In Professional </w:t>
      </w:r>
    </w:p>
    <w:p>
      <w:pPr>
        <w:pStyle w:val="style4101"/>
        <w:ind w:right="858"/>
        <w:rPr>
          <w:i w:val="false"/>
          <w:iCs w:val="false"/>
          <w:sz w:val="44"/>
          <w:szCs w:val="44"/>
          <w:lang w:val="en-US"/>
        </w:rPr>
      </w:pPr>
    </w:p>
    <w:p>
      <w:pPr>
        <w:pStyle w:val="style4101"/>
        <w:ind w:right="858"/>
        <w:rPr>
          <w:sz w:val="24"/>
          <w:szCs w:val="24"/>
        </w:rPr>
      </w:pPr>
      <w:r>
        <w:rPr>
          <w:i w:val="false"/>
          <w:iCs w:val="false"/>
          <w:sz w:val="44"/>
          <w:szCs w:val="44"/>
          <w:lang w:val="en-US"/>
        </w:rPr>
        <w:t>Development Of Employees In An Organization</w:t>
      </w:r>
      <w:r>
        <w:rPr>
          <w:i w:val="false"/>
          <w:iCs w:val="false"/>
          <w:sz w:val="40"/>
          <w:szCs w:val="40"/>
          <w:lang w:val="en-US"/>
        </w:rPr>
        <w:t xml:space="preserve"> "</w:t>
      </w:r>
      <w:r>
        <w:rPr>
          <w:sz w:val="24"/>
          <w:szCs w:val="24"/>
          <w:lang w:val="en-US"/>
        </w:rPr>
        <w:t xml:space="preserve"> </w:t>
      </w:r>
    </w:p>
    <w:p>
      <w:pPr>
        <w:pStyle w:val="style0"/>
        <w:spacing w:before="234"/>
        <w:ind w:left="0" w:right="867" w:firstLine="0"/>
        <w:jc w:val="left"/>
        <w:rPr>
          <w:rFonts w:ascii="Arial"/>
          <w:b/>
          <w:sz w:val="24"/>
          <w:szCs w:val="24"/>
        </w:rPr>
      </w:pPr>
    </w:p>
    <w:p>
      <w:pPr>
        <w:pStyle w:val="style0"/>
        <w:spacing w:before="234"/>
        <w:ind w:left="0" w:right="867" w:firstLine="0"/>
        <w:jc w:val="left"/>
        <w:rPr>
          <w:rFonts w:ascii="Arial"/>
          <w:b/>
          <w:sz w:val="24"/>
          <w:szCs w:val="24"/>
          <w:lang w:val="en-US"/>
        </w:rPr>
      </w:pPr>
    </w:p>
    <w:p>
      <w:pPr>
        <w:pStyle w:val="style0"/>
        <w:spacing w:before="234"/>
        <w:ind w:left="0" w:right="867"/>
        <w:jc w:val="left"/>
        <w:rPr>
          <w:rFonts w:ascii="Arial"/>
          <w:b/>
          <w:sz w:val="24"/>
          <w:szCs w:val="24"/>
        </w:rPr>
      </w:pPr>
      <w:r>
        <w:rPr>
          <w:rFonts w:ascii="Arial"/>
          <w:b/>
          <w:sz w:val="24"/>
          <w:szCs w:val="24"/>
          <w:lang w:val="en-US"/>
        </w:rPr>
        <w:t xml:space="preserve">                                                   POST </w:t>
      </w:r>
      <w:r>
        <w:rPr>
          <w:rFonts w:ascii="Arial"/>
          <w:b/>
          <w:sz w:val="24"/>
          <w:szCs w:val="24"/>
        </w:rPr>
        <w:t>GRADUATE</w:t>
      </w:r>
      <w:r>
        <w:rPr>
          <w:rFonts w:ascii="Arial"/>
          <w:b/>
          <w:sz w:val="24"/>
          <w:szCs w:val="24"/>
          <w:lang w:val="en-US"/>
        </w:rPr>
        <w:t xml:space="preserve"> </w:t>
      </w:r>
      <w:r>
        <w:rPr>
          <w:rFonts w:ascii="Arial"/>
          <w:b/>
          <w:sz w:val="24"/>
          <w:szCs w:val="24"/>
        </w:rPr>
        <w:t>DI</w:t>
      </w:r>
      <w:r>
        <w:rPr>
          <w:rFonts w:ascii="Arial"/>
          <w:b/>
          <w:sz w:val="24"/>
          <w:szCs w:val="24"/>
          <w:lang w:val="en-US"/>
        </w:rPr>
        <w:t>P</w:t>
      </w:r>
      <w:r>
        <w:rPr>
          <w:rFonts w:ascii="Arial"/>
          <w:b/>
          <w:sz w:val="24"/>
          <w:szCs w:val="24"/>
        </w:rPr>
        <w:t>LOMAIN</w:t>
      </w:r>
    </w:p>
    <w:p>
      <w:pPr>
        <w:pStyle w:val="style0"/>
        <w:spacing w:before="234"/>
        <w:ind w:left="0" w:right="867"/>
        <w:jc w:val="left"/>
        <w:rPr>
          <w:rFonts w:ascii="Arial"/>
          <w:b/>
          <w:sz w:val="24"/>
          <w:szCs w:val="24"/>
        </w:rPr>
      </w:pPr>
    </w:p>
    <w:p>
      <w:pPr>
        <w:pStyle w:val="style0"/>
        <w:spacing w:before="234"/>
        <w:ind w:left="0" w:right="867"/>
        <w:jc w:val="left"/>
        <w:rPr>
          <w:rFonts w:ascii="Arial"/>
          <w:b/>
          <w:sz w:val="32"/>
          <w:szCs w:val="32"/>
        </w:rPr>
      </w:pPr>
      <w:r>
        <w:rPr>
          <w:rFonts w:ascii="Arial"/>
          <w:b/>
          <w:sz w:val="24"/>
          <w:szCs w:val="24"/>
          <w:lang w:val="en-US"/>
        </w:rPr>
        <w:t xml:space="preserve">                           </w:t>
      </w:r>
      <w:r>
        <w:rPr>
          <w:rFonts w:ascii="Arial"/>
          <w:b/>
          <w:sz w:val="36"/>
          <w:szCs w:val="36"/>
          <w:lang w:val="en-US"/>
        </w:rPr>
        <w:t xml:space="preserve">HUMAN RESOURCE AND MANAGEMENT </w:t>
      </w:r>
    </w:p>
    <w:p>
      <w:pPr>
        <w:pStyle w:val="style66"/>
        <w:spacing w:lineRule="exact" w:line="34"/>
        <w:ind w:left="1114"/>
        <w:rPr>
          <w:rFonts w:ascii="Arial"/>
          <w:sz w:val="32"/>
          <w:szCs w:val="32"/>
        </w:rPr>
      </w:pPr>
      <w:r>
        <w:rPr>
          <w:rFonts w:ascii="Arial"/>
          <w:position w:val="0"/>
          <w:sz w:val="32"/>
          <w:szCs w:val="32"/>
        </w:rPr>
      </w:r>
      <w:r>
        <w:rPr>
          <w:rFonts w:ascii="Arial"/>
          <w:position w:val="0"/>
          <w:sz w:val="32"/>
          <w:szCs w:val="32"/>
        </w:rPr>
      </w:r>
      <w:r>
        <w:rPr>
          <w:rFonts w:ascii="Arial"/>
          <w:position w:val="0"/>
          <w:sz w:val="32"/>
          <w:szCs w:val="32"/>
        </w:rPr>
      </w:r>
      <w:r>
        <w:rPr>
          <w:rFonts w:ascii="Arial"/>
          <w:position w:val="0"/>
          <w:sz w:val="32"/>
          <w:szCs w:val="32"/>
        </w:rPr>
        <mc:AlternateContent>
          <mc:Choice Requires="wpg">
            <w:drawing>
              <wp:inline distL="0" distT="0" distB="0" distR="0">
                <wp:extent cx="4838065" cy="21590"/>
                <wp:effectExtent l="0" t="0" r="0" b="0"/>
                <wp:docPr id="1026" name="Group 6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838065" cy="21590"/>
                          <a:chOff x="0" y="0"/>
                          <a:chExt cx="4838065" cy="21590"/>
                        </a:xfrm>
                      </wpg:grpSpPr>
                      <wps:wsp>
                        <wps:cNvSpPr/>
                        <wps:spPr>
                          <a:xfrm rot="0">
                            <a:off x="0" y="0"/>
                            <a:ext cx="4838065" cy="21590"/>
                          </a:xfrm>
                          <a:custGeom>
                            <a:avLst/>
                            <a:gdLst/>
                            <a:ahLst/>
                            <a:rect l="l" t="t" r="r" b="b"/>
                            <a:pathLst>
                              <a:path w="4838065" h="21590" stroke="1">
                                <a:moveTo>
                                  <a:pt x="4838065" y="0"/>
                                </a:moveTo>
                                <a:lnTo>
                                  <a:pt x="0" y="0"/>
                                </a:lnTo>
                                <a:lnTo>
                                  <a:pt x="0" y="21589"/>
                                </a:lnTo>
                                <a:lnTo>
                                  <a:pt x="4838065" y="21589"/>
                                </a:lnTo>
                                <a:lnTo>
                                  <a:pt x="4838065" y="0"/>
                                </a:lnTo>
                                <a:close/>
                              </a:path>
                            </a:pathLst>
                          </a:custGeom>
                          <a:solidFill>
                            <a:srgbClr val="000000"/>
                          </a:solidFill>
                        </wps:spPr>
                        <wps:bodyPr>
                          <a:prstTxWarp prst="textNoShape"/>
                        </wps:bodyPr>
                      </wps:wsp>
                    </wpg:wgp>
                  </a:graphicData>
                </a:graphic>
              </wp:inline>
            </w:drawing>
          </mc:Choice>
          <mc:Fallback>
            <w:pict>
              <v:group id="1026" filled="f" stroked="f" style="margin-left:0.0pt;margin-top:0.0pt;width:380.95pt;height:1.7pt;mso-wrap-distance-left:0.0pt;mso-wrap-distance-right:0.0pt;visibility:visible;" coordsize="4838065,21590">
                <v:shape id="1027" coordsize="4838065,21590" path="m4838065,0l0,0l0,21589l4838065,21589l4838065,0xe" fillcolor="black" stroked="f" style="position:absolute;left:0;top:0;width:4838065;height:21590;z-index:2;mso-position-horizontal-relative:page;mso-position-vertical-relative:page;mso-width-relative:page;mso-height-relative:page;visibility:visible;">
                  <v:fill/>
                  <v:path textboxrect="0,0,4838065,21590"/>
                </v:shape>
                <w10:anchorlock/>
                <v:fill rotate="true"/>
              </v:group>
            </w:pict>
          </mc:Fallback>
        </mc:AlternateContent>
      </w:r>
      <w:r>
        <w:rPr>
          <w:rFonts w:ascii="Arial"/>
          <w:position w:val="0"/>
          <w:sz w:val="32"/>
          <w:szCs w:val="32"/>
        </w:rPr>
      </w:r>
      <w:r>
        <w:rPr>
          <w:rFonts w:ascii="Arial"/>
          <w:position w:val="0"/>
          <w:sz w:val="32"/>
          <w:szCs w:val="32"/>
        </w:rPr>
      </w:r>
    </w:p>
    <w:p>
      <w:pPr>
        <w:pStyle w:val="style66"/>
        <w:spacing w:lineRule="exact" w:line="34"/>
        <w:ind w:left="1114"/>
        <w:rPr>
          <w:rFonts w:ascii="Arial"/>
          <w:sz w:val="24"/>
          <w:szCs w:val="24"/>
        </w:rPr>
      </w:pPr>
    </w:p>
    <w:p>
      <w:pPr>
        <w:pStyle w:val="style66"/>
        <w:spacing w:lineRule="exact" w:line="34"/>
        <w:ind w:left="1114"/>
        <w:rPr>
          <w:rFonts w:ascii="Arial"/>
          <w:sz w:val="24"/>
          <w:szCs w:val="24"/>
        </w:rPr>
      </w:pPr>
    </w:p>
    <w:p>
      <w:pPr>
        <w:pStyle w:val="style66"/>
        <w:spacing w:lineRule="exact" w:line="34"/>
        <w:ind w:left="1114"/>
        <w:rPr>
          <w:rFonts w:ascii="Arial"/>
          <w:sz w:val="24"/>
          <w:szCs w:val="24"/>
        </w:rPr>
      </w:pPr>
    </w:p>
    <w:p>
      <w:pPr>
        <w:pStyle w:val="style66"/>
        <w:spacing w:lineRule="exact" w:line="34"/>
        <w:ind w:left="1114"/>
        <w:rPr>
          <w:rFonts w:ascii="Arial"/>
          <w:sz w:val="24"/>
          <w:szCs w:val="24"/>
        </w:rPr>
      </w:pPr>
    </w:p>
    <w:p>
      <w:pPr>
        <w:pStyle w:val="style66"/>
        <w:spacing w:lineRule="exact" w:line="34"/>
        <w:ind w:left="1114"/>
        <w:rPr>
          <w:rFonts w:ascii="Arial"/>
          <w:sz w:val="24"/>
          <w:szCs w:val="24"/>
        </w:rPr>
      </w:pPr>
    </w:p>
    <w:p>
      <w:pPr>
        <w:pStyle w:val="style66"/>
        <w:spacing w:lineRule="exact" w:line="34"/>
        <w:ind w:left="1114"/>
        <w:rPr>
          <w:rFonts w:ascii="Arial"/>
          <w:sz w:val="24"/>
          <w:szCs w:val="24"/>
        </w:rPr>
      </w:pPr>
    </w:p>
    <w:p>
      <w:pPr>
        <w:pStyle w:val="style0"/>
        <w:spacing w:before="112"/>
        <w:ind w:left="0" w:right="782"/>
        <w:jc w:val="left"/>
        <w:rPr>
          <w:rFonts w:ascii="Arial"/>
          <w:b/>
          <w:w w:val="90"/>
          <w:sz w:val="24"/>
          <w:szCs w:val="24"/>
        </w:rPr>
      </w:pPr>
      <w:r>
        <w:rPr>
          <w:rFonts w:ascii="Arial"/>
          <w:b/>
          <w:w w:val="90"/>
          <w:sz w:val="24"/>
          <w:szCs w:val="24"/>
        </w:rPr>
        <w:t xml:space="preserve">                            </w:t>
      </w:r>
    </w:p>
    <w:p>
      <w:pPr>
        <w:pStyle w:val="style0"/>
        <w:spacing w:before="112"/>
        <w:ind w:left="1200" w:leftChars="0" w:right="782"/>
        <w:jc w:val="left"/>
        <w:rPr>
          <w:rFonts w:ascii="Arial"/>
          <w:b/>
          <w:sz w:val="24"/>
          <w:szCs w:val="24"/>
        </w:rPr>
      </w:pPr>
      <w:r>
        <w:rPr>
          <w:rFonts w:ascii="Arial"/>
          <w:b/>
          <w:w w:val="90"/>
          <w:sz w:val="24"/>
          <w:szCs w:val="24"/>
          <w:lang w:val="en-US"/>
        </w:rPr>
        <w:t xml:space="preserve">                          </w:t>
      </w:r>
      <w:r>
        <w:rPr>
          <w:rFonts w:ascii="Arial"/>
          <w:b/>
          <w:w w:val="90"/>
          <w:sz w:val="24"/>
          <w:szCs w:val="24"/>
        </w:rPr>
        <w:t>MIT</w:t>
      </w:r>
      <w:r>
        <w:rPr>
          <w:rFonts w:ascii="Arial"/>
          <w:b/>
          <w:w w:val="90"/>
          <w:sz w:val="24"/>
          <w:szCs w:val="24"/>
          <w:lang w:val="en-US"/>
        </w:rPr>
        <w:t xml:space="preserve"> </w:t>
      </w:r>
      <w:r>
        <w:rPr>
          <w:rFonts w:ascii="Arial"/>
          <w:b/>
          <w:w w:val="90"/>
          <w:sz w:val="24"/>
          <w:szCs w:val="24"/>
        </w:rPr>
        <w:t>SCHOOL</w:t>
      </w:r>
      <w:r>
        <w:rPr>
          <w:rFonts w:ascii="Arial"/>
          <w:b/>
          <w:w w:val="90"/>
          <w:sz w:val="24"/>
          <w:szCs w:val="24"/>
          <w:lang w:val="en-US"/>
        </w:rPr>
        <w:t xml:space="preserve"> </w:t>
      </w:r>
      <w:r>
        <w:rPr>
          <w:rFonts w:ascii="Arial"/>
          <w:b/>
          <w:w w:val="90"/>
          <w:sz w:val="24"/>
          <w:szCs w:val="24"/>
        </w:rPr>
        <w:t>OF</w:t>
      </w:r>
      <w:r>
        <w:rPr>
          <w:rFonts w:ascii="Arial"/>
          <w:b/>
          <w:w w:val="90"/>
          <w:sz w:val="24"/>
          <w:szCs w:val="24"/>
          <w:lang w:val="en-US"/>
        </w:rPr>
        <w:t xml:space="preserve"> </w:t>
      </w:r>
      <w:r>
        <w:rPr>
          <w:rFonts w:ascii="Arial"/>
          <w:b/>
          <w:w w:val="90"/>
          <w:sz w:val="24"/>
          <w:szCs w:val="24"/>
        </w:rPr>
        <w:t>DISTANCE</w:t>
      </w:r>
      <w:r>
        <w:rPr>
          <w:rFonts w:ascii="Arial"/>
          <w:b/>
          <w:w w:val="90"/>
          <w:sz w:val="24"/>
          <w:szCs w:val="24"/>
          <w:lang w:val="en-US"/>
        </w:rPr>
        <w:t xml:space="preserve"> </w:t>
      </w:r>
      <w:r>
        <w:rPr>
          <w:rFonts w:ascii="Arial"/>
          <w:b/>
          <w:w w:val="90"/>
          <w:sz w:val="24"/>
          <w:szCs w:val="24"/>
        </w:rPr>
        <w:t>EDUCATION</w:t>
      </w:r>
      <w:r>
        <w:rPr>
          <w:rFonts w:ascii="Arial"/>
          <w:b/>
          <w:w w:val="90"/>
          <w:sz w:val="24"/>
          <w:szCs w:val="24"/>
          <w:lang w:val="en-US"/>
        </w:rPr>
        <w:t xml:space="preserve"> </w:t>
      </w:r>
      <w:r>
        <w:rPr>
          <w:rFonts w:ascii="Arial"/>
          <w:b/>
          <w:w w:val="90"/>
          <w:sz w:val="24"/>
          <w:szCs w:val="24"/>
        </w:rPr>
        <w:t>,</w:t>
      </w:r>
      <w:r>
        <w:rPr>
          <w:rFonts w:ascii="Arial"/>
          <w:b/>
          <w:w w:val="90"/>
          <w:sz w:val="24"/>
          <w:szCs w:val="24"/>
          <w:lang w:val="en-US"/>
        </w:rPr>
        <w:t xml:space="preserve"> </w:t>
      </w:r>
      <w:r>
        <w:rPr>
          <w:rFonts w:ascii="Arial"/>
          <w:b/>
          <w:spacing w:val="-2"/>
          <w:w w:val="90"/>
          <w:sz w:val="24"/>
          <w:szCs w:val="24"/>
        </w:rPr>
        <w:t>PUNE.</w:t>
      </w:r>
    </w:p>
    <w:p>
      <w:pPr>
        <w:pStyle w:val="style0"/>
        <w:spacing w:before="112"/>
        <w:ind w:left="0" w:right="782" w:firstLine="0"/>
        <w:jc w:val="center"/>
        <w:rPr>
          <w:rFonts w:ascii="Arial"/>
          <w:b/>
          <w:sz w:val="24"/>
          <w:szCs w:val="24"/>
        </w:rPr>
      </w:pPr>
    </w:p>
    <w:p>
      <w:pPr>
        <w:pStyle w:val="style0"/>
        <w:spacing w:before="0"/>
        <w:ind w:left="0" w:right="871" w:firstLine="0"/>
        <w:jc w:val="left"/>
        <w:rPr>
          <w:rFonts w:ascii="Times New Roman"/>
          <w:b/>
          <w:spacing w:val="-10"/>
          <w:sz w:val="24"/>
          <w:szCs w:val="24"/>
          <w:u w:val="single"/>
        </w:rPr>
      </w:pPr>
    </w:p>
    <w:p>
      <w:pPr>
        <w:pStyle w:val="style0"/>
        <w:spacing w:before="0"/>
        <w:ind w:left="0" w:right="871" w:firstLine="0"/>
        <w:jc w:val="center"/>
        <w:rPr>
          <w:rFonts w:ascii="Times New Roman"/>
          <w:b/>
          <w:sz w:val="24"/>
          <w:szCs w:val="24"/>
        </w:rPr>
      </w:pPr>
      <w:r>
        <w:rPr>
          <w:rFonts w:ascii="Times New Roman"/>
          <w:b/>
          <w:spacing w:val="-10"/>
          <w:sz w:val="24"/>
          <w:szCs w:val="24"/>
          <w:u w:val="single"/>
        </w:rPr>
        <w:t>GUIDED</w:t>
      </w:r>
      <w:r>
        <w:rPr>
          <w:rFonts w:ascii="Times New Roman"/>
          <w:b/>
          <w:spacing w:val="-10"/>
          <w:sz w:val="24"/>
          <w:szCs w:val="24"/>
          <w:u w:val="single"/>
          <w:lang w:val="en-US"/>
        </w:rPr>
        <w:t xml:space="preserve"> </w:t>
      </w:r>
      <w:r>
        <w:rPr>
          <w:rFonts w:ascii="Times New Roman"/>
          <w:b/>
          <w:spacing w:val="-5"/>
          <w:sz w:val="24"/>
          <w:szCs w:val="24"/>
          <w:u w:val="single"/>
        </w:rPr>
        <w:t>BY</w:t>
      </w:r>
    </w:p>
    <w:p>
      <w:pPr>
        <w:pStyle w:val="style0"/>
        <w:spacing w:before="0"/>
        <w:ind w:left="0" w:right="871" w:firstLine="0"/>
        <w:jc w:val="center"/>
        <w:rPr>
          <w:rFonts w:ascii="Times New Roman"/>
          <w:b/>
          <w:sz w:val="24"/>
          <w:szCs w:val="24"/>
        </w:rPr>
      </w:pPr>
    </w:p>
    <w:p>
      <w:pPr>
        <w:pStyle w:val="style66"/>
        <w:spacing w:before="43"/>
        <w:ind w:left="0"/>
        <w:rPr>
          <w:rFonts w:ascii="Times New Roman"/>
          <w:b/>
          <w:caps/>
          <w:smallCaps w:val="false"/>
          <w:sz w:val="28"/>
          <w:szCs w:val="28"/>
        </w:rPr>
      </w:pPr>
      <w:r>
        <w:rPr>
          <w:sz w:val="24"/>
          <w:szCs w:val="24"/>
          <w:lang w:val="en-US"/>
        </w:rPr>
        <w:t xml:space="preserve">                                                 </w:t>
      </w:r>
      <w:r>
        <w:rPr>
          <w:b/>
          <w:bCs/>
          <w:caps/>
          <w:smallCaps w:val="false"/>
          <w:sz w:val="28"/>
          <w:szCs w:val="28"/>
          <w:lang w:val="en-US"/>
        </w:rPr>
        <w:t>Prof. Bhagyashree Pande</w:t>
      </w:r>
    </w:p>
    <w:p>
      <w:pPr>
        <w:pStyle w:val="style0"/>
        <w:spacing w:before="252"/>
        <w:ind w:left="0" w:right="857" w:firstLine="0"/>
        <w:jc w:val="left"/>
        <w:rPr>
          <w:rFonts w:ascii="Times New Roman"/>
          <w:b/>
          <w:caps/>
          <w:smallCaps w:val="false"/>
          <w:spacing w:val="2"/>
          <w:w w:val="85"/>
          <w:sz w:val="28"/>
          <w:szCs w:val="28"/>
          <w:u w:val="single"/>
        </w:rPr>
      </w:pPr>
    </w:p>
    <w:p>
      <w:pPr>
        <w:pStyle w:val="style0"/>
        <w:spacing w:before="252"/>
        <w:ind w:left="0" w:right="857" w:firstLine="0"/>
        <w:jc w:val="center"/>
        <w:rPr>
          <w:sz w:val="24"/>
          <w:szCs w:val="24"/>
        </w:rPr>
      </w:pPr>
      <w:r>
        <w:rPr>
          <w:rFonts w:ascii="Times New Roman"/>
          <w:b/>
          <w:spacing w:val="2"/>
          <w:w w:val="85"/>
          <w:sz w:val="24"/>
          <w:szCs w:val="24"/>
          <w:u w:val="single"/>
        </w:rPr>
        <w:t>SUBMITTED</w:t>
      </w:r>
      <w:r>
        <w:rPr>
          <w:rFonts w:ascii="Times New Roman"/>
          <w:b/>
          <w:spacing w:val="2"/>
          <w:w w:val="85"/>
          <w:sz w:val="24"/>
          <w:szCs w:val="24"/>
          <w:u w:val="single"/>
          <w:lang w:val="en-US"/>
        </w:rPr>
        <w:t xml:space="preserve"> </w:t>
      </w:r>
      <w:r>
        <w:rPr>
          <w:rFonts w:ascii="Times New Roman"/>
          <w:b/>
          <w:spacing w:val="-5"/>
          <w:sz w:val="24"/>
          <w:szCs w:val="24"/>
          <w:u w:val="single"/>
        </w:rPr>
        <w:t>B</w:t>
      </w:r>
      <w:r>
        <w:rPr>
          <w:rFonts w:ascii="Times New Roman"/>
          <w:b/>
          <w:spacing w:val="-5"/>
          <w:sz w:val="24"/>
          <w:szCs w:val="24"/>
          <w:u w:val="single"/>
          <w:lang w:val="en-US"/>
        </w:rPr>
        <w:t>Y</w:t>
      </w:r>
    </w:p>
    <w:p>
      <w:pPr>
        <w:pStyle w:val="style0"/>
        <w:spacing w:before="252"/>
        <w:ind w:left="0" w:right="857"/>
        <w:jc w:val="left"/>
        <w:rPr>
          <w:rFonts w:ascii="Times New Roman"/>
          <w:b/>
          <w:sz w:val="24"/>
          <w:szCs w:val="24"/>
        </w:rPr>
      </w:pPr>
      <w:r>
        <w:rPr>
          <w:sz w:val="24"/>
          <w:szCs w:val="24"/>
          <w:lang w:val="en-US"/>
        </w:rPr>
        <w:t xml:space="preserve">                                                            </w:t>
      </w:r>
      <w:r>
        <w:rPr>
          <w:b/>
          <w:bCs/>
          <w:sz w:val="28"/>
          <w:szCs w:val="28"/>
          <w:lang w:val="en-US"/>
        </w:rPr>
        <w:t>DISHA DHANRAJANI</w:t>
      </w:r>
      <w:r>
        <w:rPr>
          <w:b/>
          <w:bCs/>
          <w:sz w:val="24"/>
          <w:szCs w:val="24"/>
          <w:lang w:val="en-US"/>
        </w:rPr>
        <w:t xml:space="preserve"> </w:t>
      </w:r>
    </w:p>
    <w:p>
      <w:pPr>
        <w:pStyle w:val="style0"/>
        <w:spacing w:before="252"/>
        <w:ind w:left="0" w:right="857"/>
        <w:jc w:val="left"/>
        <w:rPr>
          <w:rFonts w:ascii="Times New Roman"/>
          <w:b/>
          <w:sz w:val="24"/>
          <w:szCs w:val="24"/>
        </w:rPr>
      </w:pPr>
    </w:p>
    <w:p>
      <w:pPr>
        <w:pStyle w:val="style66"/>
        <w:spacing w:before="42"/>
        <w:ind w:left="400" w:leftChars="0"/>
        <w:rPr>
          <w:rFonts w:ascii="Times New Roman"/>
          <w:b/>
          <w:sz w:val="24"/>
          <w:szCs w:val="24"/>
        </w:rPr>
      </w:pPr>
    </w:p>
    <w:p>
      <w:pPr>
        <w:pStyle w:val="style0"/>
        <w:spacing w:before="1"/>
        <w:ind w:left="3618" w:right="0"/>
        <w:jc w:val="left"/>
        <w:rPr>
          <w:rFonts w:ascii="Times New Roman"/>
          <w:b/>
          <w:sz w:val="24"/>
          <w:szCs w:val="24"/>
        </w:rPr>
      </w:pPr>
      <w:r>
        <w:rPr>
          <w:rFonts w:ascii="Times New Roman"/>
          <w:b/>
          <w:w w:val="90"/>
          <w:sz w:val="24"/>
          <w:szCs w:val="24"/>
          <w:lang w:val="en-US"/>
        </w:rPr>
        <w:t xml:space="preserve">    </w:t>
      </w:r>
      <w:r>
        <w:rPr>
          <w:rFonts w:ascii="Times New Roman"/>
          <w:b/>
          <w:w w:val="90"/>
          <w:sz w:val="24"/>
          <w:szCs w:val="24"/>
        </w:rPr>
        <w:t>Student</w:t>
      </w:r>
      <w:r>
        <w:rPr>
          <w:rFonts w:ascii="Times New Roman"/>
          <w:b/>
          <w:w w:val="90"/>
          <w:sz w:val="24"/>
          <w:szCs w:val="24"/>
          <w:lang w:val="en-US"/>
        </w:rPr>
        <w:t xml:space="preserve"> </w:t>
      </w:r>
      <w:r>
        <w:rPr>
          <w:rFonts w:ascii="Times New Roman"/>
          <w:b/>
          <w:w w:val="90"/>
          <w:sz w:val="24"/>
          <w:szCs w:val="24"/>
        </w:rPr>
        <w:t>Registration</w:t>
      </w:r>
      <w:r>
        <w:rPr>
          <w:rFonts w:ascii="Times New Roman"/>
          <w:b/>
          <w:w w:val="90"/>
          <w:sz w:val="24"/>
          <w:szCs w:val="24"/>
          <w:lang w:val="en-US"/>
        </w:rPr>
        <w:t xml:space="preserve"> </w:t>
      </w:r>
      <w:r>
        <w:rPr>
          <w:rFonts w:ascii="Times New Roman"/>
          <w:b/>
          <w:spacing w:val="-4"/>
          <w:w w:val="90"/>
          <w:sz w:val="24"/>
          <w:szCs w:val="24"/>
        </w:rPr>
        <w:t>No.:</w:t>
      </w:r>
    </w:p>
    <w:p>
      <w:pPr>
        <w:pStyle w:val="style0"/>
        <w:spacing w:before="1"/>
        <w:ind w:left="3018" w:right="0" w:firstLine="0"/>
        <w:jc w:val="left"/>
        <w:rPr>
          <w:rFonts w:ascii="Times New Roman"/>
          <w:b/>
          <w:sz w:val="24"/>
          <w:szCs w:val="24"/>
        </w:rPr>
      </w:pPr>
      <w:r>
        <w:rPr>
          <w:rFonts w:ascii="Times New Roman"/>
          <w:b/>
          <w:sz w:val="24"/>
          <w:szCs w:val="24"/>
          <w:lang w:val="en-US"/>
        </w:rPr>
        <w:t xml:space="preserve">  </w:t>
      </w:r>
    </w:p>
    <w:p>
      <w:pPr>
        <w:pStyle w:val="style0"/>
        <w:spacing w:before="1"/>
        <w:ind w:left="3618" w:leftChars="0" w:right="0"/>
        <w:jc w:val="left"/>
        <w:rPr>
          <w:rFonts w:ascii="Times New Roman"/>
          <w:b/>
          <w:sz w:val="24"/>
          <w:szCs w:val="24"/>
        </w:rPr>
      </w:pPr>
      <w:r>
        <w:rPr>
          <w:rFonts w:ascii="Times New Roman"/>
          <w:b/>
          <w:sz w:val="24"/>
          <w:szCs w:val="24"/>
          <w:lang w:val="en-US"/>
        </w:rPr>
        <w:t xml:space="preserve">      </w:t>
      </w:r>
      <w:r>
        <w:rPr>
          <w:rFonts w:ascii="Times New Roman"/>
          <w:b/>
          <w:sz w:val="28"/>
          <w:szCs w:val="28"/>
          <w:lang w:val="en-US"/>
        </w:rPr>
        <w:t>MIT2022E02343</w:t>
      </w:r>
    </w:p>
    <w:p>
      <w:pPr>
        <w:pStyle w:val="style0"/>
        <w:spacing w:before="1"/>
        <w:ind w:left="3018" w:right="0" w:firstLine="0"/>
        <w:jc w:val="left"/>
        <w:rPr>
          <w:rFonts w:ascii="Times New Roman"/>
          <w:b/>
          <w:sz w:val="24"/>
          <w:szCs w:val="24"/>
        </w:rPr>
      </w:pPr>
    </w:p>
    <w:p>
      <w:pPr>
        <w:pStyle w:val="style66"/>
        <w:spacing w:before="177"/>
        <w:rPr>
          <w:rFonts w:ascii="Times New Roman"/>
          <w:b/>
          <w:sz w:val="24"/>
          <w:szCs w:val="24"/>
        </w:rPr>
      </w:pPr>
    </w:p>
    <w:p>
      <w:pPr>
        <w:pStyle w:val="style0"/>
        <w:spacing w:before="0"/>
        <w:ind w:left="2008" w:right="0"/>
        <w:jc w:val="left"/>
        <w:rPr>
          <w:rFonts w:ascii="Times New Roman"/>
          <w:b/>
          <w:sz w:val="24"/>
          <w:szCs w:val="24"/>
        </w:rPr>
      </w:pPr>
      <w:r>
        <w:rPr>
          <w:rFonts w:ascii="Times New Roman"/>
          <w:b/>
          <w:w w:val="90"/>
          <w:sz w:val="24"/>
          <w:szCs w:val="24"/>
          <w:lang w:val="en-US"/>
        </w:rPr>
        <w:t xml:space="preserve">        </w:t>
      </w:r>
      <w:r>
        <w:rPr>
          <w:rFonts w:ascii="Times New Roman"/>
          <w:b/>
          <w:w w:val="90"/>
          <w:sz w:val="24"/>
          <w:szCs w:val="24"/>
        </w:rPr>
        <w:t>MITS</w:t>
      </w:r>
      <w:r>
        <w:rPr>
          <w:rFonts w:ascii="Times New Roman"/>
          <w:b/>
          <w:w w:val="90"/>
          <w:sz w:val="24"/>
          <w:szCs w:val="24"/>
          <w:lang w:val="en-US"/>
        </w:rPr>
        <w:t xml:space="preserve"> </w:t>
      </w:r>
      <w:r>
        <w:rPr>
          <w:rFonts w:ascii="Times New Roman"/>
          <w:b/>
          <w:w w:val="90"/>
          <w:sz w:val="24"/>
          <w:szCs w:val="24"/>
        </w:rPr>
        <w:t>CHOOL</w:t>
      </w:r>
      <w:r>
        <w:rPr>
          <w:rFonts w:ascii="Times New Roman"/>
          <w:b/>
          <w:w w:val="90"/>
          <w:sz w:val="24"/>
          <w:szCs w:val="24"/>
          <w:lang w:val="en-US"/>
        </w:rPr>
        <w:t xml:space="preserve"> </w:t>
      </w:r>
      <w:r>
        <w:rPr>
          <w:rFonts w:ascii="Times New Roman"/>
          <w:b/>
          <w:w w:val="90"/>
          <w:sz w:val="24"/>
          <w:szCs w:val="24"/>
        </w:rPr>
        <w:t>OF</w:t>
      </w:r>
      <w:r>
        <w:rPr>
          <w:rFonts w:ascii="Times New Roman"/>
          <w:b/>
          <w:w w:val="90"/>
          <w:sz w:val="24"/>
          <w:szCs w:val="24"/>
          <w:lang w:val="en-US"/>
        </w:rPr>
        <w:t xml:space="preserve"> </w:t>
      </w:r>
      <w:r>
        <w:rPr>
          <w:rFonts w:ascii="Times New Roman"/>
          <w:b/>
          <w:w w:val="90"/>
          <w:sz w:val="24"/>
          <w:szCs w:val="24"/>
        </w:rPr>
        <w:t>DISTANCE</w:t>
      </w:r>
      <w:r>
        <w:rPr>
          <w:rFonts w:ascii="Times New Roman"/>
          <w:b/>
          <w:w w:val="90"/>
          <w:sz w:val="24"/>
          <w:szCs w:val="24"/>
          <w:lang w:val="en-US"/>
        </w:rPr>
        <w:t xml:space="preserve"> </w:t>
      </w:r>
      <w:r>
        <w:rPr>
          <w:rFonts w:ascii="Times New Roman"/>
          <w:b/>
          <w:spacing w:val="-2"/>
          <w:w w:val="90"/>
          <w:sz w:val="24"/>
          <w:szCs w:val="24"/>
        </w:rPr>
        <w:t>EDUCATION</w:t>
      </w:r>
      <w:r>
        <w:rPr>
          <w:rFonts w:ascii="Times New Roman"/>
          <w:b/>
          <w:spacing w:val="-2"/>
          <w:w w:val="90"/>
          <w:sz w:val="24"/>
          <w:szCs w:val="24"/>
          <w:lang w:val="en-US"/>
        </w:rPr>
        <w:t xml:space="preserve"> </w:t>
      </w:r>
      <w:r>
        <w:rPr>
          <w:rFonts w:ascii="Times New Roman"/>
          <w:b/>
          <w:sz w:val="24"/>
          <w:szCs w:val="24"/>
        </w:rPr>
        <w:t>PUNE</w:t>
      </w:r>
      <w:r>
        <w:rPr>
          <w:rFonts w:ascii="Times New Roman"/>
          <w:b/>
          <w:sz w:val="24"/>
          <w:szCs w:val="24"/>
          <w:lang w:val="en-US"/>
        </w:rPr>
        <w:t xml:space="preserve"> </w:t>
      </w:r>
      <w:r>
        <w:rPr>
          <w:rFonts w:ascii="Times New Roman"/>
          <w:b/>
          <w:sz w:val="24"/>
          <w:szCs w:val="24"/>
        </w:rPr>
        <w:t>-</w:t>
      </w:r>
      <w:r>
        <w:rPr>
          <w:rFonts w:ascii="Times New Roman"/>
          <w:b/>
          <w:sz w:val="24"/>
          <w:szCs w:val="24"/>
          <w:lang w:val="en-US"/>
        </w:rPr>
        <w:t xml:space="preserve"> </w:t>
      </w:r>
      <w:r>
        <w:rPr>
          <w:rFonts w:ascii="Times New Roman"/>
          <w:b/>
          <w:sz w:val="24"/>
          <w:szCs w:val="24"/>
        </w:rPr>
        <w:t>411</w:t>
      </w:r>
      <w:r>
        <w:rPr>
          <w:rFonts w:ascii="Times New Roman"/>
          <w:b/>
          <w:spacing w:val="-5"/>
          <w:sz w:val="24"/>
          <w:szCs w:val="24"/>
        </w:rPr>
        <w:t>038</w:t>
      </w:r>
    </w:p>
    <w:p>
      <w:pPr>
        <w:pStyle w:val="style66"/>
        <w:spacing w:before="30"/>
        <w:rPr>
          <w:rFonts w:ascii="Times New Roman"/>
          <w:b/>
          <w:sz w:val="24"/>
          <w:szCs w:val="24"/>
        </w:rPr>
      </w:pPr>
    </w:p>
    <w:p>
      <w:pPr>
        <w:pStyle w:val="style0"/>
        <w:tabs>
          <w:tab w:val="left" w:leader="none" w:pos="2160"/>
        </w:tabs>
        <w:spacing w:before="0"/>
        <w:ind w:left="200" w:leftChars="0" w:right="4273" w:firstLine="0"/>
        <w:jc w:val="right"/>
        <w:rPr>
          <w:rFonts w:ascii="Times New Roman"/>
          <w:b/>
          <w:sz w:val="24"/>
          <w:szCs w:val="24"/>
        </w:rPr>
      </w:pPr>
      <w:r>
        <w:rPr>
          <w:rFonts w:ascii="Times New Roman"/>
          <w:b/>
          <w:spacing w:val="-2"/>
          <w:sz w:val="24"/>
          <w:szCs w:val="24"/>
          <w:lang w:val="en-US"/>
        </w:rPr>
        <w:t xml:space="preserve"> </w:t>
      </w:r>
      <w:r>
        <w:rPr>
          <w:rFonts w:ascii="Times New Roman"/>
          <w:b/>
          <w:spacing w:val="-2"/>
          <w:sz w:val="24"/>
          <w:szCs w:val="24"/>
        </w:rPr>
        <w:t>YEAR</w:t>
      </w:r>
      <w:r>
        <w:rPr>
          <w:rFonts w:ascii="Times New Roman"/>
          <w:b/>
          <w:spacing w:val="-2"/>
          <w:sz w:val="24"/>
          <w:szCs w:val="24"/>
          <w:lang w:val="en-US"/>
        </w:rPr>
        <w:t xml:space="preserve">  </w:t>
      </w:r>
      <w:r>
        <w:rPr>
          <w:rFonts w:ascii="Times New Roman"/>
          <w:b/>
          <w:spacing w:val="-5"/>
          <w:sz w:val="24"/>
          <w:szCs w:val="24"/>
        </w:rPr>
        <w:t>20</w:t>
      </w:r>
      <w:r>
        <w:rPr>
          <w:rFonts w:ascii="Times New Roman"/>
          <w:b/>
          <w:spacing w:val="-5"/>
          <w:sz w:val="24"/>
          <w:szCs w:val="24"/>
          <w:lang w:val="en-US"/>
        </w:rPr>
        <w:t xml:space="preserve">24 </w:t>
      </w:r>
      <w:r>
        <w:rPr>
          <w:rFonts w:ascii="Times New Roman"/>
          <w:b/>
          <w:sz w:val="24"/>
          <w:szCs w:val="24"/>
        </w:rPr>
        <w:t>-</w:t>
      </w:r>
      <w:r>
        <w:rPr>
          <w:rFonts w:ascii="Times New Roman"/>
          <w:b/>
          <w:sz w:val="24"/>
          <w:szCs w:val="24"/>
          <w:lang w:val="en-US"/>
        </w:rPr>
        <w:t xml:space="preserve"> </w:t>
      </w:r>
      <w:r>
        <w:rPr>
          <w:rFonts w:ascii="Times New Roman"/>
          <w:b/>
          <w:spacing w:val="-5"/>
          <w:sz w:val="24"/>
          <w:szCs w:val="24"/>
        </w:rPr>
        <w:t>20</w:t>
      </w:r>
      <w:r>
        <w:rPr>
          <w:rFonts w:ascii="Times New Roman"/>
          <w:b/>
          <w:spacing w:val="-5"/>
          <w:sz w:val="24"/>
          <w:szCs w:val="24"/>
          <w:lang w:val="en-US"/>
        </w:rPr>
        <w:t>25</w:t>
      </w:r>
    </w:p>
    <w:p>
      <w:pPr>
        <w:pStyle w:val="style66"/>
        <w:rPr>
          <w:rFonts w:ascii="Times New Roman"/>
          <w:b/>
          <w:sz w:val="24"/>
          <w:szCs w:val="24"/>
        </w:rPr>
      </w:pPr>
    </w:p>
    <w:p>
      <w:pPr>
        <w:pStyle w:val="style0"/>
        <w:spacing w:before="204"/>
        <w:ind w:left="800" w:leftChars="0" w:right="696"/>
        <w:jc w:val="left"/>
        <w:rPr>
          <w:rFonts w:ascii="Arial"/>
          <w:b/>
          <w:sz w:val="24"/>
          <w:szCs w:val="24"/>
        </w:rPr>
      </w:pPr>
      <w:r>
        <w:rPr>
          <w:rFonts w:ascii="Arial" w:cs="Arial MT" w:eastAsia="Arial MT" w:hAnsi="Arial MT" w:hint="default"/>
          <w:b/>
          <w:bCs/>
          <w:i w:val="false"/>
          <w:iCs w:val="false"/>
          <w:color w:val="auto"/>
          <w:sz w:val="56"/>
          <w:szCs w:val="56"/>
          <w:highlight w:val="none"/>
          <w:vertAlign w:val="baseline"/>
          <w:em w:val="none"/>
          <w:lang w:val="en-US" w:bidi="ar-SA" w:eastAsia="en-US"/>
        </w:rPr>
        <w:t xml:space="preserve">                </w:t>
      </w:r>
      <w:r>
        <w:rPr>
          <w:rFonts w:ascii="Arial" w:cs="Arial MT" w:eastAsia="Arial MT" w:hAnsi="Arial MT" w:hint="default"/>
          <w:b/>
          <w:bCs/>
          <w:i w:val="false"/>
          <w:iCs w:val="false"/>
          <w:caps/>
          <w:smallCaps w:val="false"/>
          <w:color w:val="auto"/>
          <w:sz w:val="44"/>
          <w:szCs w:val="44"/>
          <w:highlight w:val="none"/>
          <w:vertAlign w:val="baseline"/>
          <w:em w:val="none"/>
          <w:lang w:val="en-US" w:bidi="ar-SA" w:eastAsia="en-US"/>
        </w:rPr>
        <w:t>Exempt Certificate</w:t>
      </w:r>
      <w:r>
        <w:rPr>
          <w:rFonts w:ascii="Arial" w:cs="Arial MT" w:eastAsia="Arial MT" w:hAnsi="Arial MT" w:hint="default"/>
          <w:b/>
          <w:bCs/>
          <w:i w:val="false"/>
          <w:iCs w:val="false"/>
          <w:color w:val="auto"/>
          <w:sz w:val="56"/>
          <w:szCs w:val="56"/>
          <w:highlight w:val="none"/>
          <w:vertAlign w:val="baseline"/>
          <w:em w:val="none"/>
          <w:lang w:val="en-US" w:bidi="ar-SA" w:eastAsia="en-US"/>
        </w:rPr>
        <w:t xml:space="preserve"> </w:t>
      </w:r>
    </w:p>
    <w:p>
      <w:pPr>
        <w:pStyle w:val="style0"/>
        <w:autoSpaceDE w:val="false"/>
        <w:autoSpaceDN w:val="false"/>
        <w:spacing w:before="150" w:lineRule="auto" w:line="240"/>
        <w:ind w:left="3400" w:leftChars="0" w:right="872"/>
        <w:jc w:val="left"/>
        <w:rPr>
          <w:rFonts w:ascii="Arial"/>
          <w:b/>
          <w:sz w:val="24"/>
          <w:szCs w:val="24"/>
        </w:rPr>
      </w:pPr>
    </w:p>
    <w:p>
      <w:pPr>
        <w:pStyle w:val="style0"/>
        <w:autoSpaceDE w:val="false"/>
        <w:autoSpaceDN w:val="false"/>
        <w:spacing w:before="150" w:lineRule="auto" w:line="240"/>
        <w:ind w:right="872"/>
        <w:jc w:val="left"/>
        <w:rPr>
          <w:rFonts w:ascii="Arial"/>
          <w:b/>
          <w:sz w:val="24"/>
          <w:szCs w:val="24"/>
        </w:rPr>
      </w:pP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To</w:t>
      </w:r>
    </w:p>
    <w:p>
      <w:pPr>
        <w:pStyle w:val="style0"/>
        <w:autoSpaceDE w:val="false"/>
        <w:autoSpaceDN w:val="false"/>
        <w:spacing w:before="150" w:lineRule="auto" w:line="240"/>
        <w:ind w:right="872"/>
        <w:jc w:val="left"/>
        <w:rPr>
          <w:rFonts w:ascii="Arial"/>
          <w:b/>
          <w:sz w:val="24"/>
          <w:szCs w:val="24"/>
        </w:rPr>
      </w:pP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The</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 xml:space="preserve"> </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Director</w:t>
      </w:r>
    </w:p>
    <w:p>
      <w:pPr>
        <w:pStyle w:val="style0"/>
        <w:autoSpaceDE w:val="false"/>
        <w:autoSpaceDN w:val="false"/>
        <w:spacing w:before="150" w:lineRule="auto" w:line="240"/>
        <w:ind w:right="872"/>
        <w:jc w:val="left"/>
        <w:rPr>
          <w:rFonts w:ascii="Arial"/>
          <w:b/>
          <w:sz w:val="24"/>
          <w:szCs w:val="24"/>
        </w:rPr>
      </w:pP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MIT</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 xml:space="preserve"> </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School</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 xml:space="preserve"> </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of</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 xml:space="preserve"> </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Distance</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 xml:space="preserve"> </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Education,</w:t>
      </w:r>
    </w:p>
    <w:p>
      <w:pPr>
        <w:pStyle w:val="style0"/>
        <w:autoSpaceDE w:val="false"/>
        <w:autoSpaceDN w:val="false"/>
        <w:spacing w:before="150" w:lineRule="auto" w:line="240"/>
        <w:ind w:right="872"/>
        <w:jc w:val="left"/>
        <w:rPr>
          <w:rFonts w:ascii="Arial"/>
          <w:b/>
          <w:sz w:val="24"/>
          <w:szCs w:val="24"/>
        </w:rPr>
      </w:pPr>
    </w:p>
    <w:p>
      <w:pPr>
        <w:pStyle w:val="style0"/>
        <w:autoSpaceDE w:val="false"/>
        <w:autoSpaceDN w:val="false"/>
        <w:spacing w:before="150" w:lineRule="auto" w:line="240"/>
        <w:ind w:right="872"/>
        <w:jc w:val="left"/>
        <w:rPr>
          <w:rFonts w:ascii="Arial"/>
          <w:b/>
          <w:sz w:val="24"/>
          <w:szCs w:val="24"/>
        </w:rPr>
      </w:pP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Respected</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 xml:space="preserve"> </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Sir,</w:t>
      </w:r>
    </w:p>
    <w:p>
      <w:pPr>
        <w:pStyle w:val="style0"/>
        <w:autoSpaceDE w:val="false"/>
        <w:autoSpaceDN w:val="false"/>
        <w:spacing w:before="150" w:lineRule="auto" w:line="240"/>
        <w:ind w:left="3400" w:leftChars="0" w:right="872"/>
        <w:jc w:val="left"/>
        <w:rPr>
          <w:rFonts w:ascii="Arial"/>
          <w:b/>
          <w:sz w:val="24"/>
          <w:szCs w:val="24"/>
        </w:rPr>
      </w:pPr>
    </w:p>
    <w:p>
      <w:pPr>
        <w:pStyle w:val="style0"/>
        <w:autoSpaceDE w:val="false"/>
        <w:autoSpaceDN w:val="false"/>
        <w:spacing w:before="150" w:lineRule="auto" w:line="240"/>
        <w:ind w:right="872"/>
        <w:jc w:val="left"/>
        <w:rPr>
          <w:rFonts w:ascii="Arial"/>
          <w:b/>
          <w:sz w:val="24"/>
          <w:szCs w:val="24"/>
        </w:rPr>
      </w:pP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This</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 xml:space="preserve"> </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is</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 xml:space="preserve"> </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to request</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 xml:space="preserve"> </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you</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 xml:space="preserve"> </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to</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 xml:space="preserve"> </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kindly</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 xml:space="preserve"> </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exempt</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 xml:space="preserve"> </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me</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 xml:space="preserve"> </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from</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 xml:space="preserve"> </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submitting</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 xml:space="preserve"> </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the</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 xml:space="preserve"> </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certificate</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 xml:space="preserve"> </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from</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 xml:space="preserve"> </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my</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 xml:space="preserve"> </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organization for</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 xml:space="preserve"> </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Project</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 xml:space="preserve"> </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Work</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 xml:space="preserve"> </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due</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 xml:space="preserve"> </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to</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 xml:space="preserve"> </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the</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 xml:space="preserve"> </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reason</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 xml:space="preserve"> </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mentioned</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 xml:space="preserve"> </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below:</w:t>
      </w:r>
    </w:p>
    <w:p>
      <w:pPr>
        <w:pStyle w:val="style0"/>
        <w:autoSpaceDE w:val="false"/>
        <w:autoSpaceDN w:val="false"/>
        <w:spacing w:before="150" w:lineRule="auto" w:line="240"/>
        <w:ind w:right="872"/>
        <w:jc w:val="left"/>
        <w:rPr>
          <w:rFonts w:ascii="Arial"/>
          <w:b/>
          <w:sz w:val="24"/>
          <w:szCs w:val="24"/>
        </w:rPr>
      </w:pPr>
    </w:p>
    <w:p>
      <w:pPr>
        <w:pStyle w:val="style0"/>
        <w:autoSpaceDE w:val="false"/>
        <w:autoSpaceDN w:val="false"/>
        <w:spacing w:before="150" w:lineRule="auto" w:line="240"/>
        <w:ind w:left="3400" w:leftChars="0" w:right="872"/>
        <w:jc w:val="left"/>
        <w:rPr>
          <w:rFonts w:ascii="Arial"/>
          <w:b/>
          <w:sz w:val="24"/>
          <w:szCs w:val="24"/>
        </w:rPr>
      </w:pPr>
    </w:p>
    <w:p>
      <w:pPr>
        <w:pStyle w:val="style0"/>
        <w:autoSpaceDE w:val="false"/>
        <w:autoSpaceDN w:val="false"/>
        <w:spacing w:before="150" w:lineRule="auto" w:line="240"/>
        <w:ind w:right="872"/>
        <w:jc w:val="left"/>
        <w:rPr>
          <w:rFonts w:ascii="Arial"/>
          <w:b/>
          <w:sz w:val="24"/>
          <w:szCs w:val="24"/>
        </w:rPr>
      </w:pPr>
      <w:r>
        <w:rPr>
          <w:rFonts w:cs="Arial MT" w:eastAsia="Arial MT" w:hAnsi="Arial MT" w:hint="default"/>
          <w:b w:val="false"/>
          <w:bCs w:val="false"/>
          <w:i w:val="false"/>
          <w:iCs w:val="false"/>
          <w:caps/>
          <w:smallCaps w:val="false"/>
          <w:color w:val="auto"/>
          <w:sz w:val="40"/>
          <w:szCs w:val="40"/>
          <w:highlight w:val="none"/>
          <w:vertAlign w:val="baseline"/>
          <w:em w:val="none"/>
          <w:lang w:val="en-US" w:bidi="ar-SA" w:eastAsia="en-US"/>
        </w:rPr>
        <w:t>✓</w:t>
      </w:r>
      <w:r>
        <w:rPr>
          <w:rFonts w:ascii="Arial MT" w:cs="Arial MT" w:eastAsia="Arial MT" w:hAnsi="Arial MT" w:hint="default"/>
          <w:b w:val="false"/>
          <w:bCs w:val="false"/>
          <w:i w:val="false"/>
          <w:iCs w:val="false"/>
          <w:caps/>
          <w:smallCaps w:val="false"/>
          <w:color w:val="auto"/>
          <w:sz w:val="40"/>
          <w:szCs w:val="40"/>
          <w:highlight w:val="none"/>
          <w:vertAlign w:val="baseline"/>
          <w:em w:val="none"/>
          <w:lang w:val="en-US" w:bidi="ar-SA" w:eastAsia="en-US"/>
        </w:rPr>
        <w:t xml:space="preserve">  </w:t>
      </w:r>
      <w:r>
        <w:rPr>
          <w:rFonts w:ascii="Arial" w:cs="Arial MT" w:eastAsia="Arial MT" w:hAnsi="Arial MT" w:hint="default"/>
          <w:b/>
          <w:bCs/>
          <w:i w:val="false"/>
          <w:iCs w:val="false"/>
          <w:caps/>
          <w:smallCaps w:val="false"/>
          <w:color w:val="auto"/>
          <w:sz w:val="40"/>
          <w:szCs w:val="40"/>
          <w:highlight w:val="none"/>
          <w:vertAlign w:val="baseline"/>
          <w:em w:val="none"/>
          <w:lang w:val="en-US" w:bidi="ar-SA" w:eastAsia="en-US"/>
        </w:rPr>
        <w:t>Full Time Student</w:t>
      </w:r>
    </w:p>
    <w:p>
      <w:pPr>
        <w:pStyle w:val="style0"/>
        <w:autoSpaceDE w:val="false"/>
        <w:autoSpaceDN w:val="false"/>
        <w:spacing w:before="150" w:lineRule="auto" w:line="240"/>
        <w:ind w:right="872"/>
        <w:jc w:val="left"/>
        <w:rPr>
          <w:rFonts w:ascii="Arial"/>
          <w:b/>
          <w:sz w:val="24"/>
          <w:szCs w:val="24"/>
        </w:rPr>
      </w:pPr>
    </w:p>
    <w:p>
      <w:pPr>
        <w:pStyle w:val="style0"/>
        <w:autoSpaceDE w:val="false"/>
        <w:autoSpaceDN w:val="false"/>
        <w:spacing w:before="150" w:lineRule="auto" w:line="240"/>
        <w:ind w:right="872"/>
        <w:jc w:val="left"/>
        <w:rPr>
          <w:rFonts w:ascii="Arial"/>
          <w:b/>
          <w:sz w:val="24"/>
          <w:szCs w:val="24"/>
        </w:rPr>
      </w:pPr>
    </w:p>
    <w:p>
      <w:pPr>
        <w:pStyle w:val="style0"/>
        <w:autoSpaceDE w:val="false"/>
        <w:autoSpaceDN w:val="false"/>
        <w:spacing w:before="150" w:lineRule="auto" w:line="240"/>
        <w:ind w:right="872"/>
        <w:jc w:val="left"/>
        <w:rPr>
          <w:rFonts w:ascii="Arial"/>
          <w:b/>
          <w:sz w:val="24"/>
          <w:szCs w:val="24"/>
        </w:rPr>
      </w:pP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Thanking</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 xml:space="preserve"> </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you</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 xml:space="preserve"> </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in</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 xml:space="preserve"> </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anticipation</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 xml:space="preserve"> </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of</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 xml:space="preserve"> </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your</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 xml:space="preserve"> </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approval</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 xml:space="preserve"> </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to</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 xml:space="preserve"> </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my</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 xml:space="preserve"> </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request.</w:t>
      </w:r>
    </w:p>
    <w:p>
      <w:pPr>
        <w:pStyle w:val="style0"/>
        <w:autoSpaceDE w:val="false"/>
        <w:autoSpaceDN w:val="false"/>
        <w:spacing w:before="150" w:lineRule="auto" w:line="240"/>
        <w:ind w:right="872"/>
        <w:jc w:val="left"/>
        <w:rPr>
          <w:rFonts w:ascii="Arial"/>
          <w:b/>
          <w:sz w:val="24"/>
          <w:szCs w:val="24"/>
        </w:rPr>
      </w:pP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 xml:space="preserve">  </w:t>
      </w:r>
    </w:p>
    <w:p>
      <w:pPr>
        <w:pStyle w:val="style0"/>
        <w:autoSpaceDE w:val="false"/>
        <w:autoSpaceDN w:val="false"/>
        <w:spacing w:before="150" w:lineRule="auto" w:line="240"/>
        <w:ind w:right="872"/>
        <w:jc w:val="left"/>
        <w:rPr>
          <w:rFonts w:ascii="Arial"/>
          <w:b/>
          <w:sz w:val="24"/>
          <w:szCs w:val="24"/>
        </w:rPr>
      </w:pP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Regards</w:t>
      </w:r>
    </w:p>
    <w:p>
      <w:pPr>
        <w:pStyle w:val="style0"/>
        <w:autoSpaceDE w:val="false"/>
        <w:autoSpaceDN w:val="false"/>
        <w:spacing w:before="150" w:lineRule="auto" w:line="240"/>
        <w:ind w:right="872"/>
        <w:jc w:val="left"/>
        <w:rPr>
          <w:rFonts w:ascii="Arial"/>
          <w:b/>
          <w:sz w:val="24"/>
          <w:szCs w:val="24"/>
        </w:rPr>
      </w:pPr>
    </w:p>
    <w:p>
      <w:pPr>
        <w:pStyle w:val="style0"/>
        <w:autoSpaceDE w:val="false"/>
        <w:autoSpaceDN w:val="false"/>
        <w:spacing w:before="150" w:lineRule="auto" w:line="240"/>
        <w:ind w:right="872"/>
        <w:jc w:val="left"/>
        <w:rPr>
          <w:rFonts w:ascii="Arial"/>
          <w:b/>
          <w:sz w:val="24"/>
          <w:szCs w:val="24"/>
        </w:rPr>
      </w:pP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Disha</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 xml:space="preserve"> </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Dhanrajani</w:t>
      </w:r>
    </w:p>
    <w:p>
      <w:pPr>
        <w:pStyle w:val="style0"/>
        <w:autoSpaceDE w:val="false"/>
        <w:autoSpaceDN w:val="false"/>
        <w:spacing w:before="150" w:lineRule="auto" w:line="240"/>
        <w:ind w:right="872"/>
        <w:jc w:val="left"/>
        <w:rPr>
          <w:rFonts w:ascii="Arial"/>
          <w:b/>
          <w:sz w:val="24"/>
          <w:szCs w:val="24"/>
        </w:rPr>
      </w:pP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Registration</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 xml:space="preserve"> </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Number</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 xml:space="preserve"> </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 xml:space="preserve"> </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MIT</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 xml:space="preserve"> </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2022E02343</w:t>
      </w:r>
    </w:p>
    <w:p>
      <w:pPr>
        <w:pStyle w:val="style0"/>
        <w:autoSpaceDE w:val="false"/>
        <w:autoSpaceDN w:val="false"/>
        <w:spacing w:before="150" w:lineRule="auto" w:line="240"/>
        <w:ind w:right="872"/>
        <w:jc w:val="left"/>
        <w:rPr>
          <w:rFonts w:ascii="Arial"/>
          <w:b/>
          <w:sz w:val="24"/>
          <w:szCs w:val="24"/>
        </w:rPr>
      </w:pPr>
    </w:p>
    <w:p>
      <w:pPr>
        <w:pStyle w:val="style0"/>
        <w:autoSpaceDE w:val="false"/>
        <w:autoSpaceDN w:val="false"/>
        <w:spacing w:before="150" w:lineRule="auto" w:line="240"/>
        <w:ind w:right="872"/>
        <w:jc w:val="left"/>
        <w:rPr>
          <w:rFonts w:ascii="Arial"/>
          <w:b/>
          <w:sz w:val="24"/>
          <w:szCs w:val="24"/>
        </w:rPr>
      </w:pPr>
      <w:r>
        <w:rPr>
          <w:rFonts w:ascii="Arial MT" w:cs="Arial MT" w:eastAsia="Arial MT" w:hAnsi="Arial MT"/>
          <w:b w:val="false"/>
          <w:bCs w:val="false"/>
          <w:i w:val="false"/>
          <w:iCs w:val="false"/>
          <w:color w:val="auto"/>
          <w:sz w:val="22"/>
          <w:szCs w:val="22"/>
          <w:highlight w:val="none"/>
          <w:vertAlign w:val="baseline"/>
          <w:em w:val="none"/>
          <w:lang w:val="en-US" w:bidi="ar-SA" w:eastAsia="en-US"/>
        </w:rPr>
        <w:drawing>
          <wp:inline distL="0" distT="0" distB="0" distR="0">
            <wp:extent cx="1766822" cy="779018"/>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1766822" cy="779018"/>
                    </a:xfrm>
                    <a:prstGeom prst="rect"/>
                  </pic:spPr>
                </pic:pic>
              </a:graphicData>
            </a:graphic>
          </wp:inline>
        </w:drawing>
      </w:r>
    </w:p>
    <w:p>
      <w:pPr>
        <w:pStyle w:val="style0"/>
        <w:spacing w:before="0"/>
        <w:ind w:left="0" w:right="0"/>
        <w:jc w:val="left"/>
        <w:rPr>
          <w:rFonts w:ascii="Arial"/>
          <w:b/>
          <w:sz w:val="24"/>
          <w:szCs w:val="24"/>
        </w:rPr>
      </w:pP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 xml:space="preserve">               </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Signature</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 xml:space="preserve"> </w:t>
      </w:r>
    </w:p>
    <w:p>
      <w:pPr>
        <w:pStyle w:val="style66"/>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spacing w:before="465"/>
        <w:rPr>
          <w:rFonts w:ascii="Arial"/>
          <w:b/>
          <w:i/>
          <w:sz w:val="24"/>
          <w:szCs w:val="24"/>
        </w:rPr>
      </w:pPr>
    </w:p>
    <w:p>
      <w:pPr>
        <w:pStyle w:val="style66"/>
        <w:spacing w:before="465"/>
        <w:rPr>
          <w:rFonts w:ascii="Arial"/>
          <w:b/>
          <w:i/>
          <w:sz w:val="24"/>
          <w:szCs w:val="24"/>
        </w:rPr>
      </w:pPr>
    </w:p>
    <w:p>
      <w:pPr>
        <w:pStyle w:val="style66"/>
        <w:spacing w:before="465"/>
        <w:rPr>
          <w:rFonts w:ascii="Arial"/>
          <w:b/>
          <w:i/>
          <w:sz w:val="24"/>
          <w:szCs w:val="24"/>
        </w:rPr>
      </w:pPr>
    </w:p>
    <w:p>
      <w:pPr>
        <w:pStyle w:val="style66"/>
        <w:spacing w:before="465"/>
        <w:rPr>
          <w:rFonts w:ascii="Arial"/>
          <w:b/>
          <w:i/>
          <w:sz w:val="24"/>
          <w:szCs w:val="24"/>
        </w:rPr>
      </w:pPr>
    </w:p>
    <w:p>
      <w:pPr>
        <w:pStyle w:val="style4099"/>
        <w:spacing w:before="1"/>
        <w:rPr>
          <w:sz w:val="32"/>
          <w:szCs w:val="32"/>
          <w:u w:val="none"/>
        </w:rPr>
      </w:pPr>
      <w:r>
        <w:rPr>
          <w:spacing w:val="-2"/>
          <w:sz w:val="32"/>
          <w:szCs w:val="32"/>
          <w:u w:val="none"/>
        </w:rPr>
        <w:t>DECLARATION</w:t>
      </w:r>
    </w:p>
    <w:p>
      <w:pPr>
        <w:pStyle w:val="style66"/>
        <w:spacing w:before="477"/>
        <w:rPr>
          <w:rFonts w:ascii="Arial"/>
          <w:b/>
          <w:sz w:val="24"/>
          <w:szCs w:val="24"/>
        </w:rPr>
      </w:pPr>
      <w:r>
        <w:rPr>
          <w:rFonts w:ascii="Arial"/>
          <w:b/>
          <w:sz w:val="24"/>
          <w:szCs w:val="24"/>
          <w:lang w:val="en-US"/>
        </w:rPr>
        <w:t xml:space="preserve"> </w:t>
      </w:r>
    </w:p>
    <w:p>
      <w:pPr>
        <w:pStyle w:val="style0"/>
        <w:tabs>
          <w:tab w:val="left" w:leader="none" w:pos="7226"/>
        </w:tabs>
        <w:spacing w:before="1" w:lineRule="auto" w:line="360"/>
        <w:ind w:left="500" w:right="1174" w:firstLine="719"/>
        <w:jc w:val="both"/>
        <w:rPr>
          <w:sz w:val="24"/>
          <w:szCs w:val="24"/>
        </w:rPr>
      </w:pPr>
      <w:r>
        <w:rPr>
          <w:sz w:val="24"/>
          <w:szCs w:val="24"/>
        </w:rPr>
        <w:t>I hereby declare that this project report entitled</w:t>
      </w:r>
      <w:r>
        <w:rPr>
          <w:sz w:val="24"/>
          <w:szCs w:val="24"/>
          <w:lang w:val="en-US"/>
        </w:rPr>
        <w:t xml:space="preserve"> on  </w:t>
      </w:r>
      <w:r>
        <w:rPr>
          <w:sz w:val="24"/>
          <w:szCs w:val="24"/>
        </w:rPr>
        <w:t xml:space="preserve"> “</w:t>
      </w:r>
      <w:r>
        <w:rPr>
          <w:sz w:val="24"/>
          <w:szCs w:val="24"/>
          <w:lang w:val="en-US"/>
        </w:rPr>
        <w:t xml:space="preserve">The Role of HR Management In Professional  Development Of Employees In An Organization " </w:t>
      </w:r>
      <w:r>
        <w:rPr>
          <w:sz w:val="24"/>
          <w:szCs w:val="24"/>
        </w:rPr>
        <w:t xml:space="preserve"> is a bona-fide record of the project work carried out by me during</w:t>
      </w:r>
      <w:r>
        <w:rPr>
          <w:sz w:val="24"/>
          <w:szCs w:val="24"/>
          <w:lang w:val="en-US"/>
        </w:rPr>
        <w:t xml:space="preserve"> </w:t>
      </w:r>
      <w:r>
        <w:rPr>
          <w:sz w:val="24"/>
          <w:szCs w:val="24"/>
        </w:rPr>
        <w:t>the</w:t>
      </w:r>
      <w:r>
        <w:rPr>
          <w:sz w:val="24"/>
          <w:szCs w:val="24"/>
          <w:lang w:val="en-US"/>
        </w:rPr>
        <w:t xml:space="preserve"> </w:t>
      </w:r>
      <w:r>
        <w:rPr>
          <w:sz w:val="24"/>
          <w:szCs w:val="24"/>
        </w:rPr>
        <w:t>academic</w:t>
      </w:r>
      <w:r>
        <w:rPr>
          <w:sz w:val="24"/>
          <w:szCs w:val="24"/>
          <w:lang w:val="en-US"/>
        </w:rPr>
        <w:t xml:space="preserve"> </w:t>
      </w:r>
      <w:r>
        <w:rPr>
          <w:sz w:val="24"/>
          <w:szCs w:val="24"/>
        </w:rPr>
        <w:t>year</w:t>
      </w:r>
      <w:r>
        <w:rPr>
          <w:sz w:val="24"/>
          <w:szCs w:val="24"/>
          <w:lang w:val="en-US"/>
        </w:rPr>
        <w:t xml:space="preserve"> </w:t>
      </w:r>
      <w:r>
        <w:rPr>
          <w:sz w:val="24"/>
          <w:szCs w:val="24"/>
        </w:rPr>
        <w:t>20_</w:t>
      </w:r>
    </w:p>
    <w:p>
      <w:pPr>
        <w:pStyle w:val="style0"/>
        <w:tabs>
          <w:tab w:val="left" w:leader="none" w:pos="7226"/>
        </w:tabs>
        <w:spacing w:before="1" w:lineRule="auto" w:line="360"/>
        <w:ind w:left="500" w:right="1174" w:firstLine="719"/>
        <w:jc w:val="both"/>
        <w:rPr>
          <w:sz w:val="24"/>
          <w:szCs w:val="24"/>
        </w:rPr>
      </w:pPr>
      <w:r>
        <w:rPr>
          <w:sz w:val="24"/>
          <w:szCs w:val="24"/>
          <w:lang w:val="en-US"/>
        </w:rPr>
        <w:t xml:space="preserve">24 </w:t>
      </w:r>
      <w:r>
        <w:rPr>
          <w:sz w:val="24"/>
          <w:szCs w:val="24"/>
        </w:rPr>
        <w:t>-</w:t>
      </w:r>
      <w:r>
        <w:rPr>
          <w:sz w:val="24"/>
          <w:szCs w:val="24"/>
          <w:lang w:val="en-US"/>
        </w:rPr>
        <w:t xml:space="preserve"> </w:t>
      </w:r>
      <w:r>
        <w:rPr>
          <w:sz w:val="24"/>
          <w:szCs w:val="24"/>
        </w:rPr>
        <w:t>20</w:t>
      </w:r>
      <w:r>
        <w:rPr>
          <w:sz w:val="24"/>
          <w:szCs w:val="24"/>
          <w:lang w:val="en-US"/>
        </w:rPr>
        <w:t>25</w:t>
      </w:r>
      <w:r>
        <w:rPr>
          <w:sz w:val="24"/>
          <w:szCs w:val="24"/>
        </w:rPr>
        <w:t>_,in</w:t>
      </w:r>
      <w:r>
        <w:rPr>
          <w:sz w:val="24"/>
          <w:szCs w:val="24"/>
          <w:lang w:val="en-US"/>
        </w:rPr>
        <w:t xml:space="preserve"> </w:t>
      </w:r>
      <w:r>
        <w:rPr>
          <w:sz w:val="24"/>
          <w:szCs w:val="24"/>
        </w:rPr>
        <w:t>fulfilment</w:t>
      </w:r>
      <w:r>
        <w:rPr>
          <w:sz w:val="24"/>
          <w:szCs w:val="24"/>
          <w:lang w:val="en-US"/>
        </w:rPr>
        <w:t xml:space="preserve"> </w:t>
      </w:r>
      <w:r>
        <w:rPr>
          <w:sz w:val="24"/>
          <w:szCs w:val="24"/>
        </w:rPr>
        <w:t>of</w:t>
      </w:r>
      <w:r>
        <w:rPr>
          <w:sz w:val="24"/>
          <w:szCs w:val="24"/>
          <w:lang w:val="en-US"/>
        </w:rPr>
        <w:t xml:space="preserve"> </w:t>
      </w:r>
      <w:r>
        <w:rPr>
          <w:sz w:val="24"/>
          <w:szCs w:val="24"/>
        </w:rPr>
        <w:t>the</w:t>
      </w:r>
      <w:r>
        <w:rPr>
          <w:sz w:val="24"/>
          <w:szCs w:val="24"/>
          <w:lang w:val="en-US"/>
        </w:rPr>
        <w:t xml:space="preserve"> </w:t>
      </w:r>
      <w:r>
        <w:rPr>
          <w:sz w:val="24"/>
          <w:szCs w:val="24"/>
        </w:rPr>
        <w:t>requirements</w:t>
      </w:r>
      <w:r>
        <w:rPr>
          <w:sz w:val="24"/>
          <w:szCs w:val="24"/>
          <w:lang w:val="en-US"/>
        </w:rPr>
        <w:t xml:space="preserve"> </w:t>
      </w:r>
      <w:r>
        <w:rPr>
          <w:sz w:val="24"/>
          <w:szCs w:val="24"/>
        </w:rPr>
        <w:t>for</w:t>
      </w:r>
      <w:r>
        <w:rPr>
          <w:sz w:val="24"/>
          <w:szCs w:val="24"/>
          <w:lang w:val="en-US"/>
        </w:rPr>
        <w:t xml:space="preserve"> </w:t>
      </w:r>
      <w:r>
        <w:rPr>
          <w:sz w:val="24"/>
          <w:szCs w:val="24"/>
        </w:rPr>
        <w:t>the award of POST GRADUATE DIPLOMA IN</w:t>
      </w:r>
      <w:r>
        <w:rPr>
          <w:sz w:val="24"/>
          <w:szCs w:val="24"/>
          <w:lang w:val="en-US"/>
        </w:rPr>
        <w:t xml:space="preserve"> HUMAN RESOURC </w:t>
      </w:r>
      <w:r>
        <w:rPr>
          <w:sz w:val="24"/>
          <w:szCs w:val="24"/>
        </w:rPr>
        <w:t>(PGD</w:t>
      </w:r>
      <w:r>
        <w:rPr>
          <w:sz w:val="24"/>
          <w:szCs w:val="24"/>
          <w:lang w:val="en-US"/>
        </w:rPr>
        <w:t>M</w:t>
      </w:r>
      <w:r>
        <w:rPr>
          <w:sz w:val="24"/>
          <w:szCs w:val="24"/>
        </w:rPr>
        <w:t xml:space="preserve"> ) of MIT</w:t>
      </w:r>
      <w:r>
        <w:rPr>
          <w:sz w:val="24"/>
          <w:szCs w:val="24"/>
          <w:lang w:val="en-US"/>
        </w:rPr>
        <w:t xml:space="preserve"> S</w:t>
      </w:r>
      <w:r>
        <w:rPr>
          <w:spacing w:val="-2"/>
          <w:sz w:val="24"/>
          <w:szCs w:val="24"/>
        </w:rPr>
        <w:t>chool</w:t>
      </w:r>
      <w:r>
        <w:rPr>
          <w:spacing w:val="-2"/>
          <w:sz w:val="24"/>
          <w:szCs w:val="24"/>
          <w:lang w:val="en-US"/>
        </w:rPr>
        <w:t xml:space="preserve"> </w:t>
      </w:r>
      <w:r>
        <w:rPr>
          <w:spacing w:val="-2"/>
          <w:sz w:val="24"/>
          <w:szCs w:val="24"/>
        </w:rPr>
        <w:t>of</w:t>
      </w:r>
      <w:r>
        <w:rPr>
          <w:spacing w:val="-2"/>
          <w:sz w:val="24"/>
          <w:szCs w:val="24"/>
          <w:lang w:val="en-US"/>
        </w:rPr>
        <w:t xml:space="preserve"> </w:t>
      </w:r>
      <w:r>
        <w:rPr>
          <w:spacing w:val="-2"/>
          <w:sz w:val="24"/>
          <w:szCs w:val="24"/>
        </w:rPr>
        <w:t>Distance</w:t>
      </w:r>
      <w:r>
        <w:rPr>
          <w:spacing w:val="-2"/>
          <w:sz w:val="24"/>
          <w:szCs w:val="24"/>
          <w:lang w:val="en-US"/>
        </w:rPr>
        <w:t xml:space="preserve"> </w:t>
      </w:r>
      <w:r>
        <w:rPr>
          <w:spacing w:val="-2"/>
          <w:sz w:val="24"/>
          <w:szCs w:val="24"/>
        </w:rPr>
        <w:t>Education.</w:t>
      </w:r>
    </w:p>
    <w:p>
      <w:pPr>
        <w:pStyle w:val="style66"/>
        <w:spacing w:before="92"/>
        <w:rPr>
          <w:sz w:val="24"/>
          <w:szCs w:val="24"/>
        </w:rPr>
      </w:pPr>
    </w:p>
    <w:p>
      <w:pPr>
        <w:pStyle w:val="style0"/>
        <w:spacing w:before="0" w:lineRule="auto" w:line="357"/>
        <w:ind w:left="500" w:right="1193"/>
        <w:jc w:val="both"/>
        <w:rPr>
          <w:sz w:val="24"/>
          <w:szCs w:val="24"/>
        </w:rPr>
      </w:pPr>
      <w:r>
        <w:rPr>
          <w:sz w:val="24"/>
          <w:szCs w:val="24"/>
        </w:rPr>
        <w:t>This work has not been undertaken or submitted elsewhere in connection with any other academic course.</w:t>
      </w:r>
    </w:p>
    <w:p>
      <w:pPr>
        <w:pStyle w:val="style66"/>
        <w:rPr>
          <w:sz w:val="24"/>
          <w:szCs w:val="24"/>
        </w:rPr>
      </w:pPr>
    </w:p>
    <w:p>
      <w:pPr>
        <w:pStyle w:val="style66"/>
        <w:rPr>
          <w:sz w:val="24"/>
          <w:szCs w:val="24"/>
        </w:rPr>
      </w:pPr>
    </w:p>
    <w:p>
      <w:pPr>
        <w:pStyle w:val="style66"/>
        <w:rPr>
          <w:sz w:val="24"/>
          <w:szCs w:val="24"/>
        </w:rPr>
      </w:pPr>
    </w:p>
    <w:p>
      <w:pPr>
        <w:pStyle w:val="style66"/>
        <w:spacing w:before="321"/>
        <w:rPr>
          <w:rFonts w:ascii="Arial" w:hAnsi="Arial"/>
          <w:b/>
          <w:sz w:val="24"/>
          <w:szCs w:val="24"/>
        </w:rPr>
      </w:pPr>
      <w:r>
        <w:rPr>
          <w:sz w:val="24"/>
          <w:szCs w:val="24"/>
          <w:lang w:val="en-US"/>
        </w:rPr>
        <w:t xml:space="preserve">   </w:t>
      </w:r>
      <w:r>
        <w:rPr>
          <w:sz w:val="24"/>
          <w:szCs w:val="24"/>
        </w:rPr>
        <w:drawing>
          <wp:inline distL="0" distT="0" distB="0" distR="0">
            <wp:extent cx="1538840" cy="469416"/>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1538840" cy="469416"/>
                    </a:xfrm>
                    <a:prstGeom prst="rect"/>
                  </pic:spPr>
                </pic:pic>
              </a:graphicData>
            </a:graphic>
          </wp:inline>
        </w:drawing>
      </w:r>
    </w:p>
    <w:p>
      <w:pPr>
        <w:pStyle w:val="style0"/>
        <w:spacing w:before="0" w:lineRule="auto" w:line="463"/>
        <w:ind w:left="0" w:right="1490"/>
        <w:jc w:val="left"/>
        <w:rPr>
          <w:rFonts w:ascii="Arial" w:hAnsi="Arial"/>
          <w:b/>
          <w:sz w:val="24"/>
          <w:szCs w:val="24"/>
          <w:lang w:val="en-US"/>
        </w:rPr>
      </w:pPr>
    </w:p>
    <w:p>
      <w:pPr>
        <w:pStyle w:val="style0"/>
        <w:spacing w:before="0" w:lineRule="auto" w:line="463"/>
        <w:ind w:left="0" w:right="1490"/>
        <w:jc w:val="left"/>
        <w:rPr>
          <w:rFonts w:ascii="Arial" w:hAnsi="Arial"/>
          <w:b/>
          <w:sz w:val="24"/>
          <w:szCs w:val="24"/>
        </w:rPr>
      </w:pPr>
      <w:r>
        <w:rPr>
          <w:rFonts w:ascii="Arial" w:hAnsi="Arial"/>
          <w:b/>
          <w:sz w:val="24"/>
          <w:szCs w:val="24"/>
          <w:lang w:val="en-US"/>
        </w:rPr>
        <w:t xml:space="preserve"> Signa</w:t>
      </w:r>
      <w:r>
        <w:rPr>
          <w:rFonts w:ascii="Arial" w:hAnsi="Arial"/>
          <w:b/>
          <w:sz w:val="24"/>
          <w:szCs w:val="24"/>
        </w:rPr>
        <w:t xml:space="preserve">ture </w:t>
      </w:r>
    </w:p>
    <w:p>
      <w:pPr>
        <w:pStyle w:val="style0"/>
        <w:spacing w:before="0" w:lineRule="auto" w:line="463"/>
        <w:ind w:left="0" w:right="1490"/>
        <w:jc w:val="left"/>
        <w:rPr>
          <w:rFonts w:ascii="Arial" w:hAnsi="Arial"/>
          <w:b/>
          <w:sz w:val="24"/>
          <w:szCs w:val="24"/>
        </w:rPr>
      </w:pPr>
      <w:r>
        <w:rPr>
          <w:rFonts w:ascii="Arial" w:hAnsi="Arial"/>
          <w:b/>
          <w:sz w:val="24"/>
          <w:szCs w:val="24"/>
          <w:lang w:val="en-US"/>
        </w:rPr>
        <w:t>DISHA DHANRAJANI,   MIT 2022E02343.</w:t>
      </w:r>
    </w:p>
    <w:p>
      <w:pPr>
        <w:pStyle w:val="style0"/>
        <w:spacing w:after="0" w:lineRule="auto" w:line="463"/>
        <w:jc w:val="left"/>
        <w:rPr>
          <w:rFonts w:ascii="Arial" w:hAnsi="Arial"/>
          <w:sz w:val="24"/>
          <w:szCs w:val="24"/>
        </w:rPr>
        <w:sectPr>
          <w:headerReference w:type="default" r:id="rId4"/>
          <w:footerReference w:type="default" r:id="rId5"/>
          <w:pgSz w:w="11940" w:h="16860" w:orient="portrait"/>
          <w:pgMar w:top="1060" w:right="240" w:bottom="980" w:left="940" w:header="637" w:footer="792" w:gutter="0"/>
          <w:pgNumType w:fmt="decimal"/>
        </w:sectPr>
      </w:pPr>
      <w:r>
        <w:rPr>
          <w:rFonts w:ascii="Arial" w:hAnsi="Arial"/>
          <w:sz w:val="24"/>
          <w:szCs w:val="24"/>
        </w:rPr>
        <w:t xml:space="preserve"> </w:t>
      </w:r>
    </w:p>
    <w:p>
      <w:pPr>
        <w:pStyle w:val="style4099"/>
        <w:spacing w:before="362"/>
        <w:ind w:right="696"/>
        <w:rPr>
          <w:sz w:val="32"/>
          <w:szCs w:val="32"/>
          <w:u w:val="none"/>
        </w:rPr>
      </w:pPr>
      <w:r>
        <w:rPr>
          <w:spacing w:val="-2"/>
          <w:sz w:val="32"/>
          <w:szCs w:val="32"/>
          <w:u w:val="none"/>
        </w:rPr>
        <w:t>ACKNOWLEDGEMENT</w:t>
      </w:r>
    </w:p>
    <w:p>
      <w:pPr>
        <w:pStyle w:val="style66"/>
        <w:spacing w:before="257"/>
        <w:rPr>
          <w:rFonts w:ascii="Arial"/>
          <w:b/>
          <w:sz w:val="24"/>
          <w:szCs w:val="24"/>
        </w:rPr>
      </w:pPr>
    </w:p>
    <w:p>
      <w:pPr>
        <w:pStyle w:val="style0"/>
        <w:spacing w:before="1" w:lineRule="auto" w:line="345"/>
        <w:ind w:left="620" w:right="1488" w:firstLine="0"/>
        <w:jc w:val="both"/>
        <w:rPr>
          <w:sz w:val="24"/>
          <w:szCs w:val="24"/>
        </w:rPr>
      </w:pPr>
      <w:r>
        <w:rPr>
          <w:sz w:val="24"/>
          <w:szCs w:val="24"/>
        </w:rPr>
        <w:t>I would like to take this opportunity to express my sincere thanks and gratitude to (Reporting persons’ name) of (Organizations’ name and place) for giving me an opportunity to do my project work in your esteemed organization and it has indeed been a great learning and enjoyable experience.</w:t>
      </w:r>
    </w:p>
    <w:p>
      <w:pPr>
        <w:pStyle w:val="style0"/>
        <w:spacing w:before="144" w:lineRule="auto" w:line="345"/>
        <w:ind w:left="620" w:right="1469" w:firstLine="0"/>
        <w:jc w:val="both"/>
        <w:rPr>
          <w:sz w:val="24"/>
          <w:szCs w:val="24"/>
        </w:rPr>
      </w:pPr>
      <w:r>
        <w:rPr>
          <w:sz w:val="24"/>
          <w:szCs w:val="24"/>
        </w:rPr>
        <w:t>I would like</w:t>
      </w:r>
      <w:r>
        <w:rPr>
          <w:sz w:val="24"/>
          <w:szCs w:val="24"/>
          <w:lang w:val="en-US"/>
        </w:rPr>
        <w:t xml:space="preserve"> to </w:t>
      </w:r>
      <w:r>
        <w:rPr>
          <w:sz w:val="24"/>
          <w:szCs w:val="24"/>
        </w:rPr>
        <w:t>express</w:t>
      </w:r>
      <w:r>
        <w:rPr>
          <w:sz w:val="24"/>
          <w:szCs w:val="24"/>
          <w:lang w:val="en-US"/>
        </w:rPr>
        <w:t xml:space="preserve"> </w:t>
      </w:r>
      <w:r>
        <w:rPr>
          <w:sz w:val="24"/>
          <w:szCs w:val="24"/>
        </w:rPr>
        <w:t>my</w:t>
      </w:r>
      <w:r>
        <w:rPr>
          <w:sz w:val="24"/>
          <w:szCs w:val="24"/>
          <w:lang w:val="en-US"/>
        </w:rPr>
        <w:t xml:space="preserve"> </w:t>
      </w:r>
      <w:r>
        <w:rPr>
          <w:sz w:val="24"/>
          <w:szCs w:val="24"/>
        </w:rPr>
        <w:t>deep</w:t>
      </w:r>
      <w:r>
        <w:rPr>
          <w:sz w:val="24"/>
          <w:szCs w:val="24"/>
          <w:lang w:val="en-US"/>
        </w:rPr>
        <w:t xml:space="preserve"> </w:t>
      </w:r>
      <w:r>
        <w:rPr>
          <w:sz w:val="24"/>
          <w:szCs w:val="24"/>
        </w:rPr>
        <w:t>sense</w:t>
      </w:r>
      <w:r>
        <w:rPr>
          <w:sz w:val="24"/>
          <w:szCs w:val="24"/>
          <w:lang w:val="en-US"/>
        </w:rPr>
        <w:t xml:space="preserve"> </w:t>
      </w:r>
      <w:r>
        <w:rPr>
          <w:sz w:val="24"/>
          <w:szCs w:val="24"/>
        </w:rPr>
        <w:t>of</w:t>
      </w:r>
      <w:r>
        <w:rPr>
          <w:sz w:val="24"/>
          <w:szCs w:val="24"/>
          <w:lang w:val="en-US"/>
        </w:rPr>
        <w:t xml:space="preserve"> </w:t>
      </w:r>
      <w:r>
        <w:rPr>
          <w:sz w:val="24"/>
          <w:szCs w:val="24"/>
        </w:rPr>
        <w:t>gratitude</w:t>
      </w:r>
      <w:r>
        <w:rPr>
          <w:sz w:val="24"/>
          <w:szCs w:val="24"/>
          <w:lang w:val="en-US"/>
        </w:rPr>
        <w:t xml:space="preserve"> </w:t>
      </w:r>
      <w:r>
        <w:rPr>
          <w:sz w:val="24"/>
          <w:szCs w:val="24"/>
        </w:rPr>
        <w:t>and</w:t>
      </w:r>
      <w:r>
        <w:rPr>
          <w:sz w:val="24"/>
          <w:szCs w:val="24"/>
          <w:lang w:val="en-US"/>
        </w:rPr>
        <w:t xml:space="preserve"> </w:t>
      </w:r>
      <w:r>
        <w:rPr>
          <w:sz w:val="24"/>
          <w:szCs w:val="24"/>
        </w:rPr>
        <w:t>profound</w:t>
      </w:r>
      <w:r>
        <w:rPr>
          <w:sz w:val="24"/>
          <w:szCs w:val="24"/>
          <w:lang w:val="en-US"/>
        </w:rPr>
        <w:t xml:space="preserve"> </w:t>
      </w:r>
      <w:r>
        <w:rPr>
          <w:sz w:val="24"/>
          <w:szCs w:val="24"/>
        </w:rPr>
        <w:t>thanks to all staff members of (Organizations’ Name and place) for their kind support</w:t>
      </w:r>
      <w:r>
        <w:rPr>
          <w:sz w:val="24"/>
          <w:szCs w:val="24"/>
          <w:lang w:val="en-US"/>
        </w:rPr>
        <w:t xml:space="preserve"> </w:t>
      </w:r>
      <w:r>
        <w:rPr>
          <w:sz w:val="24"/>
          <w:szCs w:val="24"/>
        </w:rPr>
        <w:t>and</w:t>
      </w:r>
      <w:r>
        <w:rPr>
          <w:sz w:val="24"/>
          <w:szCs w:val="24"/>
          <w:lang w:val="en-US"/>
        </w:rPr>
        <w:t xml:space="preserve"> </w:t>
      </w:r>
      <w:r>
        <w:rPr>
          <w:sz w:val="24"/>
          <w:szCs w:val="24"/>
        </w:rPr>
        <w:t>cooperation</w:t>
      </w:r>
      <w:r>
        <w:rPr>
          <w:sz w:val="24"/>
          <w:szCs w:val="24"/>
          <w:lang w:val="en-US"/>
        </w:rPr>
        <w:t xml:space="preserve"> </w:t>
      </w:r>
      <w:r>
        <w:rPr>
          <w:sz w:val="24"/>
          <w:szCs w:val="24"/>
        </w:rPr>
        <w:t>which</w:t>
      </w:r>
      <w:r>
        <w:rPr>
          <w:sz w:val="24"/>
          <w:szCs w:val="24"/>
          <w:lang w:val="en-US"/>
        </w:rPr>
        <w:t xml:space="preserve"> </w:t>
      </w:r>
      <w:r>
        <w:rPr>
          <w:sz w:val="24"/>
          <w:szCs w:val="24"/>
        </w:rPr>
        <w:t>helped</w:t>
      </w:r>
      <w:r>
        <w:rPr>
          <w:sz w:val="24"/>
          <w:szCs w:val="24"/>
          <w:lang w:val="en-US"/>
        </w:rPr>
        <w:t xml:space="preserve"> </w:t>
      </w:r>
      <w:r>
        <w:rPr>
          <w:sz w:val="24"/>
          <w:szCs w:val="24"/>
        </w:rPr>
        <w:t>me in gaining</w:t>
      </w:r>
      <w:r>
        <w:rPr>
          <w:sz w:val="24"/>
          <w:szCs w:val="24"/>
          <w:lang w:val="en-US"/>
        </w:rPr>
        <w:t xml:space="preserve"> </w:t>
      </w:r>
      <w:r>
        <w:rPr>
          <w:sz w:val="24"/>
          <w:szCs w:val="24"/>
        </w:rPr>
        <w:t>lots</w:t>
      </w:r>
      <w:r>
        <w:rPr>
          <w:sz w:val="24"/>
          <w:szCs w:val="24"/>
          <w:lang w:val="en-US"/>
        </w:rPr>
        <w:t xml:space="preserve"> </w:t>
      </w:r>
      <w:r>
        <w:rPr>
          <w:sz w:val="24"/>
          <w:szCs w:val="24"/>
        </w:rPr>
        <w:t>of</w:t>
      </w:r>
      <w:r>
        <w:rPr>
          <w:sz w:val="24"/>
          <w:szCs w:val="24"/>
          <w:lang w:val="en-US"/>
        </w:rPr>
        <w:t xml:space="preserve"> </w:t>
      </w:r>
      <w:r>
        <w:rPr>
          <w:sz w:val="24"/>
          <w:szCs w:val="24"/>
        </w:rPr>
        <w:t>knowledge and experience to do my project work successfully.</w:t>
      </w:r>
    </w:p>
    <w:p>
      <w:pPr>
        <w:pStyle w:val="style0"/>
        <w:spacing w:before="150" w:lineRule="auto" w:line="343"/>
        <w:ind w:left="620" w:right="1518" w:firstLine="0"/>
        <w:jc w:val="both"/>
        <w:rPr>
          <w:sz w:val="24"/>
          <w:szCs w:val="24"/>
        </w:rPr>
      </w:pPr>
      <w:r>
        <w:rPr>
          <w:sz w:val="24"/>
          <w:szCs w:val="24"/>
        </w:rPr>
        <w:t>At last but not least, I am thankful to my Family and Friends for their moral support, endurance and encouragement during the course of the project.</w:t>
      </w:r>
    </w:p>
    <w:p>
      <w:pPr>
        <w:pStyle w:val="style66"/>
        <w:rPr>
          <w:sz w:val="24"/>
          <w:szCs w:val="24"/>
        </w:rPr>
      </w:pPr>
    </w:p>
    <w:p>
      <w:pPr>
        <w:pStyle w:val="style66"/>
        <w:spacing w:before="145"/>
        <w:rPr>
          <w:sz w:val="24"/>
          <w:szCs w:val="24"/>
        </w:rPr>
      </w:pPr>
    </w:p>
    <w:p>
      <w:pPr>
        <w:pStyle w:val="style0"/>
        <w:spacing w:before="1" w:lineRule="auto" w:line="345"/>
        <w:ind w:left="5099" w:right="1490" w:firstLine="0"/>
        <w:jc w:val="left"/>
        <w:rPr>
          <w:rFonts w:ascii="Calibri" w:hAnsi="Calibri"/>
          <w:b/>
          <w:spacing w:val="-2"/>
          <w:sz w:val="24"/>
          <w:szCs w:val="24"/>
        </w:rPr>
      </w:pPr>
    </w:p>
    <w:p>
      <w:pPr>
        <w:pStyle w:val="style0"/>
        <w:spacing w:before="1" w:lineRule="auto" w:line="345"/>
        <w:ind w:left="5099" w:right="1490" w:firstLine="0"/>
        <w:jc w:val="left"/>
        <w:rPr>
          <w:rFonts w:ascii="Calibri" w:hAnsi="Calibri"/>
          <w:b/>
          <w:spacing w:val="-2"/>
          <w:sz w:val="24"/>
          <w:szCs w:val="24"/>
        </w:rPr>
      </w:pPr>
    </w:p>
    <w:p>
      <w:pPr>
        <w:pStyle w:val="style0"/>
        <w:spacing w:before="1" w:lineRule="auto" w:line="345"/>
        <w:ind w:left="5099" w:right="1490"/>
        <w:jc w:val="left"/>
        <w:rPr>
          <w:rFonts w:ascii="Calibri" w:hAnsi="Calibri"/>
          <w:b/>
          <w:spacing w:val="-2"/>
          <w:sz w:val="24"/>
          <w:szCs w:val="24"/>
        </w:rPr>
      </w:pPr>
      <w:r>
        <w:rPr>
          <w:lang w:val="en-US"/>
        </w:rPr>
        <w:t xml:space="preserve">                   </w:t>
      </w:r>
      <w:r>
        <w:rPr/>
        <w:drawing>
          <wp:inline distL="0" distT="0" distB="0" distR="0">
            <wp:extent cx="996178" cy="448871"/>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6" cstate="print"/>
                    <a:srcRect l="0" t="0" r="0" b="0"/>
                    <a:stretch/>
                  </pic:blipFill>
                  <pic:spPr>
                    <a:xfrm rot="0">
                      <a:off x="0" y="0"/>
                      <a:ext cx="996178" cy="448871"/>
                    </a:xfrm>
                    <a:prstGeom prst="rect"/>
                  </pic:spPr>
                </pic:pic>
              </a:graphicData>
            </a:graphic>
          </wp:inline>
        </w:drawing>
      </w:r>
    </w:p>
    <w:p>
      <w:pPr>
        <w:pStyle w:val="style0"/>
        <w:spacing w:before="1" w:lineRule="auto" w:line="345"/>
        <w:ind w:left="5099" w:right="1490" w:firstLine="0"/>
        <w:jc w:val="left"/>
        <w:rPr>
          <w:rFonts w:ascii="Calibri" w:hAnsi="Calibri"/>
          <w:b/>
          <w:sz w:val="24"/>
          <w:szCs w:val="24"/>
        </w:rPr>
      </w:pPr>
      <w:r>
        <w:rPr>
          <w:rFonts w:ascii="Calibri" w:hAnsi="Calibri"/>
          <w:b/>
          <w:spacing w:val="-2"/>
          <w:sz w:val="24"/>
          <w:szCs w:val="24"/>
          <w:lang w:val="en-US"/>
        </w:rPr>
        <w:t xml:space="preserve">Disha </w:t>
      </w:r>
      <w:r>
        <w:rPr>
          <w:rFonts w:ascii="Calibri" w:hAnsi="Calibri"/>
          <w:b/>
          <w:spacing w:val="-2"/>
          <w:sz w:val="24"/>
          <w:szCs w:val="24"/>
        </w:rPr>
        <w:t xml:space="preserve">Dhanrajani </w:t>
      </w:r>
      <w:r>
        <w:rPr>
          <w:rFonts w:ascii="Calibri" w:hAnsi="Calibri"/>
          <w:b/>
          <w:spacing w:val="-2"/>
          <w:sz w:val="24"/>
          <w:szCs w:val="24"/>
          <w:lang w:val="en-US"/>
        </w:rPr>
        <w:t>,  MIT 2022E02343</w:t>
      </w:r>
    </w:p>
    <w:p>
      <w:pPr>
        <w:pStyle w:val="style66"/>
        <w:spacing w:before="477"/>
        <w:rPr>
          <w:rFonts w:ascii="Calibri"/>
          <w:b/>
          <w:sz w:val="24"/>
          <w:szCs w:val="24"/>
        </w:rPr>
      </w:pPr>
    </w:p>
    <w:p>
      <w:pPr>
        <w:pStyle w:val="style66"/>
        <w:spacing w:before="477"/>
        <w:rPr>
          <w:rFonts w:ascii="Calibri"/>
          <w:b/>
          <w:sz w:val="24"/>
          <w:szCs w:val="24"/>
        </w:rPr>
      </w:pPr>
    </w:p>
    <w:p>
      <w:pPr>
        <w:pStyle w:val="style66"/>
        <w:spacing w:before="477"/>
        <w:rPr>
          <w:rFonts w:ascii="Calibri"/>
          <w:b/>
          <w:sz w:val="24"/>
          <w:szCs w:val="24"/>
        </w:rPr>
      </w:pPr>
    </w:p>
    <w:p>
      <w:pPr>
        <w:pStyle w:val="style66"/>
        <w:spacing w:before="477"/>
        <w:rPr>
          <w:rFonts w:ascii="Calibri"/>
          <w:b/>
          <w:sz w:val="24"/>
          <w:szCs w:val="24"/>
        </w:rPr>
      </w:pPr>
    </w:p>
    <w:p>
      <w:pPr>
        <w:pStyle w:val="style66"/>
        <w:spacing w:before="477"/>
        <w:rPr>
          <w:rFonts w:ascii="Calibri"/>
          <w:b/>
          <w:sz w:val="24"/>
          <w:szCs w:val="24"/>
        </w:rPr>
      </w:pPr>
    </w:p>
    <w:p>
      <w:pPr>
        <w:pStyle w:val="style66"/>
        <w:spacing w:before="477"/>
        <w:rPr>
          <w:rFonts w:ascii="Calibri"/>
          <w:b/>
          <w:sz w:val="24"/>
          <w:szCs w:val="24"/>
        </w:rPr>
      </w:pPr>
    </w:p>
    <w:p>
      <w:pPr>
        <w:pStyle w:val="style66"/>
        <w:spacing w:before="477"/>
        <w:rPr>
          <w:rFonts w:ascii="Calibri"/>
          <w:b/>
          <w:sz w:val="24"/>
          <w:szCs w:val="24"/>
        </w:rPr>
      </w:pPr>
    </w:p>
    <w:p>
      <w:pPr>
        <w:pStyle w:val="style4100"/>
        <w:ind w:right="695"/>
        <w:jc w:val="left"/>
        <w:rPr>
          <w:spacing w:val="-2"/>
          <w:sz w:val="24"/>
          <w:szCs w:val="24"/>
          <w:u w:val="none"/>
        </w:rPr>
      </w:pPr>
    </w:p>
    <w:p>
      <w:pPr>
        <w:pStyle w:val="style4100"/>
        <w:ind w:left="4000" w:leftChars="0" w:right="695"/>
        <w:jc w:val="left"/>
        <w:rPr>
          <w:sz w:val="32"/>
          <w:szCs w:val="32"/>
          <w:u w:val="none"/>
        </w:rPr>
      </w:pPr>
      <w:r>
        <w:rPr>
          <w:spacing w:val="-2"/>
          <w:sz w:val="32"/>
          <w:szCs w:val="32"/>
          <w:u w:val="none"/>
        </w:rPr>
        <w:t>ABSTRACT</w:t>
      </w:r>
    </w:p>
    <w:p>
      <w:pPr>
        <w:pStyle w:val="style66"/>
        <w:spacing w:before="161"/>
        <w:rPr>
          <w:rFonts w:ascii="Arial"/>
          <w:b/>
          <w:sz w:val="24"/>
          <w:szCs w:val="24"/>
        </w:rPr>
      </w:pPr>
    </w:p>
    <w:p>
      <w:pPr>
        <w:pStyle w:val="style0"/>
        <w:spacing w:before="0" w:lineRule="auto" w:line="345"/>
        <w:ind w:left="500" w:right="1292" w:firstLine="0"/>
        <w:jc w:val="left"/>
        <w:rPr>
          <w:sz w:val="24"/>
          <w:szCs w:val="24"/>
        </w:rPr>
      </w:pPr>
      <w:r>
        <w:rPr>
          <w:sz w:val="24"/>
          <w:szCs w:val="24"/>
          <w:lang w:val="en-US"/>
        </w:rPr>
        <w:t>Human Resource Management (HRM) has evolved significantly over the years, expanding its scope beyond administrative tasks to strategic roles. One of its critical functions is to foster professional development among employees. This report delves into the multifaceted role of HR in nurturing and enhancing employee growth, contributing to both individual and organizational success.</w:t>
      </w:r>
    </w:p>
    <w:p>
      <w:pPr>
        <w:pStyle w:val="style0"/>
        <w:spacing w:before="0" w:lineRule="auto" w:line="345"/>
        <w:ind w:left="500" w:right="1292" w:firstLine="0"/>
        <w:jc w:val="left"/>
        <w:rPr>
          <w:sz w:val="24"/>
          <w:szCs w:val="24"/>
        </w:rPr>
      </w:pPr>
    </w:p>
    <w:p>
      <w:pPr>
        <w:pStyle w:val="style0"/>
        <w:spacing w:before="0" w:lineRule="auto" w:line="345"/>
        <w:ind w:left="500" w:right="1292" w:firstLine="0"/>
        <w:jc w:val="left"/>
        <w:rPr>
          <w:sz w:val="24"/>
          <w:szCs w:val="24"/>
        </w:rPr>
      </w:pPr>
      <w:r>
        <w:rPr>
          <w:sz w:val="24"/>
          <w:szCs w:val="24"/>
          <w:lang w:val="en-US"/>
        </w:rPr>
        <w:t>One of its critical functions is to foster professional development among employees. This report delves into the multifaceted role of HR in nurturing and enhancing employee growth, contributing to both individual and organizational success.</w:t>
      </w:r>
    </w:p>
    <w:p>
      <w:pPr>
        <w:pStyle w:val="style0"/>
        <w:spacing w:before="0" w:lineRule="auto" w:line="345"/>
        <w:ind w:left="0" w:right="1292"/>
        <w:jc w:val="left"/>
        <w:rPr>
          <w:sz w:val="24"/>
          <w:szCs w:val="24"/>
          <w:lang w:val="en-US"/>
        </w:rPr>
      </w:pPr>
    </w:p>
    <w:p>
      <w:pPr>
        <w:pStyle w:val="style0"/>
        <w:spacing w:before="0" w:lineRule="auto" w:line="345"/>
        <w:ind w:left="400" w:leftChars="0" w:right="1292"/>
        <w:jc w:val="left"/>
        <w:rPr>
          <w:sz w:val="24"/>
          <w:szCs w:val="24"/>
          <w:lang w:val="en-US"/>
        </w:rPr>
      </w:pPr>
      <w:r>
        <w:rPr>
          <w:sz w:val="24"/>
          <w:szCs w:val="24"/>
          <w:lang w:val="en-US"/>
        </w:rPr>
        <w:t xml:space="preserve"> Human Resource Management (HRM) serves as a cornerstone in fostering a   </w:t>
      </w:r>
    </w:p>
    <w:p>
      <w:pPr>
        <w:pStyle w:val="style0"/>
        <w:spacing w:before="0" w:lineRule="auto" w:line="345"/>
        <w:ind w:left="400" w:leftChars="0" w:right="1292"/>
        <w:jc w:val="left"/>
        <w:rPr>
          <w:sz w:val="24"/>
          <w:szCs w:val="24"/>
          <w:lang w:val="en-US"/>
        </w:rPr>
      </w:pPr>
      <w:r>
        <w:rPr>
          <w:sz w:val="24"/>
          <w:szCs w:val="24"/>
          <w:lang w:val="en-US"/>
        </w:rPr>
        <w:t xml:space="preserve"> dynamic and competitive organizational environment. Central to its responsibilities  </w:t>
      </w:r>
    </w:p>
    <w:p>
      <w:pPr>
        <w:pStyle w:val="style0"/>
        <w:spacing w:before="0" w:lineRule="auto" w:line="345"/>
        <w:ind w:left="400" w:leftChars="0" w:right="1292"/>
        <w:jc w:val="left"/>
        <w:rPr>
          <w:sz w:val="24"/>
          <w:szCs w:val="24"/>
          <w:lang w:val="en-US"/>
        </w:rPr>
      </w:pPr>
      <w:r>
        <w:rPr>
          <w:sz w:val="24"/>
          <w:szCs w:val="24"/>
          <w:lang w:val="en-US"/>
        </w:rPr>
        <w:t xml:space="preserve"> is the cultivation of employee potential through strategic professional development  </w:t>
      </w:r>
    </w:p>
    <w:p>
      <w:pPr>
        <w:pStyle w:val="style0"/>
        <w:spacing w:before="0" w:lineRule="auto" w:line="345"/>
        <w:ind w:left="400" w:leftChars="0" w:right="1292"/>
        <w:jc w:val="left"/>
        <w:rPr>
          <w:sz w:val="24"/>
          <w:szCs w:val="24"/>
          <w:lang w:val="en-US"/>
        </w:rPr>
      </w:pPr>
      <w:r>
        <w:rPr>
          <w:sz w:val="24"/>
          <w:szCs w:val="24"/>
          <w:lang w:val="en-US"/>
        </w:rPr>
        <w:t xml:space="preserve"> initiatives. By aligning individual aspirations with organizational goals, HRM plays a </w:t>
      </w:r>
    </w:p>
    <w:p>
      <w:pPr>
        <w:pStyle w:val="style0"/>
        <w:spacing w:before="0" w:lineRule="auto" w:line="345"/>
        <w:ind w:left="400" w:leftChars="0" w:right="1292"/>
        <w:jc w:val="left"/>
        <w:rPr>
          <w:sz w:val="24"/>
          <w:szCs w:val="24"/>
          <w:lang w:val="en-US"/>
        </w:rPr>
      </w:pPr>
      <w:r>
        <w:rPr>
          <w:sz w:val="24"/>
          <w:szCs w:val="24"/>
          <w:lang w:val="en-US"/>
        </w:rPr>
        <w:t xml:space="preserve"> pivotal role in nurturing a workforce equipped to navigate the ever-evolving </w:t>
      </w:r>
    </w:p>
    <w:p>
      <w:pPr>
        <w:pStyle w:val="style0"/>
        <w:spacing w:before="0" w:lineRule="auto" w:line="345"/>
        <w:ind w:left="400" w:leftChars="0" w:right="1292"/>
        <w:jc w:val="left"/>
        <w:rPr>
          <w:sz w:val="24"/>
          <w:szCs w:val="24"/>
        </w:rPr>
      </w:pPr>
      <w:r>
        <w:rPr>
          <w:sz w:val="24"/>
          <w:szCs w:val="24"/>
          <w:lang w:val="en-US"/>
        </w:rPr>
        <w:t xml:space="preserve"> landscape of business.  </w:t>
      </w:r>
    </w:p>
    <w:p>
      <w:pPr>
        <w:pStyle w:val="style0"/>
        <w:spacing w:before="0" w:lineRule="auto" w:line="345"/>
        <w:ind w:left="400" w:leftChars="0" w:right="1292"/>
        <w:jc w:val="left"/>
        <w:rPr>
          <w:sz w:val="24"/>
          <w:szCs w:val="24"/>
        </w:rPr>
      </w:pPr>
    </w:p>
    <w:p>
      <w:pPr>
        <w:pStyle w:val="style0"/>
        <w:spacing w:before="0" w:lineRule="auto" w:line="345"/>
        <w:ind w:left="500" w:right="1292" w:firstLine="0"/>
        <w:jc w:val="left"/>
        <w:rPr>
          <w:sz w:val="24"/>
          <w:szCs w:val="24"/>
          <w:lang w:val="en-US"/>
        </w:rPr>
      </w:pPr>
      <w:r>
        <w:rPr>
          <w:sz w:val="24"/>
          <w:szCs w:val="24"/>
          <w:lang w:val="en-US"/>
        </w:rPr>
        <w:t xml:space="preserve">This abstract delves into the multifaceted role of HR management in driving employee professional development. It explores how HR professionals design and implement comprehensive training programs, mentor ship initiatives, and performance appraisal systems that empower employees to acquire new skills, enhance existing competencies, and advance their careers. </w:t>
      </w:r>
    </w:p>
    <w:p>
      <w:pPr>
        <w:pStyle w:val="style0"/>
        <w:spacing w:before="0" w:lineRule="auto" w:line="345"/>
        <w:ind w:left="500" w:right="1292" w:firstLine="0"/>
        <w:jc w:val="left"/>
        <w:rPr>
          <w:sz w:val="24"/>
          <w:szCs w:val="24"/>
          <w:lang w:val="en-US"/>
        </w:rPr>
      </w:pPr>
    </w:p>
    <w:p>
      <w:pPr>
        <w:pStyle w:val="style0"/>
        <w:spacing w:before="0" w:lineRule="auto" w:line="345"/>
        <w:ind w:left="500" w:right="1292" w:firstLine="0"/>
        <w:jc w:val="left"/>
        <w:rPr>
          <w:sz w:val="24"/>
          <w:szCs w:val="24"/>
        </w:rPr>
      </w:pPr>
      <w:r>
        <w:rPr>
          <w:sz w:val="24"/>
          <w:szCs w:val="24"/>
          <w:lang w:val="en-US"/>
        </w:rPr>
        <w:t>Moreover, it highlights the significance of HR in creating a supportive and inclusive work culture that fosters employee engagement, motivation, and overall well-being.</w:t>
      </w:r>
    </w:p>
    <w:p>
      <w:pPr>
        <w:pStyle w:val="style0"/>
        <w:spacing w:before="0" w:lineRule="auto" w:line="345"/>
        <w:ind w:left="500" w:right="1292" w:firstLine="0"/>
        <w:jc w:val="left"/>
        <w:rPr>
          <w:sz w:val="24"/>
          <w:szCs w:val="24"/>
          <w:lang w:val="en-US"/>
        </w:rPr>
      </w:pPr>
      <w:r>
        <w:rPr>
          <w:sz w:val="24"/>
          <w:szCs w:val="24"/>
          <w:lang w:val="en-US"/>
        </w:rPr>
        <w:t xml:space="preserve">Ultimately, this abstract underscores the criticality of HR management in fostering a workforce that is not only skilled and knowledgeable but also passionate and committed to organizational success. </w:t>
      </w:r>
    </w:p>
    <w:p>
      <w:pPr>
        <w:pStyle w:val="style0"/>
        <w:spacing w:before="0" w:lineRule="auto" w:line="345"/>
        <w:ind w:left="500" w:right="1292" w:firstLine="0"/>
        <w:jc w:val="left"/>
        <w:rPr>
          <w:sz w:val="24"/>
          <w:szCs w:val="24"/>
          <w:lang w:val="en-US"/>
        </w:rPr>
      </w:pPr>
    </w:p>
    <w:p>
      <w:pPr>
        <w:pStyle w:val="style0"/>
        <w:spacing w:before="0" w:lineRule="auto" w:line="345"/>
        <w:ind w:left="500" w:right="1292" w:firstLine="0"/>
        <w:jc w:val="left"/>
        <w:rPr>
          <w:sz w:val="24"/>
          <w:szCs w:val="24"/>
        </w:rPr>
      </w:pPr>
      <w:r>
        <w:rPr>
          <w:sz w:val="24"/>
          <w:szCs w:val="24"/>
          <w:lang w:val="en-US"/>
        </w:rPr>
        <w:t>By investing in employee development, HR professionals contribute to the long-term sustainability and growth of organizations in today's competitive business environment.</w:t>
      </w:r>
    </w:p>
    <w:p>
      <w:pPr>
        <w:pStyle w:val="style4100"/>
        <w:spacing w:before="1"/>
        <w:ind w:right="694"/>
        <w:rPr>
          <w:sz w:val="32"/>
          <w:szCs w:val="32"/>
          <w:u w:val="none"/>
        </w:rPr>
      </w:pPr>
    </w:p>
    <w:p>
      <w:pPr>
        <w:pStyle w:val="style4100"/>
        <w:spacing w:before="1"/>
        <w:ind w:right="694"/>
        <w:rPr>
          <w:sz w:val="32"/>
          <w:szCs w:val="32"/>
          <w:u w:val="none"/>
        </w:rPr>
      </w:pPr>
    </w:p>
    <w:p>
      <w:pPr>
        <w:pStyle w:val="style4100"/>
        <w:spacing w:before="1"/>
        <w:ind w:right="694"/>
        <w:rPr>
          <w:sz w:val="32"/>
          <w:szCs w:val="32"/>
          <w:u w:val="none"/>
        </w:rPr>
      </w:pPr>
      <w:r>
        <w:rPr>
          <w:sz w:val="32"/>
          <w:szCs w:val="32"/>
          <w:u w:val="none"/>
        </w:rPr>
        <w:t>TABLE</w:t>
      </w:r>
      <w:r>
        <w:rPr>
          <w:sz w:val="32"/>
          <w:szCs w:val="32"/>
          <w:u w:val="none"/>
          <w:lang w:val="en-US"/>
        </w:rPr>
        <w:t xml:space="preserve"> </w:t>
      </w:r>
      <w:r>
        <w:rPr>
          <w:sz w:val="32"/>
          <w:szCs w:val="32"/>
          <w:u w:val="none"/>
        </w:rPr>
        <w:t>OF</w:t>
      </w:r>
      <w:r>
        <w:rPr>
          <w:sz w:val="32"/>
          <w:szCs w:val="32"/>
          <w:u w:val="none"/>
          <w:lang w:val="en-US"/>
        </w:rPr>
        <w:t xml:space="preserve"> </w:t>
      </w:r>
      <w:r>
        <w:rPr>
          <w:spacing w:val="-2"/>
          <w:sz w:val="32"/>
          <w:szCs w:val="32"/>
          <w:u w:val="none"/>
        </w:rPr>
        <w:t>CONTENTS</w:t>
      </w:r>
    </w:p>
    <w:p>
      <w:pPr>
        <w:pStyle w:val="style4100"/>
        <w:spacing w:before="1"/>
        <w:ind w:right="694"/>
        <w:rPr>
          <w:sz w:val="24"/>
          <w:szCs w:val="24"/>
          <w:u w:val="none"/>
        </w:rPr>
      </w:pPr>
    </w:p>
    <w:p>
      <w:pPr>
        <w:pStyle w:val="style4100"/>
        <w:spacing w:before="1"/>
        <w:ind w:right="694"/>
        <w:rPr>
          <w:sz w:val="24"/>
          <w:szCs w:val="24"/>
          <w:u w:val="none"/>
        </w:rPr>
      </w:pPr>
    </w:p>
    <w:p>
      <w:pPr>
        <w:pStyle w:val="style4100"/>
        <w:spacing w:before="1"/>
        <w:ind w:right="694"/>
        <w:jc w:val="left"/>
        <w:rPr>
          <w:sz w:val="24"/>
          <w:szCs w:val="24"/>
          <w:u w:val="none"/>
        </w:rPr>
      </w:pPr>
    </w:p>
    <w:p>
      <w:pPr>
        <w:pStyle w:val="style66"/>
        <w:spacing w:before="2"/>
        <w:rPr>
          <w:rFonts w:ascii="Arial"/>
          <w:b/>
          <w:sz w:val="24"/>
          <w:szCs w:val="24"/>
        </w:rPr>
      </w:pPr>
    </w:p>
    <w:tbl>
      <w:tblPr>
        <w:tblW w:w="0" w:type="auto"/>
        <w:jc w:val="left"/>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2148"/>
        <w:gridCol w:w="5260"/>
        <w:gridCol w:w="2043"/>
      </w:tblGrid>
      <w:tr>
        <w:trPr>
          <w:trHeight w:val="947" w:hRule="atLeast"/>
          <w:jc w:val="left"/>
        </w:trPr>
        <w:tc>
          <w:tcPr>
            <w:tcW w:w="2148" w:type="dxa"/>
            <w:tcBorders/>
            <w:shd w:val="clear" w:color="auto" w:fill="c2c4c5"/>
          </w:tcPr>
          <w:p>
            <w:pPr>
              <w:pStyle w:val="style4104"/>
              <w:spacing w:before="183"/>
              <w:ind w:left="876" w:right="456" w:hanging="334"/>
              <w:rPr>
                <w:rFonts w:ascii="Times New Roman"/>
                <w:b/>
                <w:sz w:val="24"/>
                <w:szCs w:val="24"/>
              </w:rPr>
            </w:pPr>
            <w:r>
              <w:rPr>
                <w:rFonts w:ascii="Times New Roman"/>
                <w:b/>
                <w:spacing w:val="-4"/>
                <w:sz w:val="24"/>
                <w:szCs w:val="24"/>
              </w:rPr>
              <w:t>Chapter</w:t>
            </w:r>
            <w:r>
              <w:rPr>
                <w:rFonts w:ascii="Times New Roman"/>
                <w:b/>
                <w:spacing w:val="-4"/>
                <w:sz w:val="24"/>
                <w:szCs w:val="24"/>
                <w:lang w:val="en-US"/>
              </w:rPr>
              <w:t xml:space="preserve"> </w:t>
            </w:r>
            <w:r>
              <w:rPr>
                <w:rFonts w:ascii="Times New Roman"/>
                <w:b/>
                <w:spacing w:val="-4"/>
                <w:sz w:val="24"/>
                <w:szCs w:val="24"/>
              </w:rPr>
              <w:t>No.</w:t>
            </w:r>
          </w:p>
        </w:tc>
        <w:tc>
          <w:tcPr>
            <w:tcW w:w="5260" w:type="dxa"/>
            <w:tcBorders/>
            <w:shd w:val="clear" w:color="auto" w:fill="c2c4c5"/>
          </w:tcPr>
          <w:p>
            <w:pPr>
              <w:pStyle w:val="style4104"/>
              <w:spacing w:before="212"/>
              <w:ind w:right="547"/>
              <w:jc w:val="center"/>
              <w:rPr>
                <w:rFonts w:ascii="Times New Roman"/>
                <w:b/>
                <w:sz w:val="24"/>
                <w:szCs w:val="24"/>
              </w:rPr>
            </w:pPr>
            <w:r>
              <w:rPr>
                <w:rFonts w:ascii="Times New Roman"/>
                <w:b/>
                <w:spacing w:val="-2"/>
                <w:sz w:val="24"/>
                <w:szCs w:val="24"/>
              </w:rPr>
              <w:t>Title</w:t>
            </w:r>
          </w:p>
        </w:tc>
        <w:tc>
          <w:tcPr>
            <w:tcW w:w="2043" w:type="dxa"/>
            <w:tcBorders/>
            <w:shd w:val="clear" w:color="auto" w:fill="c2c4c5"/>
          </w:tcPr>
          <w:p>
            <w:pPr>
              <w:pStyle w:val="style4104"/>
              <w:spacing w:before="212"/>
              <w:ind w:left="439"/>
              <w:rPr>
                <w:rFonts w:ascii="Times New Roman"/>
                <w:b/>
                <w:sz w:val="24"/>
                <w:szCs w:val="24"/>
              </w:rPr>
            </w:pPr>
            <w:r>
              <w:rPr>
                <w:rFonts w:ascii="Times New Roman"/>
                <w:b/>
                <w:spacing w:val="-2"/>
                <w:sz w:val="24"/>
                <w:szCs w:val="24"/>
              </w:rPr>
              <w:t>Page</w:t>
            </w:r>
            <w:r>
              <w:rPr>
                <w:rFonts w:ascii="Times New Roman"/>
                <w:b/>
                <w:spacing w:val="-2"/>
                <w:sz w:val="24"/>
                <w:szCs w:val="24"/>
                <w:lang w:val="en-US"/>
              </w:rPr>
              <w:t xml:space="preserve"> </w:t>
            </w:r>
            <w:r>
              <w:rPr>
                <w:rFonts w:ascii="Times New Roman"/>
                <w:b/>
                <w:spacing w:val="-5"/>
                <w:sz w:val="24"/>
                <w:szCs w:val="24"/>
              </w:rPr>
              <w:t>No.</w:t>
            </w:r>
          </w:p>
        </w:tc>
      </w:tr>
      <w:tr>
        <w:tblPrEx/>
        <w:trPr>
          <w:trHeight w:val="604" w:hRule="atLeast"/>
          <w:jc w:val="left"/>
        </w:trPr>
        <w:tc>
          <w:tcPr>
            <w:tcW w:w="2148" w:type="dxa"/>
            <w:tcBorders/>
          </w:tcPr>
          <w:p>
            <w:pPr>
              <w:pStyle w:val="style4104"/>
              <w:spacing w:before="7"/>
              <w:ind w:left="119"/>
              <w:jc w:val="center"/>
              <w:rPr>
                <w:rFonts w:ascii="Times New Roman"/>
                <w:sz w:val="24"/>
                <w:szCs w:val="24"/>
              </w:rPr>
            </w:pPr>
            <w:r>
              <w:rPr>
                <w:rFonts w:ascii="Times New Roman"/>
                <w:spacing w:val="-10"/>
                <w:sz w:val="24"/>
                <w:szCs w:val="24"/>
              </w:rPr>
              <w:t>1</w:t>
            </w:r>
          </w:p>
        </w:tc>
        <w:tc>
          <w:tcPr>
            <w:tcW w:w="5260" w:type="dxa"/>
            <w:tcBorders/>
          </w:tcPr>
          <w:p>
            <w:pPr>
              <w:pStyle w:val="style4104"/>
              <w:spacing w:before="93"/>
              <w:ind w:left="117"/>
              <w:rPr>
                <w:rFonts w:ascii="Times New Roman"/>
                <w:sz w:val="24"/>
                <w:szCs w:val="24"/>
              </w:rPr>
            </w:pPr>
            <w:r>
              <w:rPr>
                <w:rFonts w:ascii="Times New Roman"/>
                <w:spacing w:val="-2"/>
                <w:sz w:val="24"/>
                <w:szCs w:val="24"/>
              </w:rPr>
              <w:t>Introduction</w:t>
            </w:r>
          </w:p>
        </w:tc>
        <w:tc>
          <w:tcPr>
            <w:tcW w:w="2043" w:type="dxa"/>
            <w:tcBorders/>
          </w:tcPr>
          <w:p>
            <w:pPr>
              <w:pStyle w:val="style4104"/>
              <w:ind w:left="0"/>
              <w:rPr>
                <w:rFonts w:ascii="Times New Roman"/>
                <w:sz w:val="24"/>
                <w:szCs w:val="24"/>
              </w:rPr>
            </w:pPr>
            <w:r>
              <w:rPr>
                <w:rFonts w:ascii="Times New Roman"/>
                <w:sz w:val="24"/>
                <w:szCs w:val="24"/>
                <w:lang w:val="en-US"/>
              </w:rPr>
              <w:t xml:space="preserve">    18</w:t>
            </w:r>
          </w:p>
        </w:tc>
      </w:tr>
      <w:tr>
        <w:tblPrEx/>
        <w:trPr>
          <w:trHeight w:val="8" w:hRule="atLeast"/>
          <w:jc w:val="left"/>
        </w:trPr>
        <w:tc>
          <w:tcPr>
            <w:tcW w:w="2148" w:type="dxa"/>
            <w:tcBorders/>
          </w:tcPr>
          <w:p>
            <w:pPr>
              <w:pStyle w:val="style4104"/>
              <w:spacing w:before="7"/>
              <w:ind w:left="119"/>
              <w:jc w:val="center"/>
              <w:rPr>
                <w:rFonts w:ascii="Times New Roman"/>
                <w:sz w:val="24"/>
                <w:szCs w:val="24"/>
              </w:rPr>
            </w:pPr>
            <w:r>
              <w:rPr>
                <w:rFonts w:ascii="Times New Roman"/>
                <w:spacing w:val="-10"/>
                <w:sz w:val="24"/>
                <w:szCs w:val="24"/>
              </w:rPr>
              <w:t>2</w:t>
            </w:r>
          </w:p>
        </w:tc>
        <w:tc>
          <w:tcPr>
            <w:tcW w:w="5260" w:type="dxa"/>
            <w:tcBorders/>
          </w:tcPr>
          <w:p>
            <w:pPr>
              <w:pStyle w:val="style4104"/>
              <w:spacing w:before="93"/>
              <w:ind w:left="0"/>
              <w:rPr>
                <w:rFonts w:ascii="Times New Roman"/>
                <w:sz w:val="24"/>
                <w:szCs w:val="24"/>
              </w:rPr>
            </w:pPr>
            <w:r>
              <w:rPr>
                <w:rFonts w:ascii="Times New Roman"/>
                <w:sz w:val="24"/>
                <w:szCs w:val="24"/>
                <w:lang w:val="en-US"/>
              </w:rPr>
              <w:t xml:space="preserve">  Understanding Professional Development</w:t>
            </w:r>
          </w:p>
          <w:p>
            <w:pPr>
              <w:pStyle w:val="style4104"/>
              <w:spacing w:before="93"/>
              <w:ind w:left="0"/>
              <w:rPr>
                <w:rFonts w:ascii="Times New Roman"/>
                <w:sz w:val="24"/>
                <w:szCs w:val="24"/>
              </w:rPr>
            </w:pPr>
          </w:p>
        </w:tc>
        <w:tc>
          <w:tcPr>
            <w:tcW w:w="2043" w:type="dxa"/>
            <w:tcBorders/>
          </w:tcPr>
          <w:p>
            <w:pPr>
              <w:pStyle w:val="style4104"/>
              <w:ind w:left="0"/>
              <w:rPr>
                <w:rFonts w:ascii="Times New Roman"/>
                <w:sz w:val="24"/>
                <w:szCs w:val="24"/>
              </w:rPr>
            </w:pPr>
            <w:r>
              <w:rPr>
                <w:rFonts w:ascii="Times New Roman"/>
                <w:sz w:val="24"/>
                <w:szCs w:val="24"/>
                <w:lang w:val="en-US"/>
              </w:rPr>
              <w:t xml:space="preserve">    19</w:t>
            </w:r>
          </w:p>
        </w:tc>
      </w:tr>
      <w:tr>
        <w:tblPrEx/>
        <w:trPr>
          <w:trHeight w:val="604" w:hRule="atLeast"/>
          <w:jc w:val="left"/>
        </w:trPr>
        <w:tc>
          <w:tcPr>
            <w:tcW w:w="2148" w:type="dxa"/>
            <w:tcBorders/>
          </w:tcPr>
          <w:p>
            <w:pPr>
              <w:pStyle w:val="style4104"/>
              <w:spacing w:before="9"/>
              <w:ind w:left="119"/>
              <w:jc w:val="center"/>
              <w:rPr>
                <w:rFonts w:ascii="Times New Roman"/>
                <w:sz w:val="24"/>
                <w:szCs w:val="24"/>
              </w:rPr>
            </w:pPr>
            <w:r>
              <w:rPr>
                <w:rFonts w:ascii="Times New Roman"/>
                <w:spacing w:val="-10"/>
                <w:sz w:val="24"/>
                <w:szCs w:val="24"/>
              </w:rPr>
              <w:t>3</w:t>
            </w:r>
          </w:p>
        </w:tc>
        <w:tc>
          <w:tcPr>
            <w:tcW w:w="5260" w:type="dxa"/>
            <w:tcBorders/>
          </w:tcPr>
          <w:p>
            <w:pPr>
              <w:pStyle w:val="style4104"/>
              <w:spacing w:before="96"/>
              <w:ind w:left="117"/>
              <w:rPr>
                <w:rFonts w:ascii="Times New Roman"/>
                <w:sz w:val="24"/>
                <w:szCs w:val="24"/>
              </w:rPr>
            </w:pPr>
            <w:r>
              <w:rPr>
                <w:rFonts w:ascii="Times New Roman"/>
                <w:sz w:val="24"/>
                <w:szCs w:val="24"/>
                <w:lang w:val="en-US"/>
              </w:rPr>
              <w:t>The Role of HR Management</w:t>
            </w:r>
          </w:p>
        </w:tc>
        <w:tc>
          <w:tcPr>
            <w:tcW w:w="2043" w:type="dxa"/>
            <w:tcBorders/>
          </w:tcPr>
          <w:p>
            <w:pPr>
              <w:pStyle w:val="style4104"/>
              <w:ind w:left="0"/>
              <w:rPr>
                <w:rFonts w:ascii="Times New Roman"/>
                <w:sz w:val="24"/>
                <w:szCs w:val="24"/>
              </w:rPr>
            </w:pPr>
            <w:r>
              <w:rPr>
                <w:rFonts w:ascii="Times New Roman"/>
                <w:sz w:val="24"/>
                <w:szCs w:val="24"/>
                <w:lang w:val="en-US"/>
              </w:rPr>
              <w:t xml:space="preserve">    22</w:t>
            </w:r>
          </w:p>
        </w:tc>
      </w:tr>
      <w:tr>
        <w:tblPrEx/>
        <w:trPr>
          <w:trHeight w:val="603" w:hRule="atLeast"/>
          <w:jc w:val="left"/>
        </w:trPr>
        <w:tc>
          <w:tcPr>
            <w:tcW w:w="2148" w:type="dxa"/>
            <w:tcBorders/>
          </w:tcPr>
          <w:p>
            <w:pPr>
              <w:pStyle w:val="style4104"/>
              <w:spacing w:before="7"/>
              <w:ind w:left="119"/>
              <w:jc w:val="center"/>
              <w:rPr>
                <w:rFonts w:ascii="Times New Roman"/>
                <w:sz w:val="24"/>
                <w:szCs w:val="24"/>
              </w:rPr>
            </w:pPr>
            <w:r>
              <w:rPr>
                <w:rFonts w:ascii="Times New Roman"/>
                <w:spacing w:val="-10"/>
                <w:sz w:val="24"/>
                <w:szCs w:val="24"/>
              </w:rPr>
              <w:t>4</w:t>
            </w:r>
          </w:p>
        </w:tc>
        <w:tc>
          <w:tcPr>
            <w:tcW w:w="5260" w:type="dxa"/>
            <w:tcBorders/>
          </w:tcPr>
          <w:p>
            <w:pPr>
              <w:pStyle w:val="style4104"/>
              <w:spacing w:before="95"/>
              <w:ind w:left="117"/>
              <w:rPr>
                <w:rFonts w:ascii="Times New Roman"/>
                <w:sz w:val="24"/>
                <w:szCs w:val="24"/>
              </w:rPr>
            </w:pPr>
            <w:r>
              <w:rPr>
                <w:rFonts w:ascii="Times New Roman"/>
                <w:sz w:val="24"/>
                <w:szCs w:val="24"/>
                <w:lang w:val="en-US"/>
              </w:rPr>
              <w:t>Challenges in HR Management</w:t>
            </w:r>
          </w:p>
        </w:tc>
        <w:tc>
          <w:tcPr>
            <w:tcW w:w="2043" w:type="dxa"/>
            <w:tcBorders/>
          </w:tcPr>
          <w:p>
            <w:pPr>
              <w:pStyle w:val="style4104"/>
              <w:rPr>
                <w:rFonts w:ascii="Times New Roman"/>
                <w:sz w:val="24"/>
                <w:szCs w:val="24"/>
              </w:rPr>
            </w:pPr>
            <w:r>
              <w:rPr>
                <w:rFonts w:ascii="Times New Roman"/>
                <w:sz w:val="24"/>
                <w:szCs w:val="24"/>
                <w:lang w:val="en-US"/>
              </w:rPr>
              <w:t xml:space="preserve">    43</w:t>
            </w:r>
          </w:p>
        </w:tc>
      </w:tr>
      <w:tr>
        <w:tblPrEx/>
        <w:trPr>
          <w:trHeight w:val="570" w:hRule="atLeast"/>
          <w:jc w:val="left"/>
        </w:trPr>
        <w:tc>
          <w:tcPr>
            <w:tcW w:w="2148" w:type="dxa"/>
            <w:tcBorders/>
          </w:tcPr>
          <w:p>
            <w:pPr>
              <w:pStyle w:val="style4104"/>
              <w:spacing w:before="7"/>
              <w:ind w:left="119"/>
              <w:jc w:val="center"/>
              <w:rPr>
                <w:rFonts w:ascii="Times New Roman"/>
                <w:sz w:val="24"/>
                <w:szCs w:val="24"/>
              </w:rPr>
            </w:pPr>
            <w:r>
              <w:rPr>
                <w:rFonts w:ascii="Times New Roman"/>
                <w:spacing w:val="-10"/>
                <w:sz w:val="24"/>
                <w:szCs w:val="24"/>
              </w:rPr>
              <w:t>5</w:t>
            </w:r>
          </w:p>
        </w:tc>
        <w:tc>
          <w:tcPr>
            <w:tcW w:w="5260" w:type="dxa"/>
            <w:tcBorders/>
          </w:tcPr>
          <w:p>
            <w:pPr>
              <w:pStyle w:val="style4104"/>
              <w:spacing w:before="93"/>
              <w:ind w:left="0"/>
              <w:rPr>
                <w:rFonts w:ascii="Times New Roman"/>
                <w:sz w:val="24"/>
                <w:szCs w:val="24"/>
              </w:rPr>
            </w:pPr>
            <w:r>
              <w:rPr>
                <w:rFonts w:ascii="Times New Roman"/>
                <w:sz w:val="24"/>
                <w:szCs w:val="24"/>
                <w:lang w:val="en-US"/>
              </w:rPr>
              <w:t xml:space="preserve">  Cast Study</w:t>
            </w:r>
          </w:p>
        </w:tc>
        <w:tc>
          <w:tcPr>
            <w:tcW w:w="2043" w:type="dxa"/>
            <w:tcBorders/>
          </w:tcPr>
          <w:p>
            <w:pPr>
              <w:pStyle w:val="style4104"/>
              <w:ind w:left="0"/>
              <w:rPr>
                <w:rFonts w:ascii="Times New Roman"/>
                <w:sz w:val="24"/>
                <w:szCs w:val="24"/>
              </w:rPr>
            </w:pPr>
            <w:r>
              <w:rPr>
                <w:rFonts w:ascii="Times New Roman"/>
                <w:sz w:val="24"/>
                <w:szCs w:val="24"/>
                <w:lang w:val="en-US"/>
              </w:rPr>
              <w:t xml:space="preserve">    48</w:t>
            </w:r>
          </w:p>
        </w:tc>
      </w:tr>
      <w:tr>
        <w:tblPrEx/>
        <w:trPr>
          <w:trHeight w:val="747" w:hRule="atLeast"/>
          <w:jc w:val="left"/>
        </w:trPr>
        <w:tc>
          <w:tcPr>
            <w:tcW w:w="2148" w:type="dxa"/>
            <w:tcBorders/>
          </w:tcPr>
          <w:p>
            <w:pPr>
              <w:pStyle w:val="style4104"/>
              <w:spacing w:before="9"/>
              <w:ind w:left="119"/>
              <w:jc w:val="center"/>
              <w:rPr>
                <w:rFonts w:ascii="Times New Roman"/>
                <w:sz w:val="24"/>
                <w:szCs w:val="24"/>
              </w:rPr>
            </w:pPr>
            <w:r>
              <w:rPr>
                <w:rFonts w:ascii="Times New Roman"/>
                <w:spacing w:val="-10"/>
                <w:sz w:val="24"/>
                <w:szCs w:val="24"/>
              </w:rPr>
              <w:t>6</w:t>
            </w:r>
          </w:p>
        </w:tc>
        <w:tc>
          <w:tcPr>
            <w:tcW w:w="5260" w:type="dxa"/>
            <w:tcBorders/>
          </w:tcPr>
          <w:p>
            <w:pPr>
              <w:pStyle w:val="style4104"/>
              <w:spacing w:before="95"/>
              <w:ind w:left="117"/>
              <w:rPr>
                <w:rFonts w:ascii="Times New Roman"/>
                <w:sz w:val="24"/>
                <w:szCs w:val="24"/>
              </w:rPr>
            </w:pPr>
            <w:r>
              <w:rPr>
                <w:rFonts w:ascii="Times New Roman"/>
                <w:sz w:val="24"/>
                <w:szCs w:val="24"/>
                <w:lang w:val="en-US"/>
              </w:rPr>
              <w:t xml:space="preserve">Conclusion </w:t>
            </w:r>
          </w:p>
        </w:tc>
        <w:tc>
          <w:tcPr>
            <w:tcW w:w="2043" w:type="dxa"/>
            <w:tcBorders/>
          </w:tcPr>
          <w:p>
            <w:pPr>
              <w:pStyle w:val="style4104"/>
              <w:ind w:left="0"/>
              <w:rPr>
                <w:rFonts w:ascii="Times New Roman"/>
                <w:sz w:val="24"/>
                <w:szCs w:val="24"/>
              </w:rPr>
            </w:pPr>
            <w:r>
              <w:rPr>
                <w:rFonts w:ascii="Times New Roman"/>
                <w:sz w:val="24"/>
                <w:szCs w:val="24"/>
                <w:lang w:val="en-US"/>
              </w:rPr>
              <w:t xml:space="preserve">    55</w:t>
            </w:r>
          </w:p>
        </w:tc>
      </w:tr>
      <w:tr>
        <w:tblPrEx/>
        <w:trPr>
          <w:trHeight w:val="707" w:hRule="atLeast"/>
          <w:jc w:val="left"/>
        </w:trPr>
        <w:tc>
          <w:tcPr>
            <w:tcW w:w="2148" w:type="dxa"/>
            <w:tcBorders/>
          </w:tcPr>
          <w:p>
            <w:pPr>
              <w:pStyle w:val="style4104"/>
              <w:spacing w:before="7"/>
              <w:ind w:left="119"/>
              <w:jc w:val="center"/>
              <w:rPr>
                <w:rFonts w:ascii="Times New Roman"/>
                <w:sz w:val="24"/>
                <w:szCs w:val="24"/>
              </w:rPr>
            </w:pPr>
            <w:r>
              <w:rPr>
                <w:rFonts w:ascii="Times New Roman"/>
                <w:spacing w:val="-10"/>
                <w:sz w:val="24"/>
                <w:szCs w:val="24"/>
              </w:rPr>
              <w:t>7</w:t>
            </w:r>
          </w:p>
        </w:tc>
        <w:tc>
          <w:tcPr>
            <w:tcW w:w="5260" w:type="dxa"/>
            <w:tcBorders/>
          </w:tcPr>
          <w:p>
            <w:pPr>
              <w:pStyle w:val="style4104"/>
              <w:spacing w:before="93"/>
              <w:ind w:left="0"/>
              <w:rPr>
                <w:rFonts w:ascii="Times New Roman"/>
                <w:sz w:val="24"/>
                <w:szCs w:val="24"/>
              </w:rPr>
            </w:pPr>
            <w:r>
              <w:rPr>
                <w:rFonts w:ascii="Times New Roman"/>
                <w:sz w:val="24"/>
                <w:szCs w:val="24"/>
                <w:lang w:val="en-US"/>
              </w:rPr>
              <w:t xml:space="preserve">   Bibliography</w:t>
            </w:r>
          </w:p>
        </w:tc>
        <w:tc>
          <w:tcPr>
            <w:tcW w:w="2043" w:type="dxa"/>
            <w:tcBorders/>
          </w:tcPr>
          <w:p>
            <w:pPr>
              <w:pStyle w:val="style4104"/>
              <w:ind w:left="0"/>
              <w:rPr>
                <w:rFonts w:ascii="Times New Roman"/>
                <w:sz w:val="24"/>
                <w:szCs w:val="24"/>
              </w:rPr>
            </w:pPr>
            <w:r>
              <w:rPr>
                <w:rFonts w:ascii="Times New Roman"/>
                <w:sz w:val="24"/>
                <w:szCs w:val="24"/>
                <w:lang w:val="en-US"/>
              </w:rPr>
              <w:t xml:space="preserve">    58</w:t>
            </w:r>
          </w:p>
        </w:tc>
      </w:tr>
    </w:tbl>
    <w:p>
      <w:pPr>
        <w:pStyle w:val="style66"/>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rPr>
          <w:rFonts w:ascii="Arial"/>
          <w:b/>
          <w:sz w:val="32"/>
          <w:szCs w:val="32"/>
        </w:rPr>
      </w:pPr>
    </w:p>
    <w:p>
      <w:pPr>
        <w:pStyle w:val="style66"/>
        <w:rPr>
          <w:rFonts w:ascii="Arial"/>
          <w:b/>
          <w:sz w:val="32"/>
          <w:szCs w:val="32"/>
        </w:rPr>
      </w:pPr>
    </w:p>
    <w:p>
      <w:pPr>
        <w:pStyle w:val="style66"/>
        <w:ind w:left="4000" w:leftChars="0"/>
        <w:rPr>
          <w:rFonts w:ascii="Arial"/>
          <w:b/>
          <w:caps/>
          <w:smallCaps w:val="false"/>
          <w:sz w:val="32"/>
          <w:szCs w:val="32"/>
        </w:rPr>
      </w:pPr>
      <w:r>
        <w:rPr>
          <w:rFonts w:ascii="Arial"/>
          <w:b/>
          <w:caps/>
          <w:smallCaps w:val="false"/>
          <w:sz w:val="32"/>
          <w:szCs w:val="32"/>
          <w:lang w:val="en-US"/>
        </w:rPr>
        <w:t>Abbreviations :</w:t>
      </w:r>
    </w:p>
    <w:p>
      <w:pPr>
        <w:pStyle w:val="style66"/>
        <w:rPr>
          <w:rFonts w:ascii="Arial"/>
          <w:b w:val="false"/>
          <w:bCs w:val="false"/>
          <w:caps/>
          <w:smallCaps w:val="false"/>
          <w:sz w:val="24"/>
          <w:szCs w:val="24"/>
        </w:rPr>
      </w:pPr>
    </w:p>
    <w:p>
      <w:pPr>
        <w:pStyle w:val="style66"/>
        <w:rPr>
          <w:rFonts w:ascii="Arial"/>
          <w:b w:val="false"/>
          <w:bCs w:val="false"/>
          <w:caps/>
          <w:smallCaps w:val="false"/>
          <w:sz w:val="24"/>
          <w:szCs w:val="24"/>
        </w:rPr>
      </w:pPr>
    </w:p>
    <w:p>
      <w:pPr>
        <w:spacing w:before="0" w:after="240" w:lineRule="auto" w:line="240"/>
        <w:rPr>
          <w:rFonts w:ascii="Arial"/>
          <w:b/>
          <w:sz w:val="24"/>
          <w:szCs w:val="24"/>
        </w:rPr>
      </w:pPr>
      <w:r>
        <w:rPr>
          <w:rFonts w:ascii="Arial,sans-serif" w:cs="Arial,sans-serif" w:eastAsia="Arial,sans-serif" w:hAnsi="Arial,sans-serif" w:hint="default"/>
          <w:b/>
          <w:i w:val="false"/>
          <w:smallCaps w:val="false"/>
          <w:color w:val="1f1f1f"/>
          <w:sz w:val="28"/>
          <w:highlight w:val="none"/>
          <w:vertAlign w:val="baseline"/>
        </w:rPr>
        <w:t>General HR Reporting</w:t>
      </w:r>
    </w:p>
    <w:p>
      <w:pPr>
        <w:numPr>
          <w:ilvl w:val="0"/>
          <w:numId w:val="19"/>
        </w:numPr>
        <w:spacing w:before="0" w:after="0" w:lineRule="auto" w:line="240"/>
        <w:ind w:left="-450"/>
        <w:textAlignment w:val="baseline"/>
        <w:rPr>
          <w:rFonts w:ascii="Arial"/>
          <w:b/>
          <w:sz w:val="24"/>
          <w:szCs w:val="24"/>
        </w:rPr>
      </w:pPr>
      <w:r>
        <w:rPr>
          <w:rFonts w:ascii="Arial,sans-serif" w:cs="Arial,sans-serif" w:eastAsia="Arial,sans-serif" w:hAnsi="Arial,sans-serif" w:hint="default"/>
          <w:b/>
          <w:i w:val="false"/>
          <w:smallCaps w:val="false"/>
          <w:color w:val="1f1f1f"/>
          <w:sz w:val="22"/>
          <w:highlight w:val="none"/>
          <w:vertAlign w:val="baseline"/>
        </w:rPr>
        <w:t>KPI:</w:t>
      </w:r>
      <w:r>
        <w:rPr>
          <w:rFonts w:ascii="Arial,sans-serif" w:cs="Arial,sans-serif" w:eastAsia="Arial,sans-serif" w:hAnsi="Arial,sans-serif" w:hint="default"/>
          <w:b w:val="false"/>
          <w:i w:val="false"/>
          <w:smallCaps w:val="false"/>
          <w:color w:val="1f1f1f"/>
          <w:sz w:val="22"/>
          <w:highlight w:val="none"/>
          <w:vertAlign w:val="baseline"/>
        </w:rPr>
        <w:t>Key Performance Indicator</w:t>
      </w:r>
    </w:p>
    <w:p>
      <w:pPr>
        <w:numPr>
          <w:ilvl w:val="0"/>
          <w:numId w:val="19"/>
        </w:numPr>
        <w:spacing w:before="0" w:after="0" w:lineRule="auto" w:line="240"/>
        <w:ind w:left="-450"/>
        <w:textAlignment w:val="baseline"/>
        <w:rPr>
          <w:rFonts w:ascii="Arial"/>
          <w:b/>
          <w:sz w:val="24"/>
          <w:szCs w:val="24"/>
        </w:rPr>
      </w:pPr>
      <w:r>
        <w:rPr>
          <w:rFonts w:ascii="Arial,sans-serif" w:cs="Arial,sans-serif" w:eastAsia="Arial,sans-serif" w:hAnsi="Arial,sans-serif" w:hint="default"/>
          <w:b/>
          <w:i w:val="false"/>
          <w:smallCaps w:val="false"/>
          <w:color w:val="1f1f1f"/>
          <w:sz w:val="22"/>
          <w:highlight w:val="none"/>
          <w:vertAlign w:val="baseline"/>
        </w:rPr>
        <w:t>ROI:</w:t>
      </w:r>
      <w:r>
        <w:rPr>
          <w:rFonts w:ascii="Arial,sans-serif" w:cs="Arial,sans-serif" w:eastAsia="Arial,sans-serif" w:hAnsi="Arial,sans-serif" w:hint="default"/>
          <w:b w:val="false"/>
          <w:i w:val="false"/>
          <w:smallCaps w:val="false"/>
          <w:color w:val="1f1f1f"/>
          <w:sz w:val="22"/>
          <w:highlight w:val="none"/>
          <w:vertAlign w:val="baseline"/>
        </w:rPr>
        <w:t>Return On Investment</w:t>
      </w:r>
    </w:p>
    <w:p>
      <w:pPr>
        <w:numPr>
          <w:ilvl w:val="0"/>
          <w:numId w:val="19"/>
        </w:numPr>
        <w:spacing w:before="0" w:after="0" w:lineRule="auto" w:line="240"/>
        <w:ind w:left="-450"/>
        <w:textAlignment w:val="baseline"/>
        <w:rPr>
          <w:rFonts w:ascii="Arial"/>
          <w:b/>
          <w:sz w:val="24"/>
          <w:szCs w:val="24"/>
        </w:rPr>
      </w:pPr>
      <w:r>
        <w:rPr>
          <w:rFonts w:ascii="Arial,sans-serif" w:cs="Arial,sans-serif" w:eastAsia="Arial,sans-serif" w:hAnsi="Arial,sans-serif" w:hint="default"/>
          <w:b/>
          <w:i w:val="false"/>
          <w:smallCaps w:val="false"/>
          <w:color w:val="1f1f1f"/>
          <w:sz w:val="22"/>
          <w:highlight w:val="none"/>
          <w:vertAlign w:val="baseline"/>
        </w:rPr>
        <w:t>FTE:</w:t>
      </w:r>
      <w:r>
        <w:rPr>
          <w:rFonts w:ascii="Arial,sans-serif" w:cs="Arial,sans-serif" w:eastAsia="Arial,sans-serif" w:hAnsi="Arial,sans-serif" w:hint="default"/>
          <w:b w:val="false"/>
          <w:i w:val="false"/>
          <w:smallCaps w:val="false"/>
          <w:color w:val="1f1f1f"/>
          <w:sz w:val="22"/>
          <w:highlight w:val="none"/>
          <w:vertAlign w:val="baseline"/>
        </w:rPr>
        <w:t>Full-Time Equivalent</w:t>
      </w:r>
    </w:p>
    <w:p>
      <w:pPr>
        <w:numPr>
          <w:ilvl w:val="0"/>
          <w:numId w:val="19"/>
        </w:numPr>
        <w:spacing w:before="0" w:after="0" w:lineRule="auto" w:line="240"/>
        <w:ind w:left="-450"/>
        <w:textAlignment w:val="baseline"/>
        <w:rPr>
          <w:rFonts w:ascii="Arial"/>
          <w:b/>
          <w:sz w:val="24"/>
          <w:szCs w:val="24"/>
        </w:rPr>
      </w:pPr>
      <w:r>
        <w:rPr>
          <w:rFonts w:ascii="Arial,sans-serif" w:cs="Arial,sans-serif" w:eastAsia="Arial,sans-serif" w:hAnsi="Arial,sans-serif" w:hint="default"/>
          <w:b/>
          <w:i w:val="false"/>
          <w:smallCaps w:val="false"/>
          <w:color w:val="1f1f1f"/>
          <w:sz w:val="22"/>
          <w:highlight w:val="none"/>
          <w:vertAlign w:val="baseline"/>
        </w:rPr>
        <w:t>HRIS:</w:t>
      </w:r>
      <w:r>
        <w:rPr>
          <w:rFonts w:ascii="Arial,sans-serif" w:cs="Arial,sans-serif" w:eastAsia="Arial,sans-serif" w:hAnsi="Arial,sans-serif" w:hint="default"/>
          <w:b w:val="false"/>
          <w:i w:val="false"/>
          <w:smallCaps w:val="false"/>
          <w:color w:val="1f1f1f"/>
          <w:sz w:val="22"/>
          <w:highlight w:val="none"/>
          <w:vertAlign w:val="baseline"/>
        </w:rPr>
        <w:t>Human Resource Information System</w:t>
      </w:r>
    </w:p>
    <w:p>
      <w:pPr>
        <w:numPr>
          <w:ilvl w:val="0"/>
          <w:numId w:val="19"/>
        </w:numPr>
        <w:spacing w:before="0" w:after="0" w:lineRule="auto" w:line="240"/>
        <w:ind w:left="-450"/>
        <w:textAlignment w:val="baseline"/>
        <w:rPr>
          <w:rFonts w:ascii="Arial"/>
          <w:b/>
          <w:sz w:val="24"/>
          <w:szCs w:val="24"/>
        </w:rPr>
      </w:pPr>
      <w:r>
        <w:rPr>
          <w:rFonts w:ascii="Arial,sans-serif" w:cs="Arial,sans-serif" w:eastAsia="Arial,sans-serif" w:hAnsi="Arial,sans-serif" w:hint="default"/>
          <w:b/>
          <w:i w:val="false"/>
          <w:smallCaps w:val="false"/>
          <w:color w:val="1f1f1f"/>
          <w:sz w:val="22"/>
          <w:highlight w:val="none"/>
          <w:vertAlign w:val="baseline"/>
        </w:rPr>
        <w:t>HCM:</w:t>
      </w:r>
      <w:r>
        <w:rPr>
          <w:rFonts w:ascii="Arial,sans-serif" w:cs="Arial,sans-serif" w:eastAsia="Arial,sans-serif" w:hAnsi="Arial,sans-serif" w:hint="default"/>
          <w:b w:val="false"/>
          <w:i w:val="false"/>
          <w:smallCaps w:val="false"/>
          <w:color w:val="1f1f1f"/>
          <w:sz w:val="22"/>
          <w:highlight w:val="none"/>
          <w:vertAlign w:val="baseline"/>
        </w:rPr>
        <w:t>Human Capital Management</w:t>
      </w:r>
    </w:p>
    <w:p>
      <w:pPr>
        <w:pStyle w:val="style3"/>
        <w:spacing w:before="660" w:after="240" w:lineRule="auto" w:line="240"/>
        <w:rPr>
          <w:rFonts w:ascii="Arial"/>
          <w:b/>
          <w:sz w:val="24"/>
          <w:szCs w:val="24"/>
        </w:rPr>
      </w:pPr>
      <w:r>
        <w:rPr>
          <w:rFonts w:ascii="Arial,sans-serif" w:cs="Arial,sans-serif" w:eastAsia="Arial,sans-serif" w:hAnsi="Arial,sans-serif" w:hint="default"/>
          <w:b/>
          <w:i w:val="false"/>
          <w:smallCaps w:val="false"/>
          <w:color w:val="1f1f1f"/>
          <w:sz w:val="28"/>
          <w:highlight w:val="none"/>
          <w:vertAlign w:val="baseline"/>
        </w:rPr>
        <w:t>Recruitment and Selection Reporting</w:t>
      </w:r>
    </w:p>
    <w:p>
      <w:pPr>
        <w:numPr>
          <w:ilvl w:val="0"/>
          <w:numId w:val="20"/>
        </w:numPr>
        <w:spacing w:before="0" w:after="0" w:lineRule="auto" w:line="240"/>
        <w:ind w:left="-450"/>
        <w:textAlignment w:val="baseline"/>
        <w:rPr>
          <w:rFonts w:ascii="Arial"/>
          <w:b/>
          <w:sz w:val="24"/>
          <w:szCs w:val="24"/>
        </w:rPr>
      </w:pPr>
      <w:r>
        <w:rPr>
          <w:rFonts w:ascii="Arial,sans-serif" w:cs="Arial,sans-serif" w:eastAsia="Arial,sans-serif" w:hAnsi="Arial,sans-serif" w:hint="default"/>
          <w:b/>
          <w:i w:val="false"/>
          <w:smallCaps w:val="false"/>
          <w:color w:val="1f1f1f"/>
          <w:sz w:val="22"/>
          <w:highlight w:val="none"/>
          <w:vertAlign w:val="baseline"/>
        </w:rPr>
        <w:t>ATS:</w:t>
      </w:r>
      <w:r>
        <w:rPr>
          <w:rFonts w:ascii="Arial,sans-serif" w:cs="Arial,sans-serif" w:eastAsia="Arial,sans-serif" w:hAnsi="Arial,sans-serif" w:hint="default"/>
          <w:b w:val="false"/>
          <w:i w:val="false"/>
          <w:smallCaps w:val="false"/>
          <w:color w:val="1f1f1f"/>
          <w:sz w:val="22"/>
          <w:highlight w:val="none"/>
          <w:vertAlign w:val="baseline"/>
        </w:rPr>
        <w:t>Applicant Tracking System</w:t>
      </w:r>
    </w:p>
    <w:p>
      <w:pPr>
        <w:numPr>
          <w:ilvl w:val="0"/>
          <w:numId w:val="20"/>
        </w:numPr>
        <w:spacing w:before="0" w:after="0" w:lineRule="auto" w:line="240"/>
        <w:ind w:left="-450"/>
        <w:textAlignment w:val="baseline"/>
        <w:rPr>
          <w:rFonts w:ascii="Arial"/>
          <w:b/>
          <w:sz w:val="24"/>
          <w:szCs w:val="24"/>
        </w:rPr>
      </w:pPr>
      <w:r>
        <w:rPr>
          <w:rFonts w:ascii="Arial,sans-serif" w:cs="Arial,sans-serif" w:eastAsia="Arial,sans-serif" w:hAnsi="Arial,sans-serif" w:hint="default"/>
          <w:b/>
          <w:i w:val="false"/>
          <w:smallCaps w:val="false"/>
          <w:color w:val="1f1f1f"/>
          <w:sz w:val="22"/>
          <w:highlight w:val="none"/>
          <w:vertAlign w:val="baseline"/>
        </w:rPr>
        <w:t>TA:</w:t>
      </w:r>
      <w:r>
        <w:rPr>
          <w:rFonts w:ascii="Arial,sans-serif" w:cs="Arial,sans-serif" w:eastAsia="Arial,sans-serif" w:hAnsi="Arial,sans-serif" w:hint="default"/>
          <w:b w:val="false"/>
          <w:i w:val="false"/>
          <w:smallCaps w:val="false"/>
          <w:color w:val="1f1f1f"/>
          <w:sz w:val="22"/>
          <w:highlight w:val="none"/>
          <w:vertAlign w:val="baseline"/>
        </w:rPr>
        <w:t>Time to Hire</w:t>
      </w:r>
    </w:p>
    <w:p>
      <w:pPr>
        <w:numPr>
          <w:ilvl w:val="0"/>
          <w:numId w:val="20"/>
        </w:numPr>
        <w:spacing w:before="0" w:after="0" w:lineRule="auto" w:line="240"/>
        <w:ind w:left="-450"/>
        <w:textAlignment w:val="baseline"/>
        <w:rPr>
          <w:rFonts w:ascii="Arial"/>
          <w:b/>
          <w:sz w:val="24"/>
          <w:szCs w:val="24"/>
        </w:rPr>
      </w:pPr>
      <w:r>
        <w:rPr>
          <w:rFonts w:ascii="Arial,sans-serif" w:cs="Arial,sans-serif" w:eastAsia="Arial,sans-serif" w:hAnsi="Arial,sans-serif" w:hint="default"/>
          <w:b/>
          <w:i w:val="false"/>
          <w:smallCaps w:val="false"/>
          <w:color w:val="1f1f1f"/>
          <w:sz w:val="22"/>
          <w:highlight w:val="none"/>
          <w:vertAlign w:val="baseline"/>
        </w:rPr>
        <w:t>CTR:</w:t>
      </w:r>
      <w:r>
        <w:rPr>
          <w:rFonts w:ascii="Arial,sans-serif" w:cs="Arial,sans-serif" w:eastAsia="Arial,sans-serif" w:hAnsi="Arial,sans-serif" w:hint="default"/>
          <w:b w:val="false"/>
          <w:i w:val="false"/>
          <w:smallCaps w:val="false"/>
          <w:color w:val="1f1f1f"/>
          <w:sz w:val="22"/>
          <w:highlight w:val="none"/>
          <w:vertAlign w:val="baseline"/>
        </w:rPr>
        <w:t>Click-Through Rate</w:t>
      </w:r>
    </w:p>
    <w:p>
      <w:pPr>
        <w:numPr>
          <w:ilvl w:val="0"/>
          <w:numId w:val="20"/>
        </w:numPr>
        <w:spacing w:before="0" w:after="0" w:lineRule="auto" w:line="240"/>
        <w:ind w:left="-450"/>
        <w:textAlignment w:val="baseline"/>
        <w:rPr>
          <w:rFonts w:ascii="Arial"/>
          <w:b/>
          <w:sz w:val="24"/>
          <w:szCs w:val="24"/>
        </w:rPr>
      </w:pPr>
      <w:r>
        <w:rPr>
          <w:rFonts w:ascii="Arial,sans-serif" w:cs="Arial,sans-serif" w:eastAsia="Arial,sans-serif" w:hAnsi="Arial,sans-serif" w:hint="default"/>
          <w:b/>
          <w:i w:val="false"/>
          <w:smallCaps w:val="false"/>
          <w:color w:val="1f1f1f"/>
          <w:sz w:val="22"/>
          <w:highlight w:val="none"/>
          <w:vertAlign w:val="baseline"/>
        </w:rPr>
        <w:t>CVR:</w:t>
      </w:r>
      <w:r>
        <w:rPr>
          <w:rFonts w:ascii="Arial,sans-serif" w:cs="Arial,sans-serif" w:eastAsia="Arial,sans-serif" w:hAnsi="Arial,sans-serif" w:hint="default"/>
          <w:b w:val="false"/>
          <w:i w:val="false"/>
          <w:smallCaps w:val="false"/>
          <w:color w:val="1f1f1f"/>
          <w:sz w:val="22"/>
          <w:highlight w:val="none"/>
          <w:vertAlign w:val="baseline"/>
        </w:rPr>
        <w:t>Conversion Rate</w:t>
      </w:r>
    </w:p>
    <w:p>
      <w:pPr>
        <w:numPr>
          <w:ilvl w:val="0"/>
          <w:numId w:val="20"/>
        </w:numPr>
        <w:spacing w:before="0" w:after="0" w:lineRule="auto" w:line="240"/>
        <w:ind w:left="-450"/>
        <w:textAlignment w:val="baseline"/>
        <w:rPr>
          <w:rFonts w:ascii="Arial"/>
          <w:b/>
          <w:sz w:val="24"/>
          <w:szCs w:val="24"/>
        </w:rPr>
      </w:pPr>
      <w:r>
        <w:rPr>
          <w:rFonts w:ascii="Arial,sans-serif" w:cs="Arial,sans-serif" w:eastAsia="Arial,sans-serif" w:hAnsi="Arial,sans-serif" w:hint="default"/>
          <w:b/>
          <w:i w:val="false"/>
          <w:smallCaps w:val="false"/>
          <w:color w:val="1f1f1f"/>
          <w:sz w:val="22"/>
          <w:highlight w:val="none"/>
          <w:vertAlign w:val="baseline"/>
        </w:rPr>
        <w:t>APM:</w:t>
      </w:r>
      <w:r>
        <w:rPr>
          <w:rFonts w:ascii="Arial,sans-serif" w:cs="Arial,sans-serif" w:eastAsia="Arial,sans-serif" w:hAnsi="Arial,sans-serif" w:hint="default"/>
          <w:b w:val="false"/>
          <w:i w:val="false"/>
          <w:smallCaps w:val="false"/>
          <w:color w:val="1f1f1f"/>
          <w:sz w:val="22"/>
          <w:highlight w:val="none"/>
          <w:vertAlign w:val="baseline"/>
        </w:rPr>
        <w:t>Applications Per Month</w:t>
      </w:r>
    </w:p>
    <w:p>
      <w:pPr>
        <w:pStyle w:val="style3"/>
        <w:spacing w:before="660" w:after="240" w:lineRule="auto" w:line="240"/>
        <w:rPr>
          <w:rFonts w:ascii="Arial"/>
          <w:b/>
          <w:sz w:val="24"/>
          <w:szCs w:val="24"/>
        </w:rPr>
      </w:pPr>
      <w:r>
        <w:rPr>
          <w:rFonts w:ascii="Arial,sans-serif" w:cs="Arial,sans-serif" w:eastAsia="Arial,sans-serif" w:hAnsi="Arial,sans-serif" w:hint="default"/>
          <w:b/>
          <w:i w:val="false"/>
          <w:smallCaps w:val="false"/>
          <w:color w:val="1f1f1f"/>
          <w:sz w:val="28"/>
          <w:highlight w:val="none"/>
          <w:vertAlign w:val="baseline"/>
        </w:rPr>
        <w:t>Compensation and Benefits Reporting</w:t>
      </w:r>
    </w:p>
    <w:p>
      <w:pPr>
        <w:numPr>
          <w:ilvl w:val="0"/>
          <w:numId w:val="21"/>
        </w:numPr>
        <w:spacing w:before="0" w:after="0" w:lineRule="auto" w:line="240"/>
        <w:ind w:left="-450"/>
        <w:textAlignment w:val="baseline"/>
        <w:rPr>
          <w:rFonts w:ascii="Arial"/>
          <w:b/>
          <w:sz w:val="24"/>
          <w:szCs w:val="24"/>
        </w:rPr>
      </w:pPr>
      <w:r>
        <w:rPr>
          <w:rFonts w:ascii="Arial,sans-serif" w:cs="Arial,sans-serif" w:eastAsia="Arial,sans-serif" w:hAnsi="Arial,sans-serif" w:hint="default"/>
          <w:b/>
          <w:i w:val="false"/>
          <w:smallCaps w:val="false"/>
          <w:color w:val="1f1f1f"/>
          <w:sz w:val="22"/>
          <w:highlight w:val="none"/>
          <w:vertAlign w:val="baseline"/>
        </w:rPr>
        <w:t>SAL:</w:t>
      </w:r>
      <w:r>
        <w:rPr>
          <w:rFonts w:ascii="Arial,sans-serif" w:cs="Arial,sans-serif" w:eastAsia="Arial,sans-serif" w:hAnsi="Arial,sans-serif" w:hint="default"/>
          <w:b w:val="false"/>
          <w:i w:val="false"/>
          <w:smallCaps w:val="false"/>
          <w:color w:val="1f1f1f"/>
          <w:sz w:val="22"/>
          <w:highlight w:val="none"/>
          <w:vertAlign w:val="baseline"/>
        </w:rPr>
        <w:t>Salary</w:t>
      </w:r>
    </w:p>
    <w:p>
      <w:pPr>
        <w:numPr>
          <w:ilvl w:val="0"/>
          <w:numId w:val="21"/>
        </w:numPr>
        <w:spacing w:before="0" w:after="0" w:lineRule="auto" w:line="240"/>
        <w:ind w:left="-450"/>
        <w:textAlignment w:val="baseline"/>
        <w:rPr>
          <w:rFonts w:ascii="Arial"/>
          <w:b/>
          <w:sz w:val="24"/>
          <w:szCs w:val="24"/>
        </w:rPr>
      </w:pPr>
      <w:r>
        <w:rPr>
          <w:rFonts w:ascii="Arial,sans-serif" w:cs="Arial,sans-serif" w:eastAsia="Arial,sans-serif" w:hAnsi="Arial,sans-serif" w:hint="default"/>
          <w:b/>
          <w:i w:val="false"/>
          <w:smallCaps w:val="false"/>
          <w:color w:val="1f1f1f"/>
          <w:sz w:val="22"/>
          <w:highlight w:val="none"/>
          <w:vertAlign w:val="baseline"/>
        </w:rPr>
        <w:t>WAGE:</w:t>
      </w:r>
      <w:r>
        <w:rPr>
          <w:rFonts w:ascii="Arial,sans-serif" w:cs="Arial,sans-serif" w:eastAsia="Arial,sans-serif" w:hAnsi="Arial,sans-serif" w:hint="default"/>
          <w:b w:val="false"/>
          <w:i w:val="false"/>
          <w:smallCaps w:val="false"/>
          <w:color w:val="1f1f1f"/>
          <w:sz w:val="22"/>
          <w:highlight w:val="none"/>
          <w:vertAlign w:val="baseline"/>
        </w:rPr>
        <w:t>Wage</w:t>
      </w:r>
    </w:p>
    <w:p>
      <w:pPr>
        <w:numPr>
          <w:ilvl w:val="0"/>
          <w:numId w:val="21"/>
        </w:numPr>
        <w:spacing w:before="0" w:after="0" w:lineRule="auto" w:line="240"/>
        <w:ind w:left="-450"/>
        <w:textAlignment w:val="baseline"/>
        <w:rPr>
          <w:rFonts w:ascii="Arial"/>
          <w:b/>
          <w:sz w:val="24"/>
          <w:szCs w:val="24"/>
        </w:rPr>
      </w:pPr>
      <w:r>
        <w:rPr>
          <w:rFonts w:ascii="Arial,sans-serif" w:cs="Arial,sans-serif" w:eastAsia="Arial,sans-serif" w:hAnsi="Arial,sans-serif" w:hint="default"/>
          <w:b/>
          <w:i w:val="false"/>
          <w:smallCaps w:val="false"/>
          <w:color w:val="1f1f1f"/>
          <w:sz w:val="22"/>
          <w:highlight w:val="none"/>
          <w:vertAlign w:val="baseline"/>
        </w:rPr>
        <w:t>BONUS:</w:t>
      </w:r>
      <w:r>
        <w:rPr>
          <w:rFonts w:ascii="Arial,sans-serif" w:cs="Arial,sans-serif" w:eastAsia="Arial,sans-serif" w:hAnsi="Arial,sans-serif" w:hint="default"/>
          <w:b w:val="false"/>
          <w:i w:val="false"/>
          <w:smallCaps w:val="false"/>
          <w:color w:val="1f1f1f"/>
          <w:sz w:val="22"/>
          <w:highlight w:val="none"/>
          <w:vertAlign w:val="baseline"/>
        </w:rPr>
        <w:t>Bonus</w:t>
      </w:r>
    </w:p>
    <w:p>
      <w:pPr>
        <w:numPr>
          <w:ilvl w:val="0"/>
          <w:numId w:val="21"/>
        </w:numPr>
        <w:spacing w:before="0" w:after="0" w:lineRule="auto" w:line="240"/>
        <w:ind w:left="-450"/>
        <w:textAlignment w:val="baseline"/>
        <w:rPr>
          <w:rFonts w:ascii="Arial"/>
          <w:b/>
          <w:sz w:val="24"/>
          <w:szCs w:val="24"/>
        </w:rPr>
      </w:pPr>
      <w:r>
        <w:rPr>
          <w:rFonts w:ascii="Arial,sans-serif" w:cs="Arial,sans-serif" w:eastAsia="Arial,sans-serif" w:hAnsi="Arial,sans-serif" w:hint="default"/>
          <w:b/>
          <w:i w:val="false"/>
          <w:smallCaps w:val="false"/>
          <w:color w:val="1f1f1f"/>
          <w:sz w:val="22"/>
          <w:highlight w:val="none"/>
          <w:vertAlign w:val="baseline"/>
        </w:rPr>
        <w:t>BENEFITS:</w:t>
      </w:r>
      <w:r>
        <w:rPr>
          <w:rFonts w:ascii="Arial,sans-serif" w:cs="Arial,sans-serif" w:eastAsia="Arial,sans-serif" w:hAnsi="Arial,sans-serif" w:hint="default"/>
          <w:b w:val="false"/>
          <w:i w:val="false"/>
          <w:smallCaps w:val="false"/>
          <w:color w:val="1f1f1f"/>
          <w:sz w:val="22"/>
          <w:highlight w:val="none"/>
          <w:vertAlign w:val="baseline"/>
        </w:rPr>
        <w:t>Benefits</w:t>
      </w:r>
    </w:p>
    <w:p>
      <w:pPr>
        <w:numPr>
          <w:ilvl w:val="0"/>
          <w:numId w:val="21"/>
        </w:numPr>
        <w:spacing w:before="0" w:after="0" w:lineRule="auto" w:line="240"/>
        <w:ind w:left="-450"/>
        <w:textAlignment w:val="baseline"/>
        <w:rPr>
          <w:rFonts w:ascii="Arial"/>
          <w:b/>
          <w:sz w:val="24"/>
          <w:szCs w:val="24"/>
        </w:rPr>
      </w:pPr>
      <w:r>
        <w:rPr>
          <w:rFonts w:ascii="Arial,sans-serif" w:cs="Arial,sans-serif" w:eastAsia="Arial,sans-serif" w:hAnsi="Arial,sans-serif" w:hint="default"/>
          <w:b/>
          <w:i w:val="false"/>
          <w:smallCaps w:val="false"/>
          <w:color w:val="1f1f1f"/>
          <w:sz w:val="22"/>
          <w:highlight w:val="none"/>
          <w:vertAlign w:val="baseline"/>
        </w:rPr>
        <w:t>PTO:</w:t>
      </w:r>
      <w:r>
        <w:rPr>
          <w:rFonts w:ascii="Arial,sans-serif" w:cs="Arial,sans-serif" w:eastAsia="Arial,sans-serif" w:hAnsi="Arial,sans-serif" w:hint="default"/>
          <w:b w:val="false"/>
          <w:i w:val="false"/>
          <w:smallCaps w:val="false"/>
          <w:color w:val="1f1f1f"/>
          <w:sz w:val="22"/>
          <w:highlight w:val="none"/>
          <w:vertAlign w:val="baseline"/>
        </w:rPr>
        <w:t>Paid Time Off</w:t>
      </w:r>
    </w:p>
    <w:p>
      <w:pPr>
        <w:numPr>
          <w:ilvl w:val="0"/>
          <w:numId w:val="21"/>
        </w:numPr>
        <w:spacing w:before="0" w:after="0" w:lineRule="auto" w:line="240"/>
        <w:ind w:left="-450"/>
        <w:textAlignment w:val="baseline"/>
        <w:rPr>
          <w:rFonts w:ascii="Arial"/>
          <w:b/>
          <w:sz w:val="24"/>
          <w:szCs w:val="24"/>
        </w:rPr>
      </w:pPr>
      <w:r>
        <w:rPr>
          <w:rFonts w:ascii="Arial,sans-serif" w:cs="Arial,sans-serif" w:eastAsia="Arial,sans-serif" w:hAnsi="Arial,sans-serif" w:hint="default"/>
          <w:b/>
          <w:i w:val="false"/>
          <w:smallCaps w:val="false"/>
          <w:color w:val="1f1f1f"/>
          <w:sz w:val="22"/>
          <w:highlight w:val="none"/>
          <w:vertAlign w:val="baseline"/>
        </w:rPr>
        <w:t>FMLA:</w:t>
      </w:r>
      <w:r>
        <w:rPr>
          <w:rFonts w:ascii="Arial,sans-serif" w:cs="Arial,sans-serif" w:eastAsia="Arial,sans-serif" w:hAnsi="Arial,sans-serif" w:hint="default"/>
          <w:b w:val="false"/>
          <w:i w:val="false"/>
          <w:smallCaps w:val="false"/>
          <w:color w:val="1f1f1f"/>
          <w:sz w:val="22"/>
          <w:highlight w:val="none"/>
          <w:vertAlign w:val="baseline"/>
        </w:rPr>
        <w:t>Family and Medical Leave Act</w:t>
      </w:r>
    </w:p>
    <w:p>
      <w:pPr>
        <w:pStyle w:val="style3"/>
        <w:spacing w:before="660" w:after="240" w:lineRule="auto" w:line="240"/>
        <w:rPr>
          <w:rFonts w:ascii="Arial"/>
          <w:b/>
          <w:sz w:val="24"/>
          <w:szCs w:val="24"/>
        </w:rPr>
      </w:pPr>
      <w:r>
        <w:rPr>
          <w:rFonts w:ascii="Arial,sans-serif" w:cs="Arial,sans-serif" w:eastAsia="Arial,sans-serif" w:hAnsi="Arial,sans-serif" w:hint="default"/>
          <w:b/>
          <w:i w:val="false"/>
          <w:smallCaps w:val="false"/>
          <w:color w:val="1f1f1f"/>
          <w:sz w:val="28"/>
          <w:highlight w:val="none"/>
          <w:vertAlign w:val="baseline"/>
        </w:rPr>
        <w:t>Performance Management Reporting</w:t>
      </w:r>
    </w:p>
    <w:p>
      <w:pPr>
        <w:numPr>
          <w:ilvl w:val="0"/>
          <w:numId w:val="22"/>
        </w:numPr>
        <w:spacing w:before="0" w:after="0" w:lineRule="auto" w:line="240"/>
        <w:ind w:left="-450"/>
        <w:textAlignment w:val="baseline"/>
        <w:rPr>
          <w:rFonts w:ascii="Arial"/>
          <w:b/>
          <w:sz w:val="24"/>
          <w:szCs w:val="24"/>
        </w:rPr>
      </w:pPr>
      <w:r>
        <w:rPr>
          <w:rFonts w:ascii="Arial,sans-serif" w:cs="Arial,sans-serif" w:eastAsia="Arial,sans-serif" w:hAnsi="Arial,sans-serif" w:hint="default"/>
          <w:b/>
          <w:i w:val="false"/>
          <w:smallCaps w:val="false"/>
          <w:color w:val="1f1f1f"/>
          <w:sz w:val="22"/>
          <w:highlight w:val="none"/>
          <w:vertAlign w:val="baseline"/>
        </w:rPr>
        <w:t>PM:</w:t>
      </w:r>
      <w:r>
        <w:rPr>
          <w:rFonts w:ascii="Arial,sans-serif" w:cs="Arial,sans-serif" w:eastAsia="Arial,sans-serif" w:hAnsi="Arial,sans-serif" w:hint="default"/>
          <w:b w:val="false"/>
          <w:i w:val="false"/>
          <w:smallCaps w:val="false"/>
          <w:color w:val="1f1f1f"/>
          <w:sz w:val="22"/>
          <w:highlight w:val="none"/>
          <w:vertAlign w:val="baseline"/>
        </w:rPr>
        <w:t>Performance Management</w:t>
      </w:r>
    </w:p>
    <w:p>
      <w:pPr>
        <w:numPr>
          <w:ilvl w:val="0"/>
          <w:numId w:val="22"/>
        </w:numPr>
        <w:spacing w:before="0" w:after="0" w:lineRule="auto" w:line="240"/>
        <w:ind w:left="-450"/>
        <w:textAlignment w:val="baseline"/>
        <w:rPr>
          <w:rFonts w:ascii="Arial"/>
          <w:b/>
          <w:sz w:val="24"/>
          <w:szCs w:val="24"/>
        </w:rPr>
      </w:pPr>
      <w:r>
        <w:rPr>
          <w:rFonts w:ascii="Arial,sans-serif" w:cs="Arial,sans-serif" w:eastAsia="Arial,sans-serif" w:hAnsi="Arial,sans-serif" w:hint="default"/>
          <w:b/>
          <w:i w:val="false"/>
          <w:smallCaps w:val="false"/>
          <w:color w:val="1f1f1f"/>
          <w:sz w:val="22"/>
          <w:highlight w:val="none"/>
          <w:vertAlign w:val="baseline"/>
        </w:rPr>
        <w:t>OKR:</w:t>
      </w:r>
      <w:r>
        <w:rPr>
          <w:rFonts w:ascii="Arial,sans-serif" w:cs="Arial,sans-serif" w:eastAsia="Arial,sans-serif" w:hAnsi="Arial,sans-serif" w:hint="default"/>
          <w:b w:val="false"/>
          <w:i w:val="false"/>
          <w:smallCaps w:val="false"/>
          <w:color w:val="1f1f1f"/>
          <w:sz w:val="22"/>
          <w:highlight w:val="none"/>
          <w:vertAlign w:val="baseline"/>
        </w:rPr>
        <w:t>Objectives and Key Results</w:t>
      </w:r>
    </w:p>
    <w:p>
      <w:pPr>
        <w:numPr>
          <w:ilvl w:val="0"/>
          <w:numId w:val="22"/>
        </w:numPr>
        <w:spacing w:before="0" w:after="0" w:lineRule="auto" w:line="240"/>
        <w:ind w:left="-450"/>
        <w:textAlignment w:val="baseline"/>
        <w:rPr>
          <w:rFonts w:ascii="Arial"/>
          <w:b/>
          <w:sz w:val="24"/>
          <w:szCs w:val="24"/>
        </w:rPr>
      </w:pPr>
      <w:r>
        <w:rPr>
          <w:rFonts w:ascii="Arial,sans-serif" w:cs="Arial,sans-serif" w:eastAsia="Arial,sans-serif" w:hAnsi="Arial,sans-serif" w:hint="default"/>
          <w:b/>
          <w:i w:val="false"/>
          <w:smallCaps w:val="false"/>
          <w:color w:val="1f1f1f"/>
          <w:sz w:val="22"/>
          <w:highlight w:val="none"/>
          <w:vertAlign w:val="baseline"/>
        </w:rPr>
        <w:t>PDP:</w:t>
      </w:r>
      <w:r>
        <w:rPr>
          <w:rFonts w:ascii="Arial,sans-serif" w:cs="Arial,sans-serif" w:eastAsia="Arial,sans-serif" w:hAnsi="Arial,sans-serif" w:hint="default"/>
          <w:b w:val="false"/>
          <w:i w:val="false"/>
          <w:smallCaps w:val="false"/>
          <w:color w:val="1f1f1f"/>
          <w:sz w:val="22"/>
          <w:highlight w:val="none"/>
          <w:vertAlign w:val="baseline"/>
        </w:rPr>
        <w:t>Personal Development Plan</w:t>
      </w:r>
    </w:p>
    <w:p>
      <w:pPr>
        <w:numPr>
          <w:ilvl w:val="0"/>
          <w:numId w:val="22"/>
        </w:numPr>
        <w:spacing w:before="0" w:after="0" w:lineRule="auto" w:line="240"/>
        <w:ind w:left="-450"/>
        <w:textAlignment w:val="baseline"/>
        <w:rPr>
          <w:rFonts w:ascii="Arial"/>
          <w:b/>
          <w:sz w:val="24"/>
          <w:szCs w:val="24"/>
        </w:rPr>
      </w:pPr>
      <w:r>
        <w:rPr>
          <w:rFonts w:ascii="Arial,sans-serif" w:cs="Arial,sans-serif" w:eastAsia="Arial,sans-serif" w:hAnsi="Arial,sans-serif" w:hint="default"/>
          <w:b/>
          <w:i w:val="false"/>
          <w:smallCaps w:val="false"/>
          <w:color w:val="1f1f1f"/>
          <w:sz w:val="22"/>
          <w:highlight w:val="none"/>
          <w:vertAlign w:val="baseline"/>
        </w:rPr>
        <w:t>360-degree feedback:</w:t>
      </w:r>
      <w:r>
        <w:rPr>
          <w:rFonts w:ascii="Arial,sans-serif" w:cs="Arial,sans-serif" w:eastAsia="Arial,sans-serif" w:hAnsi="Arial,sans-serif" w:hint="default"/>
          <w:b w:val="false"/>
          <w:i w:val="false"/>
          <w:smallCaps w:val="false"/>
          <w:color w:val="1f1f1f"/>
          <w:sz w:val="22"/>
          <w:highlight w:val="none"/>
          <w:vertAlign w:val="baseline"/>
        </w:rPr>
        <w:t>Feedback from multiple sources</w:t>
      </w:r>
    </w:p>
    <w:p>
      <w:pPr>
        <w:pStyle w:val="style3"/>
        <w:spacing w:before="660" w:after="240" w:lineRule="auto" w:line="240"/>
        <w:rPr>
          <w:rFonts w:ascii="Arial"/>
          <w:b/>
          <w:sz w:val="24"/>
          <w:szCs w:val="24"/>
        </w:rPr>
      </w:pPr>
      <w:r>
        <w:rPr>
          <w:rFonts w:ascii="Arial,sans-serif" w:cs="Arial,sans-serif" w:eastAsia="Arial,sans-serif" w:hAnsi="Arial,sans-serif" w:hint="default"/>
          <w:b/>
          <w:i w:val="false"/>
          <w:smallCaps w:val="false"/>
          <w:color w:val="1f1f1f"/>
          <w:sz w:val="28"/>
          <w:highlight w:val="none"/>
          <w:vertAlign w:val="baseline"/>
        </w:rPr>
        <w:t>Employee Relations Reporting</w:t>
      </w:r>
    </w:p>
    <w:p>
      <w:pPr>
        <w:numPr>
          <w:ilvl w:val="0"/>
          <w:numId w:val="23"/>
        </w:numPr>
        <w:spacing w:before="0" w:after="0" w:lineRule="auto" w:line="240"/>
        <w:ind w:left="-450"/>
        <w:textAlignment w:val="baseline"/>
        <w:rPr>
          <w:rFonts w:ascii="Arial"/>
          <w:b/>
          <w:sz w:val="24"/>
          <w:szCs w:val="24"/>
        </w:rPr>
      </w:pPr>
      <w:r>
        <w:rPr>
          <w:rFonts w:ascii="Arial,sans-serif" w:cs="Arial,sans-serif" w:eastAsia="Arial,sans-serif" w:hAnsi="Arial,sans-serif" w:hint="default"/>
          <w:b/>
          <w:i w:val="false"/>
          <w:smallCaps w:val="false"/>
          <w:color w:val="1f1f1f"/>
          <w:sz w:val="22"/>
          <w:highlight w:val="none"/>
          <w:vertAlign w:val="baseline"/>
        </w:rPr>
        <w:t>ER:</w:t>
      </w:r>
      <w:r>
        <w:rPr>
          <w:rFonts w:ascii="Arial,sans-serif" w:cs="Arial,sans-serif" w:eastAsia="Arial,sans-serif" w:hAnsi="Arial,sans-serif" w:hint="default"/>
          <w:b w:val="false"/>
          <w:i w:val="false"/>
          <w:smallCaps w:val="false"/>
          <w:color w:val="1f1f1f"/>
          <w:sz w:val="22"/>
          <w:highlight w:val="none"/>
          <w:vertAlign w:val="baseline"/>
        </w:rPr>
        <w:t>Employee Relations</w:t>
      </w:r>
    </w:p>
    <w:p>
      <w:pPr>
        <w:numPr>
          <w:ilvl w:val="0"/>
          <w:numId w:val="23"/>
        </w:numPr>
        <w:spacing w:before="0" w:after="0" w:lineRule="auto" w:line="240"/>
        <w:ind w:left="-450"/>
        <w:textAlignment w:val="baseline"/>
        <w:rPr>
          <w:rFonts w:ascii="Arial"/>
          <w:b/>
          <w:sz w:val="24"/>
          <w:szCs w:val="24"/>
        </w:rPr>
      </w:pPr>
      <w:r>
        <w:rPr>
          <w:rFonts w:ascii="Arial,sans-serif" w:cs="Arial,sans-serif" w:eastAsia="Arial,sans-serif" w:hAnsi="Arial,sans-serif" w:hint="default"/>
          <w:b/>
          <w:i w:val="false"/>
          <w:smallCaps w:val="false"/>
          <w:color w:val="1f1f1f"/>
          <w:sz w:val="22"/>
          <w:highlight w:val="none"/>
          <w:vertAlign w:val="baseline"/>
        </w:rPr>
        <w:t>EEO:</w:t>
      </w:r>
      <w:r>
        <w:rPr>
          <w:rFonts w:ascii="Arial,sans-serif" w:cs="Arial,sans-serif" w:eastAsia="Arial,sans-serif" w:hAnsi="Arial,sans-serif" w:hint="default"/>
          <w:b w:val="false"/>
          <w:i w:val="false"/>
          <w:smallCaps w:val="false"/>
          <w:color w:val="1f1f1f"/>
          <w:sz w:val="22"/>
          <w:highlight w:val="none"/>
          <w:vertAlign w:val="baseline"/>
        </w:rPr>
        <w:t>Equal Employment Opportunity</w:t>
      </w:r>
    </w:p>
    <w:p>
      <w:pPr>
        <w:numPr>
          <w:ilvl w:val="0"/>
          <w:numId w:val="23"/>
        </w:numPr>
        <w:spacing w:before="0" w:after="0" w:lineRule="auto" w:line="240"/>
        <w:ind w:left="-450"/>
        <w:textAlignment w:val="baseline"/>
        <w:rPr>
          <w:rFonts w:ascii="Arial"/>
          <w:b/>
          <w:sz w:val="24"/>
          <w:szCs w:val="24"/>
        </w:rPr>
      </w:pPr>
      <w:r>
        <w:rPr>
          <w:rFonts w:ascii="Arial,sans-serif" w:cs="Arial,sans-serif" w:eastAsia="Arial,sans-serif" w:hAnsi="Arial,sans-serif" w:hint="default"/>
          <w:b/>
          <w:i w:val="false"/>
          <w:smallCaps w:val="false"/>
          <w:color w:val="1f1f1f"/>
          <w:sz w:val="22"/>
          <w:highlight w:val="none"/>
          <w:vertAlign w:val="baseline"/>
        </w:rPr>
        <w:t>OSHA:</w:t>
      </w:r>
      <w:r>
        <w:rPr>
          <w:rFonts w:ascii="Arial,sans-serif" w:cs="Arial,sans-serif" w:eastAsia="Arial,sans-serif" w:hAnsi="Arial,sans-serif" w:hint="default"/>
          <w:b w:val="false"/>
          <w:i w:val="false"/>
          <w:smallCaps w:val="false"/>
          <w:color w:val="1f1f1f"/>
          <w:sz w:val="22"/>
          <w:highlight w:val="none"/>
          <w:vertAlign w:val="baseline"/>
        </w:rPr>
        <w:t>Occupational Safety and Health Administration</w:t>
      </w:r>
    </w:p>
    <w:p>
      <w:pPr>
        <w:numPr>
          <w:ilvl w:val="0"/>
          <w:numId w:val="23"/>
        </w:numPr>
        <w:spacing w:before="0" w:after="0" w:lineRule="auto" w:line="240"/>
        <w:ind w:left="-450"/>
        <w:textAlignment w:val="baseline"/>
        <w:rPr>
          <w:rFonts w:ascii="Arial"/>
          <w:b/>
          <w:sz w:val="24"/>
          <w:szCs w:val="24"/>
        </w:rPr>
      </w:pPr>
      <w:r>
        <w:rPr>
          <w:rFonts w:ascii="Arial,sans-serif" w:cs="Arial,sans-serif" w:eastAsia="Arial,sans-serif" w:hAnsi="Arial,sans-serif" w:hint="default"/>
          <w:b/>
          <w:i w:val="false"/>
          <w:smallCaps w:val="false"/>
          <w:color w:val="1f1f1f"/>
          <w:sz w:val="22"/>
          <w:highlight w:val="none"/>
          <w:vertAlign w:val="baseline"/>
        </w:rPr>
        <w:t>ADA:</w:t>
      </w:r>
      <w:r>
        <w:rPr>
          <w:rFonts w:ascii="Arial,sans-serif" w:cs="Arial,sans-serif" w:eastAsia="Arial,sans-serif" w:hAnsi="Arial,sans-serif" w:hint="default"/>
          <w:b w:val="false"/>
          <w:i w:val="false"/>
          <w:smallCaps w:val="false"/>
          <w:color w:val="1f1f1f"/>
          <w:sz w:val="22"/>
          <w:highlight w:val="none"/>
          <w:vertAlign w:val="baseline"/>
        </w:rPr>
        <w:t>Americans with Disabilities Act</w:t>
      </w:r>
    </w:p>
    <w:p>
      <w:pPr>
        <w:numPr>
          <w:ilvl w:val="0"/>
          <w:numId w:val="23"/>
        </w:numPr>
        <w:spacing w:before="0" w:after="0" w:lineRule="auto" w:line="240"/>
        <w:ind w:left="-450"/>
        <w:textAlignment w:val="baseline"/>
        <w:rPr>
          <w:rFonts w:ascii="Arial"/>
          <w:b/>
          <w:sz w:val="24"/>
          <w:szCs w:val="24"/>
        </w:rPr>
      </w:pPr>
      <w:r>
        <w:rPr>
          <w:rFonts w:ascii="Arial,sans-serif" w:cs="Arial,sans-serif" w:eastAsia="Arial,sans-serif" w:hAnsi="Arial,sans-serif" w:hint="default"/>
          <w:b/>
          <w:i w:val="false"/>
          <w:smallCaps w:val="false"/>
          <w:color w:val="1f1f1f"/>
          <w:sz w:val="22"/>
          <w:highlight w:val="none"/>
          <w:vertAlign w:val="baseline"/>
        </w:rPr>
        <w:t>FMLA:</w:t>
      </w:r>
      <w:r>
        <w:rPr>
          <w:rFonts w:ascii="Arial,sans-serif" w:cs="Arial,sans-serif" w:eastAsia="Arial,sans-serif" w:hAnsi="Arial,sans-serif" w:hint="default"/>
          <w:b w:val="false"/>
          <w:i w:val="false"/>
          <w:smallCaps w:val="false"/>
          <w:color w:val="1f1f1f"/>
          <w:sz w:val="22"/>
          <w:highlight w:val="none"/>
          <w:vertAlign w:val="baseline"/>
        </w:rPr>
        <w:t>Family and Medical Leave Act</w:t>
      </w:r>
    </w:p>
    <w:p>
      <w:pPr>
        <w:pStyle w:val="style3"/>
        <w:spacing w:before="660" w:after="240" w:lineRule="auto" w:line="240"/>
        <w:rPr>
          <w:rFonts w:ascii="Arial"/>
          <w:b/>
          <w:sz w:val="24"/>
          <w:szCs w:val="24"/>
        </w:rPr>
      </w:pPr>
      <w:r>
        <w:rPr>
          <w:rFonts w:ascii="Arial,sans-serif" w:cs="Arial,sans-serif" w:eastAsia="Arial,sans-serif" w:hAnsi="Arial,sans-serif" w:hint="default"/>
          <w:b/>
          <w:i w:val="false"/>
          <w:smallCaps w:val="false"/>
          <w:color w:val="1f1f1f"/>
          <w:sz w:val="28"/>
          <w:highlight w:val="none"/>
          <w:vertAlign w:val="baseline"/>
        </w:rPr>
        <w:t>Training and Development Reporting</w:t>
      </w:r>
    </w:p>
    <w:p>
      <w:pPr>
        <w:numPr>
          <w:ilvl w:val="0"/>
          <w:numId w:val="24"/>
        </w:numPr>
        <w:spacing w:before="0" w:after="0" w:lineRule="auto" w:line="240"/>
        <w:ind w:left="-450"/>
        <w:textAlignment w:val="baseline"/>
        <w:rPr>
          <w:rFonts w:ascii="Arial"/>
          <w:b/>
          <w:sz w:val="24"/>
          <w:szCs w:val="24"/>
        </w:rPr>
      </w:pPr>
      <w:r>
        <w:rPr>
          <w:rFonts w:ascii="Arial,sans-serif" w:cs="Arial,sans-serif" w:eastAsia="Arial,sans-serif" w:hAnsi="Arial,sans-serif" w:hint="default"/>
          <w:b/>
          <w:i w:val="false"/>
          <w:smallCaps w:val="false"/>
          <w:color w:val="1f1f1f"/>
          <w:sz w:val="22"/>
          <w:highlight w:val="none"/>
          <w:vertAlign w:val="baseline"/>
        </w:rPr>
        <w:t>T&amp;D:</w:t>
      </w:r>
      <w:r>
        <w:rPr>
          <w:rFonts w:ascii="Arial,sans-serif" w:cs="Arial,sans-serif" w:eastAsia="Arial,sans-serif" w:hAnsi="Arial,sans-serif" w:hint="default"/>
          <w:b w:val="false"/>
          <w:i w:val="false"/>
          <w:smallCaps w:val="false"/>
          <w:color w:val="1f1f1f"/>
          <w:sz w:val="22"/>
          <w:highlight w:val="none"/>
          <w:vertAlign w:val="baseline"/>
        </w:rPr>
        <w:t>Training and Development</w:t>
      </w:r>
    </w:p>
    <w:p>
      <w:pPr>
        <w:numPr>
          <w:ilvl w:val="0"/>
          <w:numId w:val="24"/>
        </w:numPr>
        <w:spacing w:before="0" w:after="0" w:lineRule="auto" w:line="240"/>
        <w:ind w:left="-450"/>
        <w:textAlignment w:val="baseline"/>
        <w:rPr>
          <w:rFonts w:ascii="Arial"/>
          <w:b/>
          <w:sz w:val="24"/>
          <w:szCs w:val="24"/>
        </w:rPr>
      </w:pPr>
      <w:r>
        <w:rPr>
          <w:rFonts w:ascii="Arial,sans-serif" w:cs="Arial,sans-serif" w:eastAsia="Arial,sans-serif" w:hAnsi="Arial,sans-serif" w:hint="default"/>
          <w:b/>
          <w:i w:val="false"/>
          <w:smallCaps w:val="false"/>
          <w:color w:val="1f1f1f"/>
          <w:sz w:val="22"/>
          <w:highlight w:val="none"/>
          <w:vertAlign w:val="baseline"/>
        </w:rPr>
        <w:t>LMS:</w:t>
      </w:r>
      <w:r>
        <w:rPr>
          <w:rFonts w:ascii="Arial,sans-serif" w:cs="Arial,sans-serif" w:eastAsia="Arial,sans-serif" w:hAnsi="Arial,sans-serif" w:hint="default"/>
          <w:b w:val="false"/>
          <w:i w:val="false"/>
          <w:smallCaps w:val="false"/>
          <w:color w:val="1f1f1f"/>
          <w:sz w:val="22"/>
          <w:highlight w:val="none"/>
          <w:vertAlign w:val="baseline"/>
        </w:rPr>
        <w:t>Learning Management System</w:t>
      </w:r>
    </w:p>
    <w:p>
      <w:pPr>
        <w:numPr>
          <w:ilvl w:val="0"/>
          <w:numId w:val="24"/>
        </w:numPr>
        <w:spacing w:before="0" w:after="0" w:lineRule="auto" w:line="240"/>
        <w:ind w:left="-450"/>
        <w:textAlignment w:val="baseline"/>
        <w:rPr>
          <w:rFonts w:ascii="Arial"/>
          <w:b/>
          <w:sz w:val="24"/>
          <w:szCs w:val="24"/>
        </w:rPr>
      </w:pPr>
      <w:r>
        <w:rPr>
          <w:rFonts w:ascii="Arial,sans-serif" w:cs="Arial,sans-serif" w:eastAsia="Arial,sans-serif" w:hAnsi="Arial,sans-serif" w:hint="default"/>
          <w:b/>
          <w:i w:val="false"/>
          <w:smallCaps w:val="false"/>
          <w:color w:val="1f1f1f"/>
          <w:sz w:val="22"/>
          <w:highlight w:val="none"/>
          <w:vertAlign w:val="baseline"/>
        </w:rPr>
        <w:t>OD:</w:t>
      </w:r>
      <w:r>
        <w:rPr>
          <w:rFonts w:ascii="Arial,sans-serif" w:cs="Arial,sans-serif" w:eastAsia="Arial,sans-serif" w:hAnsi="Arial,sans-serif" w:hint="default"/>
          <w:b w:val="false"/>
          <w:i w:val="false"/>
          <w:smallCaps w:val="false"/>
          <w:color w:val="1f1f1f"/>
          <w:sz w:val="22"/>
          <w:highlight w:val="none"/>
          <w:vertAlign w:val="baseline"/>
        </w:rPr>
        <w:t>Organizational Development</w:t>
      </w:r>
    </w:p>
    <w:p>
      <w:pPr>
        <w:numPr>
          <w:ilvl w:val="0"/>
          <w:numId w:val="24"/>
        </w:numPr>
        <w:spacing w:before="0" w:after="0" w:lineRule="auto" w:line="240"/>
        <w:ind w:left="-450"/>
        <w:textAlignment w:val="baseline"/>
        <w:rPr>
          <w:rFonts w:ascii="Arial"/>
          <w:b/>
          <w:sz w:val="24"/>
          <w:szCs w:val="24"/>
        </w:rPr>
      </w:pPr>
      <w:r>
        <w:rPr>
          <w:rFonts w:ascii="Arial,sans-serif" w:cs="Arial,sans-serif" w:eastAsia="Arial,sans-serif" w:hAnsi="Arial,sans-serif" w:hint="default"/>
          <w:b/>
          <w:i w:val="false"/>
          <w:smallCaps w:val="false"/>
          <w:color w:val="1f1f1f"/>
          <w:sz w:val="22"/>
          <w:highlight w:val="none"/>
          <w:vertAlign w:val="baseline"/>
        </w:rPr>
        <w:t>ILT:</w:t>
      </w:r>
      <w:r>
        <w:rPr>
          <w:rFonts w:ascii="Arial,sans-serif" w:cs="Arial,sans-serif" w:eastAsia="Arial,sans-serif" w:hAnsi="Arial,sans-serif" w:hint="default"/>
          <w:b w:val="false"/>
          <w:i w:val="false"/>
          <w:smallCaps w:val="false"/>
          <w:color w:val="1f1f1f"/>
          <w:sz w:val="22"/>
          <w:highlight w:val="none"/>
          <w:vertAlign w:val="baseline"/>
        </w:rPr>
        <w:t>Instructor-Led Training</w:t>
      </w:r>
    </w:p>
    <w:p>
      <w:pPr>
        <w:numPr>
          <w:ilvl w:val="0"/>
          <w:numId w:val="24"/>
        </w:numPr>
        <w:spacing w:before="0" w:after="0" w:lineRule="auto" w:line="240"/>
        <w:ind w:left="-450"/>
        <w:textAlignment w:val="baseline"/>
        <w:rPr>
          <w:rFonts w:ascii="Arial"/>
          <w:b/>
          <w:sz w:val="24"/>
          <w:szCs w:val="24"/>
        </w:rPr>
      </w:pPr>
      <w:r>
        <w:rPr>
          <w:rFonts w:ascii="Arial,sans-serif" w:cs="Arial,sans-serif" w:eastAsia="Arial,sans-serif" w:hAnsi="Arial,sans-serif" w:hint="default"/>
          <w:b/>
          <w:i w:val="false"/>
          <w:smallCaps w:val="false"/>
          <w:color w:val="1f1f1f"/>
          <w:sz w:val="22"/>
          <w:highlight w:val="none"/>
          <w:vertAlign w:val="baseline"/>
        </w:rPr>
        <w:t>eLearning:</w:t>
      </w:r>
      <w:r>
        <w:rPr>
          <w:rFonts w:ascii="Arial,sans-serif" w:cs="Arial,sans-serif" w:eastAsia="Arial,sans-serif" w:hAnsi="Arial,sans-serif" w:hint="default"/>
          <w:b w:val="false"/>
          <w:i w:val="false"/>
          <w:smallCaps w:val="false"/>
          <w:color w:val="1f1f1f"/>
          <w:sz w:val="22"/>
          <w:highlight w:val="none"/>
          <w:vertAlign w:val="baseline"/>
        </w:rPr>
        <w:t>Electronic Learning</w:t>
      </w:r>
    </w:p>
    <w:p>
      <w:pPr>
        <w:pStyle w:val="style3"/>
        <w:spacing w:before="660" w:after="240" w:lineRule="auto" w:line="240"/>
        <w:rPr>
          <w:rFonts w:ascii="Arial"/>
          <w:b/>
          <w:sz w:val="24"/>
          <w:szCs w:val="24"/>
        </w:rPr>
      </w:pPr>
      <w:r>
        <w:rPr>
          <w:rFonts w:ascii="Arial,sans-serif" w:cs="Arial,sans-serif" w:eastAsia="Arial,sans-serif" w:hAnsi="Arial,sans-serif" w:hint="default"/>
          <w:b/>
          <w:i w:val="false"/>
          <w:smallCaps w:val="false"/>
          <w:color w:val="1f1f1f"/>
          <w:sz w:val="28"/>
          <w:highlight w:val="none"/>
          <w:vertAlign w:val="baseline"/>
        </w:rPr>
        <w:t>Other HR Reporting</w:t>
      </w:r>
    </w:p>
    <w:p>
      <w:pPr>
        <w:numPr>
          <w:ilvl w:val="0"/>
          <w:numId w:val="25"/>
        </w:numPr>
        <w:spacing w:before="0" w:after="0" w:lineRule="auto" w:line="240"/>
        <w:ind w:left="-450"/>
        <w:textAlignment w:val="baseline"/>
        <w:rPr>
          <w:rFonts w:ascii="Arial"/>
          <w:b/>
          <w:sz w:val="24"/>
          <w:szCs w:val="24"/>
        </w:rPr>
      </w:pPr>
      <w:r>
        <w:rPr>
          <w:rFonts w:ascii="Arial,sans-serif" w:cs="Arial,sans-serif" w:eastAsia="Arial,sans-serif" w:hAnsi="Arial,sans-serif" w:hint="default"/>
          <w:b/>
          <w:i w:val="false"/>
          <w:smallCaps w:val="false"/>
          <w:color w:val="1f1f1f"/>
          <w:sz w:val="22"/>
          <w:highlight w:val="none"/>
          <w:vertAlign w:val="baseline"/>
        </w:rPr>
        <w:t>HRD:</w:t>
      </w:r>
      <w:r>
        <w:rPr>
          <w:rFonts w:ascii="Arial,sans-serif" w:cs="Arial,sans-serif" w:eastAsia="Arial,sans-serif" w:hAnsi="Arial,sans-serif" w:hint="default"/>
          <w:b w:val="false"/>
          <w:i w:val="false"/>
          <w:smallCaps w:val="false"/>
          <w:color w:val="1f1f1f"/>
          <w:sz w:val="22"/>
          <w:highlight w:val="none"/>
          <w:vertAlign w:val="baseline"/>
        </w:rPr>
        <w:t>Human Resource Development</w:t>
      </w:r>
    </w:p>
    <w:p>
      <w:pPr>
        <w:numPr>
          <w:ilvl w:val="0"/>
          <w:numId w:val="25"/>
        </w:numPr>
        <w:spacing w:before="0" w:after="0" w:lineRule="auto" w:line="240"/>
        <w:ind w:left="-450"/>
        <w:textAlignment w:val="baseline"/>
        <w:rPr>
          <w:rFonts w:ascii="Arial"/>
          <w:b/>
          <w:sz w:val="24"/>
          <w:szCs w:val="24"/>
        </w:rPr>
      </w:pPr>
      <w:r>
        <w:rPr>
          <w:rFonts w:ascii="Arial,sans-serif" w:cs="Arial,sans-serif" w:eastAsia="Arial,sans-serif" w:hAnsi="Arial,sans-serif" w:hint="default"/>
          <w:b/>
          <w:i w:val="false"/>
          <w:smallCaps w:val="false"/>
          <w:color w:val="1f1f1f"/>
          <w:sz w:val="22"/>
          <w:highlight w:val="none"/>
          <w:vertAlign w:val="baseline"/>
        </w:rPr>
        <w:t>EAP:</w:t>
      </w:r>
      <w:r>
        <w:rPr>
          <w:rFonts w:ascii="Arial,sans-serif" w:cs="Arial,sans-serif" w:eastAsia="Arial,sans-serif" w:hAnsi="Arial,sans-serif" w:hint="default"/>
          <w:b w:val="false"/>
          <w:i w:val="false"/>
          <w:smallCaps w:val="false"/>
          <w:color w:val="1f1f1f"/>
          <w:sz w:val="22"/>
          <w:highlight w:val="none"/>
          <w:vertAlign w:val="baseline"/>
        </w:rPr>
        <w:t>Employee Assistance Program</w:t>
      </w:r>
    </w:p>
    <w:p>
      <w:pPr>
        <w:numPr>
          <w:ilvl w:val="0"/>
          <w:numId w:val="25"/>
        </w:numPr>
        <w:spacing w:before="0" w:after="0" w:lineRule="auto" w:line="240"/>
        <w:ind w:left="-450"/>
        <w:textAlignment w:val="baseline"/>
        <w:rPr>
          <w:rFonts w:ascii="Arial"/>
          <w:b/>
          <w:sz w:val="24"/>
          <w:szCs w:val="24"/>
        </w:rPr>
      </w:pPr>
      <w:r>
        <w:rPr>
          <w:rFonts w:ascii="Arial,sans-serif" w:cs="Arial,sans-serif" w:eastAsia="Arial,sans-serif" w:hAnsi="Arial,sans-serif" w:hint="default"/>
          <w:b/>
          <w:i w:val="false"/>
          <w:smallCaps w:val="false"/>
          <w:color w:val="1f1f1f"/>
          <w:sz w:val="22"/>
          <w:highlight w:val="none"/>
          <w:vertAlign w:val="baseline"/>
        </w:rPr>
        <w:t>CSR:</w:t>
      </w:r>
      <w:r>
        <w:rPr>
          <w:rFonts w:ascii="Arial,sans-serif" w:cs="Arial,sans-serif" w:eastAsia="Arial,sans-serif" w:hAnsi="Arial,sans-serif" w:hint="default"/>
          <w:b w:val="false"/>
          <w:i w:val="false"/>
          <w:smallCaps w:val="false"/>
          <w:color w:val="1f1f1f"/>
          <w:sz w:val="22"/>
          <w:highlight w:val="none"/>
          <w:vertAlign w:val="baseline"/>
        </w:rPr>
        <w:t>Corporate Social Responsibility</w:t>
      </w:r>
    </w:p>
    <w:p>
      <w:pPr>
        <w:numPr>
          <w:ilvl w:val="0"/>
          <w:numId w:val="25"/>
        </w:numPr>
        <w:spacing w:before="0" w:after="0" w:lineRule="auto" w:line="240"/>
        <w:ind w:left="-450"/>
        <w:textAlignment w:val="baseline"/>
        <w:rPr>
          <w:rFonts w:ascii="Arial"/>
          <w:b/>
          <w:sz w:val="24"/>
          <w:szCs w:val="24"/>
        </w:rPr>
      </w:pPr>
      <w:r>
        <w:rPr>
          <w:rFonts w:ascii="Arial,sans-serif" w:cs="Arial,sans-serif" w:eastAsia="Arial,sans-serif" w:hAnsi="Arial,sans-serif" w:hint="default"/>
          <w:b/>
          <w:i w:val="false"/>
          <w:smallCaps w:val="false"/>
          <w:color w:val="1f1f1f"/>
          <w:sz w:val="22"/>
          <w:highlight w:val="none"/>
          <w:vertAlign w:val="baseline"/>
        </w:rPr>
        <w:t>OHS:</w:t>
      </w:r>
      <w:r>
        <w:rPr>
          <w:rFonts w:ascii="Arial,sans-serif" w:cs="Arial,sans-serif" w:eastAsia="Arial,sans-serif" w:hAnsi="Arial,sans-serif" w:hint="default"/>
          <w:b w:val="false"/>
          <w:i w:val="false"/>
          <w:smallCaps w:val="false"/>
          <w:color w:val="1f1f1f"/>
          <w:sz w:val="22"/>
          <w:highlight w:val="none"/>
          <w:vertAlign w:val="baseline"/>
        </w:rPr>
        <w:t>Occupational Health and Safety</w:t>
      </w:r>
    </w:p>
    <w:p>
      <w:pPr>
        <w:numPr>
          <w:ilvl w:val="0"/>
          <w:numId w:val="25"/>
        </w:numPr>
        <w:spacing w:before="0" w:after="0" w:lineRule="auto" w:line="240"/>
        <w:ind w:left="-450"/>
        <w:textAlignment w:val="baseline"/>
        <w:rPr>
          <w:rFonts w:ascii="Arial"/>
          <w:b/>
          <w:sz w:val="24"/>
          <w:szCs w:val="24"/>
        </w:rPr>
      </w:pPr>
      <w:r>
        <w:rPr>
          <w:rFonts w:ascii="Arial,sans-serif" w:cs="Arial,sans-serif" w:eastAsia="Arial,sans-serif" w:hAnsi="Arial,sans-serif" w:hint="default"/>
          <w:b/>
          <w:i w:val="false"/>
          <w:smallCaps w:val="false"/>
          <w:color w:val="1f1f1f"/>
          <w:sz w:val="22"/>
          <w:highlight w:val="none"/>
          <w:vertAlign w:val="baseline"/>
        </w:rPr>
        <w:t>HRPA:</w:t>
      </w:r>
      <w:r>
        <w:rPr>
          <w:rFonts w:ascii="Arial,sans-serif" w:cs="Arial,sans-serif" w:eastAsia="Arial,sans-serif" w:hAnsi="Arial,sans-serif" w:hint="default"/>
          <w:b w:val="false"/>
          <w:i w:val="false"/>
          <w:smallCaps w:val="false"/>
          <w:color w:val="1f1f1f"/>
          <w:sz w:val="22"/>
          <w:highlight w:val="none"/>
          <w:vertAlign w:val="baseline"/>
        </w:rPr>
        <w:t>Human Resources Professional Association</w:t>
      </w:r>
    </w:p>
    <w:p>
      <w:pPr>
        <w:spacing w:before="0" w:after="240" w:lineRule="auto" w:line="240"/>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spacing w:before="2"/>
        <w:rPr>
          <w:rFonts w:ascii="Arial"/>
          <w:b/>
          <w:sz w:val="24"/>
          <w:szCs w:val="24"/>
        </w:rPr>
      </w:pPr>
    </w:p>
    <w:p>
      <w:pPr>
        <w:pStyle w:val="style0"/>
        <w:spacing w:before="0"/>
        <w:ind w:left="0" w:right="672" w:firstLine="0"/>
        <w:jc w:val="center"/>
        <w:rPr>
          <w:rFonts w:ascii="Arial"/>
          <w:b/>
          <w:sz w:val="32"/>
          <w:szCs w:val="32"/>
        </w:rPr>
      </w:pPr>
      <w:r>
        <w:rPr>
          <w:rFonts w:ascii="Arial"/>
          <w:b/>
          <w:spacing w:val="-2"/>
          <w:sz w:val="32"/>
          <w:szCs w:val="32"/>
          <w:u w:val="single"/>
        </w:rPr>
        <w:t>CHAPTER</w:t>
      </w:r>
      <w:r>
        <w:rPr>
          <w:rFonts w:ascii="Arial"/>
          <w:b/>
          <w:spacing w:val="-2"/>
          <w:sz w:val="32"/>
          <w:szCs w:val="32"/>
          <w:u w:val="single"/>
          <w:lang w:val="en-US"/>
        </w:rPr>
        <w:t xml:space="preserve"> </w:t>
      </w:r>
      <w:r>
        <w:rPr>
          <w:rFonts w:ascii="Arial"/>
          <w:b/>
          <w:spacing w:val="-12"/>
          <w:sz w:val="32"/>
          <w:szCs w:val="32"/>
          <w:u w:val="single"/>
        </w:rPr>
        <w:t>1</w:t>
      </w:r>
    </w:p>
    <w:p>
      <w:pPr>
        <w:pStyle w:val="style0"/>
        <w:spacing w:before="0"/>
        <w:ind w:left="0" w:right="672" w:firstLine="0"/>
        <w:jc w:val="center"/>
        <w:rPr>
          <w:rFonts w:ascii="Arial"/>
          <w:b/>
          <w:sz w:val="24"/>
          <w:szCs w:val="24"/>
        </w:rPr>
      </w:pPr>
    </w:p>
    <w:p>
      <w:pPr>
        <w:pStyle w:val="style4102"/>
        <w:spacing w:before="237"/>
        <w:ind w:right="689"/>
        <w:rPr>
          <w:sz w:val="32"/>
          <w:szCs w:val="32"/>
        </w:rPr>
      </w:pPr>
      <w:r>
        <w:rPr>
          <w:spacing w:val="-2"/>
          <w:sz w:val="32"/>
          <w:szCs w:val="32"/>
        </w:rPr>
        <w:t>INTRODUCTION</w:t>
      </w:r>
    </w:p>
    <w:p>
      <w:pPr>
        <w:pStyle w:val="style4102"/>
        <w:spacing w:before="237"/>
        <w:ind w:right="689"/>
        <w:rPr>
          <w:sz w:val="32"/>
          <w:szCs w:val="32"/>
        </w:rPr>
      </w:pPr>
    </w:p>
    <w:p>
      <w:pPr>
        <w:pStyle w:val="style4102"/>
        <w:spacing w:before="237"/>
        <w:ind w:right="689"/>
        <w:rPr>
          <w:b w:val="false"/>
          <w:bCs w:val="false"/>
          <w:sz w:val="24"/>
          <w:szCs w:val="24"/>
        </w:rPr>
      </w:pPr>
      <w:r>
        <w:rPr>
          <w:b w:val="false"/>
          <w:bCs w:val="false"/>
          <w:sz w:val="24"/>
          <w:szCs w:val="24"/>
          <w:lang w:val="en-US"/>
        </w:rPr>
        <w:t>Human Resource Management (HRM) has evolved significantly over the years, expanding its scope beyond administrative tasks to strategic roles. One of its critical functions is to foster professional development among employees. This report delves into the multifaceted role on  HR in nurturing and enhancing employee growth, contributing to both individual and organizational success.</w:t>
      </w:r>
    </w:p>
    <w:p>
      <w:pPr>
        <w:pStyle w:val="style4102"/>
        <w:spacing w:before="237"/>
        <w:ind w:right="689"/>
        <w:jc w:val="left"/>
        <w:rPr>
          <w:b w:val="false"/>
          <w:bCs w:val="false"/>
          <w:sz w:val="24"/>
          <w:szCs w:val="24"/>
        </w:rPr>
      </w:pPr>
      <w:r>
        <w:rPr>
          <w:b w:val="false"/>
          <w:bCs w:val="false"/>
          <w:sz w:val="24"/>
          <w:szCs w:val="24"/>
          <w:lang w:val="en-US"/>
        </w:rPr>
        <w:t>Human Resource Management (HRM) serves as a cornerstone in fostering a dynamic and competitive organizational environment. Central to its responsibilities is the cultivation of employee potential through strategic professional development initiatives. By aligning individual aspirations with organizational goals, HRM plays a pivotal role in nurturing a workforce equipped to navigate the ever-evolving landscape of business.</w:t>
      </w:r>
    </w:p>
    <w:p>
      <w:pPr>
        <w:pStyle w:val="style4102"/>
        <w:spacing w:before="237"/>
        <w:ind w:right="689"/>
        <w:jc w:val="left"/>
        <w:rPr>
          <w:b w:val="false"/>
          <w:bCs w:val="false"/>
          <w:sz w:val="24"/>
          <w:szCs w:val="24"/>
        </w:rPr>
      </w:pPr>
      <w:r>
        <w:rPr>
          <w:b w:val="false"/>
          <w:bCs w:val="false"/>
          <w:sz w:val="24"/>
          <w:szCs w:val="24"/>
          <w:lang w:val="en-US"/>
        </w:rPr>
        <w:t>Furthermore, HR is responsible for ensuring that performance management systems are in place to provide employees with regular feedback and opportunities for development. By conducting performance reviews and setting clear expectations, HR helps employees understand their strengths and areas for improvement. This facilitates a culture of continuous learning and growth, where employees are encouraged to strive for excellence.</w:t>
      </w:r>
    </w:p>
    <w:p>
      <w:pPr>
        <w:pStyle w:val="style4102"/>
        <w:spacing w:before="237"/>
        <w:ind w:right="689"/>
        <w:jc w:val="left"/>
        <w:rPr>
          <w:b w:val="false"/>
          <w:bCs w:val="false"/>
          <w:sz w:val="24"/>
          <w:szCs w:val="24"/>
        </w:rPr>
      </w:pPr>
      <w:r>
        <w:rPr>
          <w:b w:val="false"/>
          <w:bCs w:val="false"/>
          <w:sz w:val="24"/>
          <w:szCs w:val="24"/>
          <w:lang w:val="en-US"/>
        </w:rPr>
        <w:t>Human Resource Management (HRM) has evolved significantly over the years, expanding its scope beyond administrative tasks to strategic roles. One of its critical functions is to foster professional development among employees. This report delves into the multifaceted role of HR in nurturing and enhancing employee growth, contributing to both individual and organizational success.</w:t>
      </w:r>
    </w:p>
    <w:p>
      <w:pPr>
        <w:pStyle w:val="style4102"/>
        <w:spacing w:before="237"/>
        <w:ind w:right="689"/>
        <w:jc w:val="left"/>
        <w:rPr>
          <w:b w:val="false"/>
          <w:bCs w:val="false"/>
          <w:sz w:val="24"/>
          <w:szCs w:val="24"/>
        </w:rPr>
      </w:pPr>
      <w:r>
        <w:rPr>
          <w:b w:val="false"/>
          <w:bCs w:val="false"/>
          <w:sz w:val="24"/>
          <w:szCs w:val="24"/>
          <w:lang w:val="en-US"/>
        </w:rPr>
        <w:t>Alignment with Organizational Goals: Ensure that professional development programs support the organization's overall strategy and objectives.</w:t>
      </w:r>
    </w:p>
    <w:p>
      <w:pPr>
        <w:pStyle w:val="style4102"/>
        <w:spacing w:before="237"/>
        <w:ind w:right="689"/>
        <w:jc w:val="left"/>
        <w:rPr>
          <w:b w:val="false"/>
          <w:bCs w:val="false"/>
          <w:sz w:val="24"/>
          <w:szCs w:val="24"/>
        </w:rPr>
      </w:pPr>
      <w:r>
        <w:rPr>
          <w:b w:val="false"/>
          <w:bCs w:val="false"/>
          <w:sz w:val="24"/>
          <w:szCs w:val="24"/>
          <w:lang w:val="en-US"/>
        </w:rPr>
        <w:t>Individualized Approach: Tailor development opportunities to meet the unique needs and aspirations of each employee.</w:t>
      </w:r>
    </w:p>
    <w:p>
      <w:pPr>
        <w:pStyle w:val="style4102"/>
        <w:spacing w:before="237"/>
        <w:ind w:right="689"/>
        <w:jc w:val="left"/>
        <w:rPr>
          <w:b w:val="false"/>
          <w:bCs w:val="false"/>
          <w:sz w:val="24"/>
          <w:szCs w:val="24"/>
        </w:rPr>
      </w:pPr>
      <w:r>
        <w:rPr>
          <w:b w:val="false"/>
          <w:bCs w:val="false"/>
          <w:sz w:val="24"/>
          <w:szCs w:val="24"/>
          <w:lang w:val="en-US"/>
        </w:rPr>
        <w:t>Mentor ship and Coaching: Pairing employees with experienced mentors or coaches who can provide guidance, support, and feedback.</w:t>
      </w:r>
    </w:p>
    <w:p>
      <w:pPr>
        <w:pStyle w:val="style4102"/>
        <w:spacing w:before="237"/>
        <w:ind w:right="689"/>
        <w:jc w:val="left"/>
        <w:rPr>
          <w:b w:val="false"/>
          <w:bCs w:val="false"/>
          <w:sz w:val="24"/>
          <w:szCs w:val="24"/>
        </w:rPr>
      </w:pPr>
      <w:r>
        <w:rPr>
          <w:b w:val="false"/>
          <w:bCs w:val="false"/>
          <w:sz w:val="24"/>
          <w:szCs w:val="24"/>
          <w:lang w:val="en-US"/>
        </w:rPr>
        <w:t>Performance Appraisal and Feedback: Regularly evaluating employee performance and providing constructive feedback to help them identify areas for improvement and growth.</w:t>
      </w:r>
    </w:p>
    <w:p>
      <w:pPr>
        <w:pStyle w:val="style4102"/>
        <w:spacing w:before="237"/>
        <w:ind w:right="689"/>
        <w:jc w:val="left"/>
        <w:rPr>
          <w:rFonts w:ascii="Arial"/>
          <w:b/>
          <w:sz w:val="24"/>
          <w:szCs w:val="24"/>
        </w:rPr>
      </w:pPr>
      <w:r>
        <w:rPr>
          <w:b w:val="false"/>
          <w:bCs w:val="false"/>
          <w:sz w:val="24"/>
          <w:szCs w:val="24"/>
          <w:lang w:val="en-US"/>
        </w:rPr>
        <w:t>By investing in employee professional development, organizations can create a more engaged, motivated, and productive workforce. HR management plays a critical role in driving this process by designing and implementing effective programs that align with individual and organizational goals. By fostering a culture of continuous learning and growth, HR professionals can help organizations achieve long-term success in today's competitive business environments.</w:t>
      </w:r>
    </w:p>
    <w:p>
      <w:pPr>
        <w:pStyle w:val="style4100"/>
        <w:spacing w:before="239"/>
        <w:rPr>
          <w:sz w:val="32"/>
          <w:szCs w:val="32"/>
          <w:u w:val="none"/>
        </w:rPr>
      </w:pPr>
      <w:r>
        <w:rPr>
          <w:spacing w:val="-2"/>
          <w:sz w:val="32"/>
          <w:szCs w:val="32"/>
          <w:u w:val="single"/>
        </w:rPr>
        <w:t>CHAPTER</w:t>
      </w:r>
      <w:r>
        <w:rPr>
          <w:spacing w:val="-2"/>
          <w:sz w:val="32"/>
          <w:szCs w:val="32"/>
          <w:u w:val="single"/>
          <w:lang w:val="en-US"/>
        </w:rPr>
        <w:t xml:space="preserve">  </w:t>
      </w:r>
      <w:r>
        <w:rPr>
          <w:spacing w:val="-12"/>
          <w:sz w:val="32"/>
          <w:szCs w:val="32"/>
          <w:u w:val="single"/>
        </w:rPr>
        <w:t>2</w:t>
      </w:r>
    </w:p>
    <w:p>
      <w:pPr>
        <w:pStyle w:val="style4100"/>
        <w:spacing w:before="239"/>
        <w:rPr>
          <w:sz w:val="24"/>
          <w:szCs w:val="24"/>
          <w:u w:val="none"/>
        </w:rPr>
      </w:pPr>
    </w:p>
    <w:p>
      <w:pPr>
        <w:pStyle w:val="style4102"/>
        <w:spacing w:before="237"/>
        <w:ind w:right="690"/>
        <w:rPr>
          <w:caps/>
          <w:smallCaps w:val="false"/>
          <w:sz w:val="32"/>
          <w:szCs w:val="32"/>
        </w:rPr>
      </w:pPr>
      <w:r>
        <w:rPr>
          <w:caps/>
          <w:smallCaps w:val="false"/>
          <w:sz w:val="32"/>
          <w:szCs w:val="32"/>
          <w:lang w:val="en-US"/>
        </w:rPr>
        <w:t>Understanding Professional Development</w:t>
      </w:r>
    </w:p>
    <w:p>
      <w:pPr>
        <w:pStyle w:val="style4102"/>
        <w:spacing w:before="237"/>
        <w:ind w:right="690"/>
        <w:rPr>
          <w:sz w:val="32"/>
          <w:szCs w:val="32"/>
        </w:rPr>
      </w:pPr>
    </w:p>
    <w:p>
      <w:pPr>
        <w:pStyle w:val="style4102"/>
        <w:spacing w:before="237"/>
        <w:ind w:right="690"/>
        <w:rPr>
          <w:b w:val="false"/>
          <w:bCs w:val="false"/>
          <w:sz w:val="24"/>
          <w:szCs w:val="24"/>
        </w:rPr>
      </w:pPr>
      <w:r>
        <w:rPr>
          <w:b w:val="false"/>
          <w:bCs w:val="false"/>
          <w:sz w:val="24"/>
          <w:szCs w:val="24"/>
          <w:lang w:val="en-US"/>
        </w:rPr>
        <w:t>It involves continuous learning, career advancement, and personal growth. Effective professional development programs are essential for organizations to remain competitive, adapt to changing market dynamics, and retain top talent.</w:t>
      </w:r>
    </w:p>
    <w:p>
      <w:pPr>
        <w:pStyle w:val="style4102"/>
        <w:spacing w:before="237"/>
        <w:ind w:right="690"/>
        <w:jc w:val="left"/>
        <w:rPr>
          <w:b w:val="false"/>
          <w:bCs w:val="false"/>
          <w:sz w:val="24"/>
          <w:szCs w:val="24"/>
        </w:rPr>
      </w:pPr>
      <w:r>
        <w:rPr>
          <w:b w:val="false"/>
          <w:bCs w:val="false"/>
          <w:sz w:val="24"/>
          <w:szCs w:val="24"/>
          <w:lang w:val="en-US"/>
        </w:rPr>
        <w:t>Beyond these core responsibilities, HR also plays a critical role in promoting diversity, equity, and inclusion (DEI). By fostering a workplace where everyone feels valued, respected, and included, HR can create a more innovative, productive, and engaged workforce. This involves implementing DEI policies, providing training on unconscious bias, and creating employee resource groups.</w:t>
      </w:r>
    </w:p>
    <w:p>
      <w:pPr>
        <w:pStyle w:val="style4102"/>
        <w:spacing w:before="237"/>
        <w:ind w:right="690"/>
        <w:rPr>
          <w:b w:val="false"/>
          <w:bCs w:val="false"/>
          <w:sz w:val="24"/>
          <w:szCs w:val="24"/>
        </w:rPr>
      </w:pPr>
      <w:r>
        <w:rPr>
          <w:b w:val="false"/>
          <w:bCs w:val="false"/>
          <w:sz w:val="24"/>
          <w:szCs w:val="24"/>
          <w:lang w:val="en-US"/>
        </w:rPr>
        <w:t>Additionally, HR can play a significant role in enhancing employee well-being. By promoting work-life balance, offering wellness programs, and addressing mental health concerns, HR can contribute to a healthier and happier workforce. This can lead to increased productivity, reduced absenteeism, and improved employee morale.</w:t>
      </w:r>
    </w:p>
    <w:p>
      <w:pPr>
        <w:pStyle w:val="style4102"/>
        <w:spacing w:before="237"/>
        <w:ind w:right="690"/>
        <w:rPr>
          <w:b w:val="false"/>
          <w:bCs w:val="false"/>
          <w:sz w:val="24"/>
          <w:szCs w:val="24"/>
        </w:rPr>
      </w:pPr>
      <w:r>
        <w:rPr>
          <w:b w:val="false"/>
          <w:bCs w:val="false"/>
          <w:sz w:val="24"/>
          <w:szCs w:val="24"/>
          <w:lang w:val="en-US"/>
        </w:rPr>
        <w:t>Professional development encompasses a range of activities aimed at improving employees' skills, knowledge, and abilities. It involves continuous learning, career advancement, and personal growth. Effective professional development programs are essential for organizations to remain competitive, adapt to changing market dynamics, and retain top talent.</w:t>
      </w:r>
    </w:p>
    <w:p>
      <w:pPr>
        <w:pStyle w:val="style4102"/>
        <w:spacing w:before="237"/>
        <w:ind w:right="690"/>
        <w:rPr>
          <w:b w:val="false"/>
          <w:bCs w:val="false"/>
          <w:sz w:val="24"/>
          <w:szCs w:val="24"/>
        </w:rPr>
      </w:pPr>
      <w:r>
        <w:rPr>
          <w:b w:val="false"/>
          <w:bCs w:val="false"/>
          <w:sz w:val="24"/>
          <w:szCs w:val="24"/>
          <w:lang w:val="en-US"/>
        </w:rPr>
        <w:t>Seek Mentor ship: Find a mentor who can offer guidance, support, and valuable insights.</w:t>
      </w:r>
    </w:p>
    <w:p>
      <w:pPr>
        <w:pStyle w:val="style4102"/>
        <w:spacing w:before="237"/>
        <w:ind w:right="690"/>
        <w:rPr>
          <w:b w:val="false"/>
          <w:bCs w:val="false"/>
          <w:sz w:val="24"/>
          <w:szCs w:val="24"/>
        </w:rPr>
      </w:pPr>
      <w:r>
        <w:rPr>
          <w:b w:val="false"/>
          <w:bCs w:val="false"/>
          <w:sz w:val="24"/>
          <w:szCs w:val="24"/>
          <w:lang w:val="en-US"/>
        </w:rPr>
        <w:t>Join Professional Organizations: Network with peers and industry experts, and stay up-to-date on industry trends.</w:t>
      </w:r>
    </w:p>
    <w:p>
      <w:pPr>
        <w:pStyle w:val="style4102"/>
        <w:spacing w:before="237"/>
        <w:ind w:right="690"/>
        <w:rPr>
          <w:b w:val="false"/>
          <w:bCs w:val="false"/>
          <w:sz w:val="24"/>
          <w:szCs w:val="24"/>
        </w:rPr>
      </w:pPr>
      <w:r>
        <w:rPr>
          <w:b w:val="false"/>
          <w:bCs w:val="false"/>
          <w:sz w:val="24"/>
          <w:szCs w:val="24"/>
          <w:lang w:val="en-US"/>
        </w:rPr>
        <w:t>Read Industry Publications: Keep informed about the latest developments in your field by reading industry publications, attending conferences, and following thought leaders.</w:t>
      </w:r>
    </w:p>
    <w:p>
      <w:pPr>
        <w:pStyle w:val="style4102"/>
        <w:spacing w:before="237"/>
        <w:ind w:right="690"/>
        <w:rPr>
          <w:b w:val="false"/>
          <w:bCs w:val="false"/>
          <w:sz w:val="24"/>
          <w:szCs w:val="24"/>
        </w:rPr>
      </w:pPr>
      <w:r>
        <w:rPr>
          <w:b w:val="false"/>
          <w:bCs w:val="false"/>
          <w:sz w:val="24"/>
          <w:szCs w:val="24"/>
          <w:lang w:val="en-US"/>
        </w:rPr>
        <w:t>Volunteer or Take on New Projects: Gain experience and exposure to different areas by volunteering for projects or taking on new responsibilities.</w:t>
      </w:r>
    </w:p>
    <w:p>
      <w:pPr>
        <w:pStyle w:val="style4102"/>
        <w:spacing w:before="237"/>
        <w:ind w:right="690"/>
        <w:rPr>
          <w:b w:val="false"/>
          <w:bCs w:val="false"/>
          <w:sz w:val="24"/>
          <w:szCs w:val="24"/>
        </w:rPr>
      </w:pPr>
      <w:r>
        <w:rPr>
          <w:b w:val="false"/>
          <w:bCs w:val="false"/>
          <w:sz w:val="24"/>
          <w:szCs w:val="24"/>
          <w:lang w:val="en-US"/>
        </w:rPr>
        <w:t>Seek Feedback: Ask for input from colleagues, supervisors, and mentors to identify areas for improvement and celebrate successes.</w:t>
      </w:r>
    </w:p>
    <w:p>
      <w:pPr>
        <w:pStyle w:val="style4102"/>
        <w:spacing w:before="237"/>
        <w:ind w:right="690"/>
        <w:rPr>
          <w:b w:val="false"/>
          <w:bCs w:val="false"/>
          <w:sz w:val="24"/>
          <w:szCs w:val="24"/>
        </w:rPr>
      </w:pPr>
      <w:r>
        <w:rPr>
          <w:b w:val="false"/>
          <w:bCs w:val="false"/>
          <w:sz w:val="24"/>
          <w:szCs w:val="24"/>
          <w:lang w:val="en-US"/>
        </w:rPr>
        <w:t>Remember, professional development is a lifelong journey. It's important to make it a priority and continuously invest in your growth and learning. By actively pursuing professional development, you can unlock your full potential, achieve your career goals, and make a significant impact in your field.</w:t>
      </w:r>
    </w:p>
    <w:p>
      <w:pPr>
        <w:pStyle w:val="style4102"/>
        <w:spacing w:before="237"/>
        <w:ind w:right="690"/>
        <w:rPr>
          <w:b w:val="false"/>
          <w:bCs w:val="false"/>
          <w:sz w:val="24"/>
          <w:szCs w:val="24"/>
        </w:rPr>
      </w:pPr>
      <w:r>
        <w:rPr>
          <w:b w:val="false"/>
          <w:bCs w:val="false"/>
          <w:sz w:val="24"/>
          <w:szCs w:val="24"/>
          <w:lang w:val="en-US"/>
        </w:rPr>
        <w:t>Professional development encompasses a range of activities aimed at improving employees' skills, knowledge, and abilities. It involves continuous learning, career advancement, and personal growth. Effective professional development programs are essential for organizations to remain competitive, adapt to changing market dynamics, and retain top talent.</w:t>
      </w:r>
    </w:p>
    <w:p>
      <w:pPr>
        <w:pStyle w:val="style4100"/>
        <w:spacing w:before="285"/>
        <w:rPr>
          <w:sz w:val="32"/>
          <w:szCs w:val="32"/>
          <w:u w:val="none"/>
        </w:rPr>
      </w:pPr>
      <w:r>
        <w:rPr>
          <w:spacing w:val="-2"/>
          <w:sz w:val="32"/>
          <w:szCs w:val="32"/>
          <w:u w:val="single"/>
        </w:rPr>
        <w:t>CHAPTER</w:t>
      </w:r>
      <w:r>
        <w:rPr>
          <w:spacing w:val="-2"/>
          <w:sz w:val="32"/>
          <w:szCs w:val="32"/>
          <w:u w:val="single"/>
          <w:lang w:val="en-US"/>
        </w:rPr>
        <w:t xml:space="preserve"> 3</w:t>
      </w:r>
    </w:p>
    <w:p>
      <w:pPr>
        <w:pStyle w:val="style4100"/>
        <w:spacing w:before="285"/>
        <w:rPr>
          <w:sz w:val="24"/>
          <w:szCs w:val="24"/>
          <w:u w:val="none"/>
        </w:rPr>
      </w:pPr>
    </w:p>
    <w:p>
      <w:pPr>
        <w:pStyle w:val="style4102"/>
        <w:spacing w:before="236"/>
        <w:ind w:right="687"/>
        <w:rPr>
          <w:caps/>
          <w:smallCaps w:val="false"/>
          <w:sz w:val="32"/>
          <w:szCs w:val="32"/>
        </w:rPr>
      </w:pPr>
      <w:r>
        <w:rPr>
          <w:caps/>
          <w:smallCaps w:val="false"/>
          <w:sz w:val="32"/>
          <w:szCs w:val="32"/>
          <w:lang w:val="en-US"/>
        </w:rPr>
        <w:t>The Role of HR Management</w:t>
      </w:r>
    </w:p>
    <w:p>
      <w:pPr>
        <w:pStyle w:val="style4102"/>
        <w:spacing w:before="236"/>
        <w:ind w:right="687"/>
        <w:rPr>
          <w:sz w:val="32"/>
          <w:szCs w:val="32"/>
        </w:rPr>
      </w:pPr>
    </w:p>
    <w:p>
      <w:pPr>
        <w:pStyle w:val="style4102"/>
        <w:spacing w:before="236"/>
        <w:ind w:right="687"/>
        <w:rPr>
          <w:b w:val="false"/>
          <w:bCs w:val="false"/>
          <w:sz w:val="24"/>
          <w:szCs w:val="24"/>
        </w:rPr>
      </w:pPr>
      <w:r>
        <w:rPr>
          <w:b w:val="false"/>
          <w:bCs w:val="false"/>
          <w:sz w:val="24"/>
          <w:szCs w:val="24"/>
          <w:lang w:val="en-US"/>
        </w:rPr>
        <w:t>Human Resource Management (HRM) is more than just a transactional function within an organization. It serves as a strategic partner, driving organizational success by investing in its most valuable asset: its people. A key aspect of this strategic role is nurturing employee potential through targeted professional development initiatives.</w:t>
      </w:r>
    </w:p>
    <w:p>
      <w:pPr>
        <w:pStyle w:val="style4102"/>
        <w:spacing w:before="236"/>
        <w:ind w:right="687"/>
        <w:rPr>
          <w:b w:val="false"/>
          <w:bCs w:val="false"/>
          <w:sz w:val="24"/>
          <w:szCs w:val="24"/>
        </w:rPr>
      </w:pPr>
      <w:r>
        <w:rPr>
          <w:b w:val="false"/>
          <w:bCs w:val="false"/>
          <w:sz w:val="24"/>
          <w:szCs w:val="24"/>
          <w:lang w:val="en-US"/>
        </w:rPr>
        <w:t>The modern workplace is characterized by rapid technological advancements, globalization, and increasing competition. To remain competitive, organizations must adapt to these changes by investing in their workforce. This means equipping employees with the skills, knowledge, and competencies needed to thrive in a dynamic and demanding environment.</w:t>
      </w:r>
    </w:p>
    <w:p>
      <w:pPr>
        <w:pStyle w:val="style4102"/>
        <w:spacing w:before="236"/>
        <w:ind w:right="687"/>
        <w:rPr>
          <w:b w:val="false"/>
          <w:bCs w:val="false"/>
          <w:sz w:val="24"/>
          <w:szCs w:val="24"/>
        </w:rPr>
      </w:pPr>
      <w:r>
        <w:rPr>
          <w:b w:val="false"/>
          <w:bCs w:val="false"/>
          <w:sz w:val="24"/>
          <w:szCs w:val="24"/>
          <w:lang w:val="en-US"/>
        </w:rPr>
        <w:t>By investing in employee development, organizations can create a more engaged, motivated, and productive workforce. HR management plays a critical role in driving this process by designing and implementing effective programs that align with individual and organizational goals. By fostering a culture of continuous learning and growth, HR professionals can help organizations achieve long-term success in today's competitive business environment.</w:t>
      </w:r>
    </w:p>
    <w:p>
      <w:pPr>
        <w:pStyle w:val="style4102"/>
        <w:spacing w:before="236"/>
        <w:ind w:right="687"/>
        <w:rPr>
          <w:b w:val="false"/>
          <w:bCs w:val="false"/>
          <w:sz w:val="24"/>
          <w:szCs w:val="24"/>
        </w:rPr>
      </w:pPr>
      <w:r>
        <w:rPr>
          <w:b w:val="false"/>
          <w:bCs w:val="false"/>
          <w:sz w:val="24"/>
          <w:szCs w:val="24"/>
          <w:lang w:val="en-US"/>
        </w:rPr>
        <w:t>Performance Management: Regularly evaluating employee performance and providing constructive feedback to help them identify areas for improvement. Succession Planning: Identifying and developing high-potential employees to fill critical leadership roles within the organization.</w:t>
      </w:r>
    </w:p>
    <w:p>
      <w:pPr>
        <w:pStyle w:val="style4102"/>
        <w:spacing w:before="236"/>
        <w:ind w:right="687"/>
        <w:rPr>
          <w:b w:val="false"/>
          <w:bCs w:val="false"/>
          <w:sz w:val="24"/>
          <w:szCs w:val="24"/>
        </w:rPr>
      </w:pPr>
      <w:r>
        <w:rPr>
          <w:b w:val="false"/>
          <w:bCs w:val="false"/>
          <w:sz w:val="24"/>
          <w:szCs w:val="24"/>
          <w:lang w:val="en-US"/>
        </w:rPr>
        <w:t>HR professionals play a pivotal role in fostering employee growth and development. By aligning individual aspirations with organizational goals, HR can create a culture of continuous learning and innovation. This involves identifying specific skills and knowledge requirements, creating tailored development plans, providing mentor ship and coaching, conducting performance evaluations, planning for succession, and fostering a supportive learning environment.</w:t>
      </w:r>
    </w:p>
    <w:p>
      <w:pPr>
        <w:pStyle w:val="style4102"/>
        <w:spacing w:before="236"/>
        <w:ind w:right="687"/>
        <w:rPr>
          <w:b w:val="false"/>
          <w:bCs w:val="false"/>
          <w:sz w:val="24"/>
          <w:szCs w:val="24"/>
        </w:rPr>
      </w:pPr>
    </w:p>
    <w:p>
      <w:pPr>
        <w:pStyle w:val="style4102"/>
        <w:numPr>
          <w:ilvl w:val="0"/>
          <w:numId w:val="1"/>
        </w:numPr>
        <w:spacing w:before="236"/>
        <w:ind w:right="687"/>
        <w:rPr>
          <w:b w:val="false"/>
          <w:bCs w:val="false"/>
          <w:sz w:val="24"/>
          <w:szCs w:val="24"/>
        </w:rPr>
      </w:pPr>
      <w:r>
        <w:rPr>
          <w:b w:val="false"/>
          <w:bCs w:val="false"/>
          <w:sz w:val="24"/>
          <w:szCs w:val="24"/>
          <w:lang w:val="en-US"/>
        </w:rPr>
        <w:t>Needs Assessment and Planning</w:t>
      </w:r>
    </w:p>
    <w:p>
      <w:pPr>
        <w:pStyle w:val="style4102"/>
        <w:numPr>
          <w:ilvl w:val="0"/>
          <w:numId w:val="1"/>
        </w:numPr>
        <w:spacing w:before="236"/>
        <w:ind w:right="687"/>
        <w:rPr>
          <w:b w:val="false"/>
          <w:bCs w:val="false"/>
          <w:sz w:val="24"/>
          <w:szCs w:val="24"/>
        </w:rPr>
      </w:pPr>
      <w:r>
        <w:rPr>
          <w:b w:val="false"/>
          <w:bCs w:val="false"/>
          <w:sz w:val="24"/>
          <w:szCs w:val="24"/>
          <w:lang w:val="en-US"/>
        </w:rPr>
        <w:t>Learning and Development Programs</w:t>
      </w:r>
    </w:p>
    <w:p>
      <w:pPr>
        <w:pStyle w:val="style4102"/>
        <w:numPr>
          <w:ilvl w:val="0"/>
          <w:numId w:val="1"/>
        </w:numPr>
        <w:spacing w:before="236"/>
        <w:ind w:right="687"/>
        <w:rPr>
          <w:b w:val="false"/>
          <w:bCs w:val="false"/>
          <w:sz w:val="24"/>
          <w:szCs w:val="24"/>
        </w:rPr>
      </w:pPr>
      <w:r>
        <w:rPr>
          <w:b w:val="false"/>
          <w:bCs w:val="false"/>
          <w:sz w:val="24"/>
          <w:szCs w:val="24"/>
          <w:lang w:val="en-US"/>
        </w:rPr>
        <w:t>Performance Management and Feedback</w:t>
      </w:r>
    </w:p>
    <w:p>
      <w:pPr>
        <w:pStyle w:val="style4102"/>
        <w:numPr>
          <w:ilvl w:val="0"/>
          <w:numId w:val="1"/>
        </w:numPr>
        <w:spacing w:before="236"/>
        <w:ind w:right="687"/>
        <w:rPr>
          <w:b w:val="false"/>
          <w:bCs w:val="false"/>
          <w:sz w:val="24"/>
          <w:szCs w:val="24"/>
        </w:rPr>
      </w:pPr>
      <w:r>
        <w:rPr>
          <w:b w:val="false"/>
          <w:bCs w:val="false"/>
          <w:sz w:val="24"/>
          <w:szCs w:val="24"/>
          <w:lang w:val="en-US"/>
        </w:rPr>
        <w:t>Career Development and Succession Planning</w:t>
      </w:r>
    </w:p>
    <w:p>
      <w:pPr>
        <w:pStyle w:val="style4102"/>
        <w:numPr>
          <w:ilvl w:val="0"/>
          <w:numId w:val="1"/>
        </w:numPr>
        <w:spacing w:before="236"/>
        <w:ind w:right="687"/>
        <w:rPr>
          <w:b w:val="false"/>
          <w:bCs w:val="false"/>
          <w:sz w:val="24"/>
          <w:szCs w:val="24"/>
        </w:rPr>
      </w:pPr>
      <w:r>
        <w:rPr>
          <w:b w:val="false"/>
          <w:bCs w:val="false"/>
          <w:sz w:val="24"/>
          <w:szCs w:val="24"/>
          <w:lang w:val="en-US"/>
        </w:rPr>
        <w:t>Employee Engagement and Motivation</w:t>
      </w:r>
    </w:p>
    <w:p>
      <w:pPr>
        <w:pStyle w:val="style4102"/>
        <w:numPr>
          <w:ilvl w:val="0"/>
          <w:numId w:val="1"/>
        </w:numPr>
        <w:spacing w:before="236"/>
        <w:ind w:right="687"/>
        <w:rPr>
          <w:b w:val="false"/>
          <w:bCs w:val="false"/>
          <w:sz w:val="24"/>
          <w:szCs w:val="24"/>
        </w:rPr>
      </w:pPr>
      <w:r>
        <w:rPr>
          <w:b w:val="false"/>
          <w:bCs w:val="false"/>
          <w:sz w:val="24"/>
          <w:szCs w:val="24"/>
          <w:lang w:val="en-US"/>
        </w:rPr>
        <w:t>Compliance and Ethics</w:t>
      </w:r>
    </w:p>
    <w:p>
      <w:pPr>
        <w:pStyle w:val="style4102"/>
        <w:numPr>
          <w:ilvl w:val="0"/>
          <w:numId w:val="0"/>
        </w:numPr>
        <w:spacing w:before="236"/>
        <w:ind w:left="720" w:right="687" w:firstLine="0"/>
        <w:rPr>
          <w:b w:val="false"/>
          <w:bCs w:val="false"/>
          <w:sz w:val="24"/>
          <w:szCs w:val="24"/>
        </w:rPr>
      </w:pPr>
    </w:p>
    <w:p>
      <w:pPr>
        <w:pStyle w:val="style4102"/>
        <w:spacing w:before="219"/>
        <w:ind w:left="1200" w:leftChars="0" w:right="689"/>
        <w:jc w:val="left"/>
        <w:rPr>
          <w:sz w:val="32"/>
          <w:szCs w:val="32"/>
          <w:u w:val="single" w:color="000000"/>
        </w:rPr>
      </w:pPr>
      <w:r>
        <w:rPr>
          <w:sz w:val="24"/>
          <w:szCs w:val="24"/>
          <w:lang w:val="en-US"/>
        </w:rPr>
        <w:t xml:space="preserve">                                            </w:t>
      </w:r>
      <w:r>
        <w:rPr>
          <w:sz w:val="24"/>
          <w:szCs w:val="24"/>
        </w:rPr>
        <w:drawing>
          <wp:anchor distT="0" distB="0" distL="0" distR="0" simplePos="false" relativeHeight="2" behindDoc="false" locked="false" layoutInCell="true" allowOverlap="true">
            <wp:simplePos x="0" y="0"/>
            <wp:positionH relativeFrom="page">
              <wp:posOffset>5664200</wp:posOffset>
            </wp:positionH>
            <wp:positionV relativeFrom="page">
              <wp:posOffset>461670</wp:posOffset>
            </wp:positionV>
            <wp:extent cx="1746884" cy="269848"/>
            <wp:effectExtent l="0" t="0" r="0" b="0"/>
            <wp:wrapNone/>
            <wp:docPr id="1032" name="Image 7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76"/>
                    <pic:cNvPicPr/>
                  </pic:nvPicPr>
                  <pic:blipFill>
                    <a:blip r:embed="rId7" cstate="print"/>
                    <a:srcRect l="0" t="0" r="0" b="0"/>
                    <a:stretch/>
                  </pic:blipFill>
                  <pic:spPr>
                    <a:xfrm rot="0">
                      <a:off x="0" y="0"/>
                      <a:ext cx="1746884" cy="269848"/>
                    </a:xfrm>
                    <a:prstGeom prst="rect"/>
                  </pic:spPr>
                </pic:pic>
              </a:graphicData>
            </a:graphic>
          </wp:anchor>
        </w:drawing>
      </w:r>
      <w:r>
        <w:rPr>
          <w:sz w:val="24"/>
          <w:szCs w:val="24"/>
          <w:lang w:val="en-US"/>
        </w:rPr>
        <w:t xml:space="preserve">          </w:t>
      </w:r>
      <w:r>
        <w:rPr>
          <w:sz w:val="32"/>
          <w:szCs w:val="32"/>
          <w:u w:val="single" w:color="000000"/>
          <w:lang w:val="en-US"/>
        </w:rPr>
        <w:t xml:space="preserve">CHAPTER 4 </w:t>
      </w:r>
    </w:p>
    <w:p>
      <w:pPr>
        <w:pStyle w:val="style4102"/>
        <w:spacing w:before="219"/>
        <w:ind w:left="1200" w:leftChars="0" w:right="689"/>
        <w:jc w:val="left"/>
        <w:rPr>
          <w:sz w:val="32"/>
          <w:szCs w:val="32"/>
          <w:u w:val="single" w:color="000000"/>
        </w:rPr>
      </w:pPr>
    </w:p>
    <w:p>
      <w:pPr>
        <w:pStyle w:val="style66"/>
        <w:ind w:left="0"/>
        <w:rPr>
          <w:sz w:val="24"/>
          <w:szCs w:val="24"/>
        </w:rPr>
      </w:pPr>
      <w:r>
        <w:rPr>
          <w:sz w:val="24"/>
          <w:szCs w:val="24"/>
          <w:lang w:val="en-US"/>
        </w:rPr>
        <w:t xml:space="preserve">                                         </w:t>
      </w:r>
      <w:r>
        <w:rPr>
          <w:b/>
          <w:bCs/>
          <w:sz w:val="32"/>
          <w:szCs w:val="32"/>
          <w:lang w:val="en-US"/>
        </w:rPr>
        <w:t xml:space="preserve">CHALLENGES IN HR MANAGEMENT </w:t>
      </w:r>
    </w:p>
    <w:p>
      <w:pPr>
        <w:pStyle w:val="style66"/>
        <w:ind w:left="0"/>
        <w:rPr>
          <w:sz w:val="24"/>
          <w:szCs w:val="24"/>
        </w:rPr>
      </w:pPr>
    </w:p>
    <w:p>
      <w:pPr>
        <w:pStyle w:val="style66"/>
        <w:ind w:left="0"/>
        <w:rPr>
          <w:sz w:val="24"/>
          <w:szCs w:val="24"/>
        </w:rPr>
      </w:pPr>
    </w:p>
    <w:p>
      <w:pPr>
        <w:pStyle w:val="style66"/>
        <w:ind w:left="0"/>
        <w:rPr>
          <w:sz w:val="24"/>
          <w:szCs w:val="24"/>
        </w:rPr>
      </w:pPr>
      <w:r>
        <w:rPr>
          <w:sz w:val="24"/>
          <w:szCs w:val="24"/>
          <w:lang w:val="en-US"/>
        </w:rPr>
        <w:t>Human Resource Management (HRM) is a complex and multifaceted function within organizations. HR professionals face a variety of challenges in fulfilling their roles effectively. Some of the most common challenges include:</w:t>
      </w:r>
    </w:p>
    <w:p>
      <w:pPr>
        <w:pStyle w:val="style66"/>
        <w:ind w:left="0"/>
        <w:rPr>
          <w:sz w:val="24"/>
          <w:szCs w:val="24"/>
        </w:rPr>
      </w:pPr>
    </w:p>
    <w:p>
      <w:pPr>
        <w:pStyle w:val="style66"/>
        <w:ind w:left="0"/>
        <w:rPr>
          <w:sz w:val="24"/>
          <w:szCs w:val="24"/>
        </w:rPr>
      </w:pPr>
      <w:r>
        <w:rPr>
          <w:sz w:val="24"/>
          <w:szCs w:val="24"/>
          <w:lang w:val="en-US"/>
        </w:rPr>
        <w:t>1. Rapid Technological Advancements: The rapid pace of technological change presents significant challenges for HR. Keeping up with new technologies and their implications for the workplace can be difficult. HR must adapt policies, procedures, and practices to accommodate technological advancements.</w:t>
      </w:r>
    </w:p>
    <w:p>
      <w:pPr>
        <w:pStyle w:val="style66"/>
        <w:ind w:left="0"/>
        <w:rPr>
          <w:sz w:val="24"/>
          <w:szCs w:val="24"/>
        </w:rPr>
      </w:pPr>
    </w:p>
    <w:p>
      <w:pPr>
        <w:pStyle w:val="style66"/>
        <w:ind w:left="0"/>
        <w:rPr>
          <w:sz w:val="24"/>
          <w:szCs w:val="24"/>
        </w:rPr>
      </w:pPr>
      <w:r>
        <w:rPr>
          <w:sz w:val="24"/>
          <w:szCs w:val="24"/>
          <w:lang w:val="en-US"/>
        </w:rPr>
        <w:t>2. Demographic Shifts: Aging workforces, increased diversity, and globalization are all demographic trends that HR must address. Managing a diverse workforce requires HR professionals to be sensitive to cultural differences, promote include ,  and ensure equal opportunities.</w:t>
      </w:r>
    </w:p>
    <w:p>
      <w:pPr>
        <w:pStyle w:val="style66"/>
        <w:ind w:left="0"/>
        <w:rPr>
          <w:sz w:val="24"/>
          <w:szCs w:val="24"/>
        </w:rPr>
      </w:pPr>
    </w:p>
    <w:p>
      <w:pPr>
        <w:pStyle w:val="style66"/>
        <w:ind w:left="0"/>
        <w:rPr>
          <w:sz w:val="24"/>
          <w:szCs w:val="24"/>
        </w:rPr>
      </w:pPr>
      <w:r>
        <w:rPr>
          <w:sz w:val="24"/>
          <w:szCs w:val="24"/>
          <w:lang w:val="en-US"/>
        </w:rPr>
        <w:t>3. Economic Uncertainty: Economic downturns and uncertainties can create challenges for HR. During economic downturns, HR may need to implement cost-saving measures such as layoffs or pay cuts, which can be difficult for employees and morale.</w:t>
      </w:r>
    </w:p>
    <w:p>
      <w:pPr>
        <w:pStyle w:val="style66"/>
        <w:ind w:left="0"/>
        <w:rPr>
          <w:sz w:val="24"/>
          <w:szCs w:val="24"/>
        </w:rPr>
      </w:pPr>
    </w:p>
    <w:p>
      <w:pPr>
        <w:pStyle w:val="style66"/>
        <w:ind w:left="0"/>
        <w:rPr>
          <w:sz w:val="24"/>
          <w:szCs w:val="24"/>
        </w:rPr>
      </w:pPr>
      <w:r>
        <w:rPr>
          <w:sz w:val="24"/>
          <w:szCs w:val="24"/>
          <w:lang w:val="en-US"/>
        </w:rPr>
        <w:t>4. Talent Acquisition and Retention: Attracting and retaining top talent is a constant challenge for organizations. HR must develop effective recruitment strategies and create a positive work environment to compete for top talent.</w:t>
      </w:r>
    </w:p>
    <w:p>
      <w:pPr>
        <w:pStyle w:val="style66"/>
        <w:ind w:left="0"/>
        <w:rPr>
          <w:sz w:val="24"/>
          <w:szCs w:val="24"/>
        </w:rPr>
      </w:pPr>
    </w:p>
    <w:p>
      <w:pPr>
        <w:pStyle w:val="style66"/>
        <w:ind w:left="0"/>
        <w:rPr>
          <w:sz w:val="24"/>
          <w:szCs w:val="24"/>
        </w:rPr>
      </w:pPr>
      <w:r>
        <w:rPr>
          <w:sz w:val="24"/>
          <w:szCs w:val="24"/>
          <w:lang w:val="en-US"/>
        </w:rPr>
        <w:t>5. Employee Engagement and Motivation: Keeping employees engaged and motivated is essential for organizational success. HR must develop strategies to improve employee satisfaction, reduce turnover, and foster a positive work culture.</w:t>
      </w:r>
    </w:p>
    <w:p>
      <w:pPr>
        <w:pStyle w:val="style66"/>
        <w:ind w:left="0"/>
        <w:rPr>
          <w:sz w:val="24"/>
          <w:szCs w:val="24"/>
        </w:rPr>
      </w:pPr>
    </w:p>
    <w:p>
      <w:pPr>
        <w:pStyle w:val="style66"/>
        <w:ind w:left="0"/>
        <w:rPr>
          <w:sz w:val="24"/>
          <w:szCs w:val="24"/>
        </w:rPr>
      </w:pPr>
      <w:r>
        <w:rPr>
          <w:sz w:val="24"/>
          <w:szCs w:val="24"/>
          <w:lang w:val="en-US"/>
        </w:rPr>
        <w:t>6. Regulatory Compliance: HR professionals must ensure that the organization complies with a wide range of labor laws and regulations. Keeping up with changes in legislation can be time-consuming and complex.</w:t>
      </w:r>
    </w:p>
    <w:p>
      <w:pPr>
        <w:pStyle w:val="style66"/>
        <w:ind w:left="0"/>
        <w:rPr>
          <w:sz w:val="24"/>
          <w:szCs w:val="24"/>
        </w:rPr>
      </w:pPr>
    </w:p>
    <w:p>
      <w:pPr>
        <w:pStyle w:val="style66"/>
        <w:ind w:left="0"/>
        <w:rPr>
          <w:sz w:val="24"/>
          <w:szCs w:val="24"/>
        </w:rPr>
      </w:pPr>
      <w:r>
        <w:rPr>
          <w:sz w:val="24"/>
          <w:szCs w:val="24"/>
          <w:lang w:val="en-US"/>
        </w:rPr>
        <w:t>7. Work-Life Balance: Balancing work and personal life is a growing concern for employees. HR must implement policies and programs to support work-life balance and reduce stress.</w:t>
      </w:r>
    </w:p>
    <w:p>
      <w:pPr>
        <w:pStyle w:val="style66"/>
        <w:ind w:left="0"/>
        <w:rPr>
          <w:sz w:val="24"/>
          <w:szCs w:val="24"/>
        </w:rPr>
      </w:pPr>
    </w:p>
    <w:p>
      <w:pPr>
        <w:pStyle w:val="style66"/>
        <w:ind w:left="0"/>
        <w:rPr>
          <w:sz w:val="24"/>
          <w:szCs w:val="24"/>
        </w:rPr>
      </w:pPr>
      <w:r>
        <w:rPr>
          <w:sz w:val="24"/>
          <w:szCs w:val="24"/>
          <w:lang w:val="en-US"/>
        </w:rPr>
        <w:t>8. Ethical Challenges: HR professionals often face ethical dilemmas related to issues such as discrimination, harassment, and privacy. HR must develop ethical guidelines and policies to address these challenges.</w:t>
      </w:r>
    </w:p>
    <w:p>
      <w:pPr>
        <w:pStyle w:val="style66"/>
        <w:ind w:left="0"/>
        <w:rPr>
          <w:sz w:val="24"/>
          <w:szCs w:val="24"/>
        </w:rPr>
      </w:pPr>
    </w:p>
    <w:p>
      <w:pPr>
        <w:pStyle w:val="style66"/>
        <w:ind w:left="0"/>
        <w:rPr>
          <w:sz w:val="24"/>
          <w:szCs w:val="24"/>
        </w:rPr>
      </w:pPr>
      <w:r>
        <w:rPr>
          <w:sz w:val="24"/>
          <w:szCs w:val="24"/>
          <w:lang w:val="en-US"/>
        </w:rPr>
        <w:t>9. Measuring HR Effectiveness: Quantifying the value of HR initiatives can be difficult. HR professionals must develop metrics and analytics to demonstrate the impact of their work on organizational performance.</w:t>
      </w:r>
    </w:p>
    <w:p>
      <w:pPr>
        <w:pStyle w:val="style66"/>
        <w:ind w:left="0"/>
        <w:rPr>
          <w:sz w:val="24"/>
          <w:szCs w:val="24"/>
        </w:rPr>
      </w:pPr>
    </w:p>
    <w:p>
      <w:pPr>
        <w:pStyle w:val="style66"/>
        <w:ind w:left="3600" w:leftChars="0"/>
        <w:rPr>
          <w:sz w:val="24"/>
          <w:szCs w:val="24"/>
        </w:rPr>
      </w:pPr>
    </w:p>
    <w:p>
      <w:pPr>
        <w:pStyle w:val="style66"/>
        <w:ind w:left="3600" w:leftChars="0"/>
        <w:rPr>
          <w:sz w:val="24"/>
          <w:szCs w:val="24"/>
        </w:rPr>
      </w:pPr>
    </w:p>
    <w:p>
      <w:pPr>
        <w:pStyle w:val="style66"/>
        <w:spacing w:before="150"/>
        <w:rPr>
          <w:sz w:val="24"/>
          <w:szCs w:val="24"/>
        </w:rPr>
      </w:pPr>
    </w:p>
    <w:p>
      <w:pPr>
        <w:pStyle w:val="style4100"/>
        <w:spacing w:before="1"/>
        <w:rPr>
          <w:sz w:val="32"/>
          <w:szCs w:val="32"/>
          <w:u w:val="none"/>
        </w:rPr>
      </w:pPr>
      <w:r>
        <w:rPr>
          <w:spacing w:val="-2"/>
          <w:sz w:val="32"/>
          <w:szCs w:val="32"/>
          <w:u w:val="single"/>
        </w:rPr>
        <w:t>CHAPTER</w:t>
      </w:r>
      <w:r>
        <w:rPr>
          <w:spacing w:val="-2"/>
          <w:sz w:val="32"/>
          <w:szCs w:val="32"/>
          <w:u w:val="single"/>
          <w:lang w:val="en-US"/>
        </w:rPr>
        <w:t xml:space="preserve"> </w:t>
      </w:r>
      <w:r>
        <w:rPr>
          <w:spacing w:val="-12"/>
          <w:sz w:val="32"/>
          <w:szCs w:val="32"/>
          <w:u w:val="single"/>
        </w:rPr>
        <w:t>5</w:t>
      </w:r>
    </w:p>
    <w:p>
      <w:pPr>
        <w:pStyle w:val="style4100"/>
        <w:spacing w:before="1"/>
        <w:rPr>
          <w:sz w:val="32"/>
          <w:szCs w:val="32"/>
          <w:u w:val="none"/>
        </w:rPr>
      </w:pPr>
    </w:p>
    <w:p>
      <w:pPr>
        <w:pStyle w:val="style4102"/>
        <w:spacing w:before="236"/>
        <w:ind w:left="0" w:right="687"/>
        <w:rPr>
          <w:sz w:val="32"/>
          <w:szCs w:val="32"/>
        </w:rPr>
      </w:pPr>
      <w:r>
        <w:rPr>
          <w:sz w:val="24"/>
          <w:szCs w:val="24"/>
          <w:lang w:val="en-US"/>
        </w:rPr>
        <w:t xml:space="preserve">  </w:t>
      </w:r>
      <w:r>
        <w:rPr>
          <w:sz w:val="32"/>
          <w:szCs w:val="32"/>
          <w:lang w:val="en-US"/>
        </w:rPr>
        <w:t xml:space="preserve"> </w:t>
      </w:r>
      <w:r>
        <w:rPr>
          <w:sz w:val="32"/>
          <w:szCs w:val="32"/>
        </w:rPr>
        <w:t>C</w:t>
      </w:r>
      <w:r>
        <w:rPr>
          <w:sz w:val="32"/>
          <w:szCs w:val="32"/>
          <w:lang w:val="en-US"/>
        </w:rPr>
        <w:t xml:space="preserve">ASE STUDY </w:t>
      </w:r>
    </w:p>
    <w:p>
      <w:pPr>
        <w:pStyle w:val="style4102"/>
        <w:spacing w:before="236"/>
        <w:ind w:left="0" w:right="687"/>
        <w:rPr>
          <w:sz w:val="32"/>
          <w:szCs w:val="32"/>
        </w:rPr>
      </w:pPr>
    </w:p>
    <w:p>
      <w:pPr>
        <w:pStyle w:val="style4102"/>
        <w:spacing w:before="236"/>
        <w:ind w:left="0" w:right="687"/>
        <w:rPr>
          <w:b w:val="false"/>
          <w:bCs w:val="false"/>
          <w:sz w:val="24"/>
          <w:szCs w:val="24"/>
        </w:rPr>
      </w:pPr>
      <w:r>
        <w:rPr>
          <w:b w:val="false"/>
          <w:bCs w:val="false"/>
          <w:sz w:val="24"/>
          <w:szCs w:val="24"/>
          <w:lang w:val="en-US"/>
        </w:rPr>
        <w:t>goal of this case study is to explore how leveraged HR analytics to transform its HR management capabilities, improve decision-making, and drive business outcomes.</w:t>
      </w:r>
    </w:p>
    <w:p>
      <w:pPr>
        <w:pStyle w:val="style4102"/>
        <w:spacing w:before="236"/>
        <w:ind w:left="0" w:right="687"/>
        <w:rPr>
          <w:b w:val="false"/>
          <w:bCs w:val="false"/>
          <w:sz w:val="24"/>
          <w:szCs w:val="24"/>
        </w:rPr>
      </w:pPr>
      <w:r>
        <w:rPr>
          <w:b w:val="false"/>
          <w:bCs w:val="false"/>
          <w:sz w:val="24"/>
          <w:szCs w:val="24"/>
          <w:lang w:val="en-US"/>
        </w:rPr>
        <w:t>By embracing AI-powered HR analytics, successfully transformed its HR management practices. The organization was able to overcome challenges, improve decision-making, and create a more engaged and productive workforce. This case study demonstrates the potential of AI to revolutionize HR functions and drive business success.</w:t>
      </w:r>
    </w:p>
    <w:p>
      <w:pPr>
        <w:pStyle w:val="style4102"/>
        <w:spacing w:before="236"/>
        <w:ind w:left="0" w:right="687"/>
        <w:rPr>
          <w:b w:val="false"/>
          <w:bCs w:val="false"/>
          <w:sz w:val="24"/>
          <w:szCs w:val="24"/>
        </w:rPr>
      </w:pPr>
    </w:p>
    <w:p>
      <w:pPr>
        <w:pStyle w:val="style0"/>
        <w:autoSpaceDE w:val="false"/>
        <w:autoSpaceDN w:val="false"/>
        <w:spacing w:after="200" w:lineRule="auto" w:line="276"/>
        <w:jc w:val="left"/>
        <w:rPr>
          <w:b/>
          <w:bCs/>
          <w:sz w:val="32"/>
          <w:szCs w:val="32"/>
        </w:rPr>
      </w:pPr>
      <w:r>
        <w:rPr>
          <w:rFonts w:ascii="Calibri" w:cs="Times New Roman" w:eastAsia="宋体" w:hAnsi="Calibri" w:hint="default"/>
          <w:b/>
          <w:bCs/>
          <w:i w:val="false"/>
          <w:iCs w:val="false"/>
          <w:color w:val="auto"/>
          <w:sz w:val="32"/>
          <w:szCs w:val="32"/>
          <w:highlight w:val="none"/>
          <w:vertAlign w:val="baseline"/>
          <w:em w:val="none"/>
          <w:lang w:val="en-US" w:bidi="ar-SA" w:eastAsia="zh-CN"/>
        </w:rPr>
        <w:t xml:space="preserve">Case Study 1 : Code to Enhance Learning </w:t>
      </w:r>
    </w:p>
    <w:p>
      <w:pPr>
        <w:pStyle w:val="style0"/>
        <w:autoSpaceDE w:val="false"/>
        <w:autoSpaceDN w:val="false"/>
        <w:spacing w:after="200" w:lineRule="auto" w:line="276"/>
        <w:jc w:val="left"/>
        <w:rPr>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Code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Enhance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Learning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multinational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technology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firm,</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faced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challenges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retaining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top</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talent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due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lack</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career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growth</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opportunities.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implemented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comprehensive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professional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program</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that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included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mentor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ship,</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coaching,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tuition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reimbursement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for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external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certifications.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This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initiative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led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increased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employee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satisfaction,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reduced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turnover,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improved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innovation.</w:t>
      </w:r>
    </w:p>
    <w:p>
      <w:pPr>
        <w:pStyle w:val="style0"/>
        <w:autoSpaceDE w:val="false"/>
        <w:autoSpaceDN w:val="false"/>
        <w:spacing w:after="200" w:lineRule="auto" w:line="276"/>
        <w:jc w:val="left"/>
        <w:rPr>
          <w:sz w:val="24"/>
          <w:szCs w:val="24"/>
        </w:rPr>
      </w:pPr>
      <w:r>
        <w:rPr>
          <w:sz w:val="24"/>
          <w:szCs w:val="24"/>
          <w:lang w:val="en-US"/>
        </w:rPr>
        <w:t>Talent Acquisition Optimization: The platform suggested potential candidates based on job requirements and candidate profiles, streamlining the recruitment process.</w:t>
      </w:r>
    </w:p>
    <w:p>
      <w:pPr>
        <w:pStyle w:val="style0"/>
        <w:autoSpaceDE w:val="false"/>
        <w:autoSpaceDN w:val="false"/>
        <w:spacing w:after="200" w:lineRule="auto" w:line="276"/>
        <w:jc w:val="left"/>
        <w:rPr>
          <w:sz w:val="24"/>
          <w:szCs w:val="24"/>
        </w:rPr>
      </w:pPr>
      <w:r>
        <w:rPr>
          <w:sz w:val="24"/>
          <w:szCs w:val="24"/>
          <w:lang w:val="en-US"/>
        </w:rPr>
        <w:t>Performance Management Automation: AI-powered performance reviews provided objective feedback and identified high-potential employees.</w:t>
      </w:r>
    </w:p>
    <w:p>
      <w:pPr>
        <w:pStyle w:val="style0"/>
        <w:autoSpaceDE w:val="false"/>
        <w:autoSpaceDN w:val="false"/>
        <w:spacing w:after="200" w:lineRule="auto" w:line="276"/>
        <w:jc w:val="left"/>
        <w:rPr>
          <w:sz w:val="24"/>
          <w:szCs w:val="24"/>
        </w:rPr>
      </w:pPr>
    </w:p>
    <w:p>
      <w:pPr>
        <w:pStyle w:val="style0"/>
        <w:autoSpaceDE w:val="false"/>
        <w:autoSpaceDN w:val="false"/>
        <w:spacing w:after="200" w:lineRule="auto" w:line="276"/>
        <w:jc w:val="left"/>
        <w:rPr>
          <w:sz w:val="24"/>
          <w:szCs w:val="24"/>
        </w:rPr>
      </w:pPr>
      <w:r>
        <w:rPr>
          <w:rFonts w:ascii="Calibri" w:cs="Times New Roman" w:eastAsia="宋体" w:hAnsi="Calibri" w:hint="default"/>
          <w:b/>
          <w:bCs/>
          <w:i w:val="false"/>
          <w:iCs w:val="false"/>
          <w:color w:val="auto"/>
          <w:sz w:val="32"/>
          <w:szCs w:val="32"/>
          <w:highlight w:val="none"/>
          <w:vertAlign w:val="baseline"/>
          <w:em w:val="none"/>
          <w:lang w:val="en-US" w:bidi="ar-SA" w:eastAsia="zh-CN"/>
        </w:rPr>
        <w:t>Case</w:t>
      </w:r>
      <w:r>
        <w:rPr>
          <w:rFonts w:ascii="Calibri" w:cs="Times New Roman" w:eastAsia="宋体" w:hAnsi="Calibri" w:hint="default"/>
          <w:b/>
          <w:bCs/>
          <w:i w:val="false"/>
          <w:iCs w:val="false"/>
          <w:color w:val="auto"/>
          <w:sz w:val="32"/>
          <w:szCs w:val="32"/>
          <w:highlight w:val="none"/>
          <w:vertAlign w:val="baseline"/>
          <w:em w:val="none"/>
          <w:lang w:val="en-US" w:bidi="ar-SA" w:eastAsia="zh-CN"/>
        </w:rPr>
        <w:t xml:space="preserve"> </w:t>
      </w:r>
      <w:r>
        <w:rPr>
          <w:rFonts w:ascii="Calibri" w:cs="Times New Roman" w:eastAsia="宋体" w:hAnsi="Calibri" w:hint="default"/>
          <w:b/>
          <w:bCs/>
          <w:i w:val="false"/>
          <w:iCs w:val="false"/>
          <w:color w:val="auto"/>
          <w:sz w:val="32"/>
          <w:szCs w:val="32"/>
          <w:highlight w:val="none"/>
          <w:vertAlign w:val="baseline"/>
          <w:em w:val="none"/>
          <w:lang w:val="en-US" w:bidi="ar-SA" w:eastAsia="zh-CN"/>
        </w:rPr>
        <w:t>Study</w:t>
      </w:r>
      <w:r>
        <w:rPr>
          <w:rFonts w:ascii="Calibri" w:cs="Times New Roman" w:eastAsia="宋体" w:hAnsi="Calibri" w:hint="default"/>
          <w:b/>
          <w:bCs/>
          <w:i w:val="false"/>
          <w:iCs w:val="false"/>
          <w:color w:val="auto"/>
          <w:sz w:val="32"/>
          <w:szCs w:val="32"/>
          <w:highlight w:val="none"/>
          <w:vertAlign w:val="baseline"/>
          <w:em w:val="none"/>
          <w:lang w:val="en-US" w:bidi="ar-SA" w:eastAsia="zh-CN"/>
        </w:rPr>
        <w:t xml:space="preserve"> </w:t>
      </w:r>
      <w:r>
        <w:rPr>
          <w:rFonts w:ascii="Calibri" w:cs="Times New Roman" w:eastAsia="宋体" w:hAnsi="Calibri" w:hint="default"/>
          <w:b/>
          <w:bCs/>
          <w:i w:val="false"/>
          <w:iCs w:val="false"/>
          <w:color w:val="auto"/>
          <w:sz w:val="32"/>
          <w:szCs w:val="32"/>
          <w:highlight w:val="none"/>
          <w:vertAlign w:val="baseline"/>
          <w:em w:val="none"/>
          <w:lang w:val="en-US" w:bidi="ar-SA" w:eastAsia="zh-CN"/>
        </w:rPr>
        <w:t>2</w:t>
      </w:r>
      <w:r>
        <w:rPr>
          <w:rFonts w:ascii="Calibri" w:cs="Times New Roman" w:eastAsia="宋体" w:hAnsi="Calibri" w:hint="default"/>
          <w:b/>
          <w:bCs/>
          <w:i w:val="false"/>
          <w:iCs w:val="false"/>
          <w:color w:val="auto"/>
          <w:sz w:val="32"/>
          <w:szCs w:val="32"/>
          <w:highlight w:val="none"/>
          <w:vertAlign w:val="baseline"/>
          <w:em w:val="none"/>
          <w:lang w:val="en-US" w:bidi="ar-SA" w:eastAsia="zh-CN"/>
        </w:rPr>
        <w:t xml:space="preserve"> </w:t>
      </w:r>
      <w:r>
        <w:rPr>
          <w:rFonts w:ascii="Calibri" w:cs="Times New Roman" w:eastAsia="宋体" w:hAnsi="Calibri" w:hint="default"/>
          <w:b/>
          <w:bCs/>
          <w:i w:val="false"/>
          <w:iCs w:val="false"/>
          <w:color w:val="auto"/>
          <w:sz w:val="32"/>
          <w:szCs w:val="32"/>
          <w:highlight w:val="none"/>
          <w:vertAlign w:val="baseline"/>
          <w:em w:val="none"/>
          <w:lang w:val="en-US" w:bidi="ar-SA" w:eastAsia="zh-CN"/>
        </w:rPr>
        <w:t>:</w:t>
      </w:r>
      <w:r>
        <w:rPr>
          <w:rFonts w:ascii="Calibri" w:cs="Times New Roman" w:eastAsia="宋体" w:hAnsi="Calibri" w:hint="default"/>
          <w:b/>
          <w:bCs/>
          <w:i w:val="false"/>
          <w:iCs w:val="false"/>
          <w:color w:val="auto"/>
          <w:sz w:val="32"/>
          <w:szCs w:val="32"/>
          <w:highlight w:val="none"/>
          <w:vertAlign w:val="baseline"/>
          <w:em w:val="none"/>
          <w:lang w:val="en-US" w:bidi="ar-SA" w:eastAsia="zh-CN"/>
        </w:rPr>
        <w:t xml:space="preserve"> </w:t>
      </w:r>
      <w:r>
        <w:rPr>
          <w:rFonts w:ascii="Calibri" w:cs="Times New Roman" w:eastAsia="宋体" w:hAnsi="Calibri" w:hint="default"/>
          <w:b/>
          <w:bCs/>
          <w:i w:val="false"/>
          <w:iCs w:val="false"/>
          <w:color w:val="auto"/>
          <w:sz w:val="32"/>
          <w:szCs w:val="32"/>
          <w:highlight w:val="none"/>
          <w:vertAlign w:val="baseline"/>
          <w:em w:val="none"/>
          <w:lang w:val="en-US" w:bidi="ar-SA" w:eastAsia="zh-CN"/>
        </w:rPr>
        <w:t>Divine</w:t>
      </w:r>
      <w:r>
        <w:rPr>
          <w:rFonts w:ascii="Calibri" w:cs="Times New Roman" w:eastAsia="宋体" w:hAnsi="Calibri" w:hint="default"/>
          <w:b/>
          <w:bCs/>
          <w:i w:val="false"/>
          <w:iCs w:val="false"/>
          <w:color w:val="auto"/>
          <w:sz w:val="32"/>
          <w:szCs w:val="32"/>
          <w:highlight w:val="none"/>
          <w:vertAlign w:val="baseline"/>
          <w:em w:val="none"/>
          <w:lang w:val="en-US" w:bidi="ar-SA" w:eastAsia="zh-CN"/>
        </w:rPr>
        <w:t xml:space="preserve"> </w:t>
      </w:r>
      <w:r>
        <w:rPr>
          <w:rFonts w:ascii="Calibri" w:cs="Times New Roman" w:eastAsia="宋体" w:hAnsi="Calibri" w:hint="default"/>
          <w:b/>
          <w:bCs/>
          <w:i w:val="false"/>
          <w:iCs w:val="false"/>
          <w:color w:val="auto"/>
          <w:sz w:val="32"/>
          <w:szCs w:val="32"/>
          <w:highlight w:val="none"/>
          <w:vertAlign w:val="baseline"/>
          <w:em w:val="none"/>
          <w:lang w:val="en-US" w:bidi="ar-SA" w:eastAsia="zh-CN"/>
        </w:rPr>
        <w:t>Connection</w:t>
      </w:r>
      <w:r>
        <w:rPr>
          <w:rFonts w:ascii="Calibri" w:cs="Times New Roman" w:eastAsia="宋体" w:hAnsi="Calibri" w:hint="default"/>
          <w:b/>
          <w:bCs/>
          <w:i w:val="false"/>
          <w:iCs w:val="false"/>
          <w:color w:val="auto"/>
          <w:sz w:val="32"/>
          <w:szCs w:val="32"/>
          <w:highlight w:val="none"/>
          <w:vertAlign w:val="baseline"/>
          <w:em w:val="none"/>
          <w:lang w:val="en-US" w:bidi="ar-SA" w:eastAsia="zh-CN"/>
        </w:rPr>
        <w:t xml:space="preserve"> </w:t>
      </w:r>
    </w:p>
    <w:p>
      <w:pPr>
        <w:pStyle w:val="style0"/>
        <w:autoSpaceDE w:val="false"/>
        <w:autoSpaceDN w:val="false"/>
        <w:spacing w:after="200" w:lineRule="auto" w:line="276"/>
        <w:jc w:val="left"/>
        <w:rPr>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Divine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Connection,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small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non-profit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organization,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struggled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allocate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sufficient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resources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for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professional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cost-effective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program</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that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focused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internal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training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knowledge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sharing.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By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leveraging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existing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expertise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within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organization,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was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able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provide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valuable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learning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opportunities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without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significant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financial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investment.</w:t>
      </w:r>
    </w:p>
    <w:p>
      <w:pPr>
        <w:pStyle w:val="style0"/>
        <w:autoSpaceDE w:val="false"/>
        <w:autoSpaceDN w:val="false"/>
        <w:spacing w:after="200" w:lineRule="auto" w:line="276"/>
        <w:jc w:val="left"/>
        <w:rPr>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Data Silos: HR data was scattered across various systems, making it difficult to consolidate and analyze.</w:t>
      </w:r>
    </w:p>
    <w:p>
      <w:pPr>
        <w:pStyle w:val="style0"/>
        <w:autoSpaceDE w:val="false"/>
        <w:autoSpaceDN w:val="false"/>
        <w:spacing w:after="200" w:lineRule="auto" w:line="276"/>
        <w:jc w:val="left"/>
        <w:rPr>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Time-Consuming Processes: Manual processes for tasks like employee on boarding, performance reviews, and time tracking were inefficient and error-prone.</w:t>
      </w:r>
    </w:p>
    <w:p>
      <w:pPr>
        <w:pStyle w:val="style66"/>
        <w:spacing w:before="191"/>
        <w:rPr>
          <w:sz w:val="24"/>
          <w:szCs w:val="24"/>
        </w:rPr>
      </w:pPr>
    </w:p>
    <w:p>
      <w:pPr>
        <w:pStyle w:val="style66"/>
        <w:spacing w:before="191"/>
        <w:rPr>
          <w:sz w:val="24"/>
          <w:szCs w:val="24"/>
        </w:rPr>
      </w:pPr>
    </w:p>
    <w:p>
      <w:pPr>
        <w:pStyle w:val="style4100"/>
        <w:rPr>
          <w:sz w:val="32"/>
          <w:szCs w:val="32"/>
          <w:u w:val="none"/>
        </w:rPr>
      </w:pPr>
      <w:r>
        <w:rPr>
          <w:spacing w:val="-2"/>
          <w:sz w:val="32"/>
          <w:szCs w:val="32"/>
          <w:u w:val="single"/>
        </w:rPr>
        <w:t>CHAPTER</w:t>
      </w:r>
      <w:r>
        <w:rPr>
          <w:spacing w:val="-2"/>
          <w:sz w:val="32"/>
          <w:szCs w:val="32"/>
          <w:u w:val="single"/>
          <w:lang w:val="en-US"/>
        </w:rPr>
        <w:t xml:space="preserve"> </w:t>
      </w:r>
      <w:r>
        <w:rPr>
          <w:spacing w:val="-12"/>
          <w:sz w:val="32"/>
          <w:szCs w:val="32"/>
          <w:u w:val="single"/>
        </w:rPr>
        <w:t>6</w:t>
      </w:r>
    </w:p>
    <w:p>
      <w:pPr>
        <w:pStyle w:val="style4100"/>
        <w:rPr>
          <w:sz w:val="32"/>
          <w:szCs w:val="32"/>
          <w:u w:val="none"/>
        </w:rPr>
      </w:pPr>
    </w:p>
    <w:p>
      <w:pPr>
        <w:pStyle w:val="style4100"/>
        <w:rPr>
          <w:sz w:val="24"/>
          <w:szCs w:val="24"/>
          <w:u w:val="none"/>
        </w:rPr>
      </w:pPr>
    </w:p>
    <w:p>
      <w:pPr>
        <w:pStyle w:val="style4100"/>
        <w:rPr>
          <w:sz w:val="28"/>
          <w:szCs w:val="28"/>
          <w:u w:val="none"/>
        </w:rPr>
      </w:pPr>
      <w:r>
        <w:rPr>
          <w:sz w:val="32"/>
          <w:szCs w:val="32"/>
          <w:u w:val="none"/>
          <w:lang w:val="en-US"/>
        </w:rPr>
        <w:t>CONCLUSION</w:t>
      </w:r>
    </w:p>
    <w:p>
      <w:pPr>
        <w:pStyle w:val="style4100"/>
        <w:rPr>
          <w:sz w:val="28"/>
          <w:szCs w:val="28"/>
          <w:u w:val="none"/>
        </w:rPr>
      </w:pPr>
    </w:p>
    <w:p>
      <w:pPr>
        <w:pStyle w:val="style4102"/>
        <w:spacing w:before="237"/>
        <w:ind w:right="406"/>
        <w:rPr>
          <w:rFonts w:ascii="Times New Roman"/>
          <w:b w:val="false"/>
          <w:bCs w:val="false"/>
          <w:sz w:val="24"/>
          <w:szCs w:val="24"/>
        </w:rPr>
      </w:pPr>
      <w:r>
        <w:rPr>
          <w:sz w:val="24"/>
          <w:szCs w:val="24"/>
          <w:lang w:val="en-US"/>
        </w:rPr>
        <w:t xml:space="preserve"> </w:t>
      </w:r>
      <w:r>
        <w:rPr>
          <w:rFonts w:ascii="Times New Roman"/>
          <w:b w:val="false"/>
          <w:bCs w:val="false"/>
          <w:sz w:val="24"/>
          <w:szCs w:val="24"/>
          <w:lang w:val="en-US"/>
        </w:rPr>
        <w:t xml:space="preserve"> By investing in employee professional development, organizations can create a more engaged, motivated, and productive workforce. HR management plays a critical role in driving this process by designing and implementing effective programs that align with individual and organizational goals. By fostering a culture of continuous learning and growth, HR professionals can help organizations achieve long-term success in today's competitive business environment.</w:t>
      </w:r>
    </w:p>
    <w:p>
      <w:pPr>
        <w:pStyle w:val="style4102"/>
        <w:spacing w:before="237"/>
        <w:ind w:right="406"/>
        <w:rPr>
          <w:rFonts w:ascii="Times New Roman"/>
          <w:b w:val="false"/>
          <w:bCs w:val="false"/>
          <w:sz w:val="24"/>
          <w:szCs w:val="24"/>
        </w:rPr>
      </w:pPr>
      <w:r>
        <w:rPr>
          <w:rFonts w:ascii="Times New Roman"/>
          <w:b w:val="false"/>
          <w:bCs w:val="false"/>
          <w:sz w:val="24"/>
          <w:szCs w:val="24"/>
          <w:lang w:val="en-US"/>
        </w:rPr>
        <w:t>HR Management is a critical function within any organization, responsible for ensuring the effective utilization of its most valuable asset: its people. It encompasses a wide range of activities, from recruitment and selection to performance management and employee relations.</w:t>
      </w:r>
    </w:p>
    <w:p>
      <w:pPr>
        <w:pStyle w:val="style4102"/>
        <w:spacing w:before="237"/>
        <w:ind w:right="406"/>
        <w:rPr>
          <w:rFonts w:ascii="Times New Roman"/>
          <w:b w:val="false"/>
          <w:bCs w:val="false"/>
          <w:sz w:val="24"/>
          <w:szCs w:val="24"/>
        </w:rPr>
      </w:pPr>
      <w:r>
        <w:rPr>
          <w:rFonts w:ascii="Times New Roman"/>
          <w:b w:val="false"/>
          <w:bCs w:val="false"/>
          <w:sz w:val="24"/>
          <w:szCs w:val="24"/>
          <w:lang w:val="en-US"/>
        </w:rPr>
        <w:t>HR Management is a strategic function within organizations, responsible for ensuring that human capital is effectively utilized to achieve business objectives. It encompasses a wide range of activities, including talent acquisition and development, employee relations, compensation and benefits, performance management, and organizational development.</w:t>
      </w:r>
    </w:p>
    <w:p>
      <w:pPr>
        <w:pStyle w:val="style4102"/>
        <w:spacing w:before="237"/>
        <w:ind w:right="406"/>
        <w:rPr>
          <w:rFonts w:ascii="Times New Roman"/>
          <w:b w:val="false"/>
          <w:bCs w:val="false"/>
          <w:sz w:val="24"/>
          <w:szCs w:val="24"/>
        </w:rPr>
      </w:pPr>
      <w:r>
        <w:rPr>
          <w:rFonts w:ascii="Times New Roman"/>
          <w:b w:val="false"/>
          <w:bCs w:val="false"/>
          <w:sz w:val="24"/>
          <w:szCs w:val="24"/>
          <w:lang w:val="en-US"/>
        </w:rPr>
        <w:t>Effective HR management requires a deep understanding of the organization's strategic direction, culture, and workforce. HR professionals must be able to balance competing demands, such as cost-effectiveness and employee satisfaction, while ensuring compliance with labor laws and regulations.</w:t>
      </w:r>
    </w:p>
    <w:p>
      <w:pPr>
        <w:pStyle w:val="style4102"/>
        <w:spacing w:before="237"/>
        <w:ind w:right="406"/>
        <w:rPr>
          <w:rFonts w:ascii="Times New Roman"/>
          <w:b w:val="false"/>
          <w:bCs w:val="false"/>
          <w:sz w:val="24"/>
          <w:szCs w:val="24"/>
        </w:rPr>
      </w:pPr>
      <w:r>
        <w:rPr>
          <w:rFonts w:ascii="Times New Roman"/>
          <w:b w:val="false"/>
          <w:bCs w:val="false"/>
          <w:sz w:val="24"/>
          <w:szCs w:val="24"/>
          <w:lang w:val="en-US"/>
        </w:rPr>
        <w:t>In today's dynamic business environment, HR plays a critical role in driving organizational success by:</w:t>
      </w:r>
    </w:p>
    <w:p>
      <w:pPr>
        <w:pStyle w:val="style4102"/>
        <w:spacing w:before="237"/>
        <w:ind w:right="406"/>
        <w:rPr>
          <w:rFonts w:ascii="Times New Roman"/>
          <w:b w:val="false"/>
          <w:bCs w:val="false"/>
          <w:sz w:val="24"/>
          <w:szCs w:val="24"/>
        </w:rPr>
      </w:pPr>
      <w:r>
        <w:rPr>
          <w:rFonts w:ascii="Times New Roman"/>
          <w:b w:val="false"/>
          <w:bCs w:val="false"/>
          <w:sz w:val="24"/>
          <w:szCs w:val="24"/>
          <w:lang w:val="en-US"/>
        </w:rPr>
        <w:t>Attracting and retaining top talent: Identifying and recruiting qualified individuals who align with the organization's values and goals.</w:t>
      </w:r>
    </w:p>
    <w:p>
      <w:pPr>
        <w:pStyle w:val="style4102"/>
        <w:spacing w:before="237"/>
        <w:ind w:right="406"/>
        <w:rPr>
          <w:rFonts w:ascii="Times New Roman"/>
          <w:b w:val="false"/>
          <w:bCs w:val="false"/>
          <w:sz w:val="24"/>
          <w:szCs w:val="24"/>
        </w:rPr>
      </w:pPr>
      <w:r>
        <w:rPr>
          <w:rFonts w:ascii="Times New Roman"/>
          <w:b w:val="false"/>
          <w:bCs w:val="false"/>
          <w:sz w:val="24"/>
          <w:szCs w:val="24"/>
          <w:lang w:val="en-US"/>
        </w:rPr>
        <w:t>Developing employee skills and capabilities: Providing opportunities for professional growth and development, including training, coaching, and mentoring.</w:t>
      </w:r>
    </w:p>
    <w:p>
      <w:pPr>
        <w:pStyle w:val="style4102"/>
        <w:spacing w:before="237"/>
        <w:ind w:right="406"/>
        <w:rPr>
          <w:rFonts w:ascii="Times New Roman"/>
          <w:b w:val="false"/>
          <w:bCs w:val="false"/>
          <w:sz w:val="24"/>
          <w:szCs w:val="24"/>
        </w:rPr>
      </w:pPr>
      <w:r>
        <w:rPr>
          <w:rFonts w:ascii="Times New Roman"/>
          <w:b w:val="false"/>
          <w:bCs w:val="false"/>
          <w:sz w:val="24"/>
          <w:szCs w:val="24"/>
          <w:lang w:val="en-US"/>
        </w:rPr>
        <w:t>Fostering a positive and inclusive work environment: Promoting employee engagement, diversity, and inclusion to create a sense of belonging and belonging.</w:t>
      </w:r>
    </w:p>
    <w:p>
      <w:pPr>
        <w:pStyle w:val="style4102"/>
        <w:spacing w:before="237"/>
        <w:ind w:right="406"/>
        <w:rPr>
          <w:rFonts w:ascii="Times New Roman"/>
          <w:b w:val="false"/>
          <w:bCs w:val="false"/>
          <w:sz w:val="24"/>
          <w:szCs w:val="24"/>
        </w:rPr>
      </w:pPr>
      <w:r>
        <w:rPr>
          <w:rFonts w:ascii="Times New Roman"/>
          <w:b w:val="false"/>
          <w:bCs w:val="false"/>
          <w:sz w:val="24"/>
          <w:szCs w:val="24"/>
          <w:lang w:val="en-US"/>
        </w:rPr>
        <w:t>Ensuring compliance with labor laws and regulations: Staying up-to-date on employment legislation and implementing policies and procedures to mitigate legal risks.</w:t>
      </w:r>
    </w:p>
    <w:p>
      <w:pPr>
        <w:pStyle w:val="style4102"/>
        <w:spacing w:before="237"/>
        <w:ind w:right="406"/>
        <w:rPr>
          <w:rFonts w:ascii="Times New Roman"/>
          <w:b w:val="false"/>
          <w:bCs w:val="false"/>
          <w:sz w:val="24"/>
          <w:szCs w:val="24"/>
        </w:rPr>
      </w:pPr>
      <w:r>
        <w:rPr>
          <w:rFonts w:ascii="Times New Roman"/>
          <w:b w:val="false"/>
          <w:bCs w:val="false"/>
          <w:sz w:val="24"/>
          <w:szCs w:val="24"/>
          <w:lang w:val="en-US"/>
        </w:rPr>
        <w:t>Managing employee relations effectively: Addressing employee concerns, resolving disputes, and maintaining a harmonious workplace.</w:t>
      </w:r>
    </w:p>
    <w:p>
      <w:pPr>
        <w:pStyle w:val="style4102"/>
        <w:spacing w:before="237"/>
        <w:ind w:right="406"/>
        <w:rPr>
          <w:rFonts w:ascii="Times New Roman"/>
          <w:b w:val="false"/>
          <w:bCs w:val="false"/>
          <w:sz w:val="24"/>
          <w:szCs w:val="24"/>
        </w:rPr>
      </w:pPr>
      <w:r>
        <w:rPr>
          <w:rFonts w:ascii="Times New Roman"/>
          <w:b w:val="false"/>
          <w:bCs w:val="false"/>
          <w:sz w:val="24"/>
          <w:szCs w:val="24"/>
          <w:lang w:val="en-US"/>
        </w:rPr>
        <w:t>Contributing to organizational strategy: Aligning HR practices with the organization's strategic objectives and providing data-driven insights to inform decision-making.</w:t>
      </w:r>
    </w:p>
    <w:p>
      <w:pPr>
        <w:pStyle w:val="style4102"/>
        <w:spacing w:before="237"/>
        <w:ind w:right="406"/>
        <w:rPr>
          <w:rFonts w:ascii="Times New Roman"/>
          <w:b w:val="false"/>
          <w:bCs w:val="false"/>
          <w:sz w:val="24"/>
          <w:szCs w:val="24"/>
        </w:rPr>
      </w:pPr>
      <w:r>
        <w:rPr>
          <w:rFonts w:ascii="Times New Roman"/>
          <w:b w:val="false"/>
          <w:bCs w:val="false"/>
          <w:sz w:val="24"/>
          <w:szCs w:val="24"/>
          <w:lang w:val="en-US"/>
        </w:rPr>
        <w:t>By effectively managing these areas, HR can contribute significantly to organizational performance, employee satisfaction, and overall business success.</w:t>
      </w:r>
    </w:p>
    <w:p>
      <w:pPr>
        <w:pStyle w:val="style4102"/>
        <w:spacing w:before="237"/>
        <w:ind w:right="406"/>
        <w:rPr>
          <w:rFonts w:ascii="Times New Roman"/>
          <w:b w:val="false"/>
          <w:bCs w:val="false"/>
          <w:sz w:val="24"/>
          <w:szCs w:val="24"/>
        </w:rPr>
      </w:pPr>
    </w:p>
    <w:p>
      <w:pPr>
        <w:pStyle w:val="style4100"/>
        <w:rPr>
          <w:sz w:val="32"/>
          <w:szCs w:val="32"/>
          <w:u w:val="none"/>
        </w:rPr>
      </w:pPr>
      <w:r>
        <w:rPr>
          <w:spacing w:val="-2"/>
          <w:sz w:val="32"/>
          <w:szCs w:val="32"/>
          <w:u w:val="single"/>
        </w:rPr>
        <w:t>CHAPTER</w:t>
      </w:r>
      <w:r>
        <w:rPr>
          <w:spacing w:val="-2"/>
          <w:sz w:val="32"/>
          <w:szCs w:val="32"/>
          <w:u w:val="single"/>
          <w:lang w:val="en-US"/>
        </w:rPr>
        <w:t xml:space="preserve"> 7 </w:t>
      </w:r>
    </w:p>
    <w:p>
      <w:pPr>
        <w:pStyle w:val="style4100"/>
        <w:rPr>
          <w:sz w:val="32"/>
          <w:szCs w:val="32"/>
          <w:u w:val="none"/>
        </w:rPr>
      </w:pPr>
    </w:p>
    <w:p>
      <w:pPr>
        <w:pStyle w:val="style4102"/>
        <w:spacing w:before="237"/>
        <w:ind w:left="0" w:right="692"/>
        <w:rPr>
          <w:sz w:val="32"/>
          <w:szCs w:val="32"/>
        </w:rPr>
      </w:pPr>
      <w:r>
        <w:rPr>
          <w:spacing w:val="-2"/>
          <w:sz w:val="32"/>
          <w:szCs w:val="32"/>
          <w:lang w:val="en-US"/>
        </w:rPr>
        <w:t xml:space="preserve">   </w:t>
      </w:r>
      <w:r>
        <w:rPr>
          <w:spacing w:val="-2"/>
          <w:sz w:val="32"/>
          <w:szCs w:val="32"/>
        </w:rPr>
        <w:t>BIBLIOGRAPHY</w:t>
      </w:r>
    </w:p>
    <w:p>
      <w:pPr>
        <w:pStyle w:val="style4102"/>
        <w:spacing w:before="237"/>
        <w:ind w:right="692"/>
        <w:jc w:val="left"/>
        <w:rPr>
          <w:b w:val="false"/>
          <w:bCs w:val="false"/>
          <w:sz w:val="24"/>
          <w:szCs w:val="24"/>
        </w:rPr>
      </w:pPr>
    </w:p>
    <w:p>
      <w:pPr>
        <w:pStyle w:val="style4102"/>
        <w:spacing w:before="237"/>
        <w:ind w:right="692"/>
        <w:jc w:val="left"/>
        <w:rPr>
          <w:b w:val="false"/>
          <w:bCs w:val="false"/>
          <w:sz w:val="24"/>
          <w:szCs w:val="24"/>
        </w:rPr>
      </w:pPr>
    </w:p>
    <w:p>
      <w:pPr>
        <w:pStyle w:val="style4102"/>
        <w:spacing w:before="237"/>
        <w:ind w:right="692"/>
        <w:jc w:val="left"/>
        <w:rPr>
          <w:b w:val="false"/>
          <w:bCs w:val="false"/>
          <w:sz w:val="24"/>
          <w:szCs w:val="24"/>
        </w:rPr>
      </w:pPr>
      <w:r>
        <w:rPr>
          <w:b w:val="false"/>
          <w:bCs w:val="false"/>
          <w:sz w:val="24"/>
          <w:szCs w:val="24"/>
          <w:lang w:val="en-US"/>
        </w:rPr>
        <w:t>• https://www.aihr.com/blog/hr-compliance/</w:t>
      </w:r>
    </w:p>
    <w:p>
      <w:pPr>
        <w:pStyle w:val="style4102"/>
        <w:spacing w:before="237"/>
        <w:ind w:right="692"/>
        <w:jc w:val="left"/>
        <w:rPr>
          <w:b w:val="false"/>
          <w:bCs w:val="false"/>
          <w:sz w:val="24"/>
          <w:szCs w:val="24"/>
        </w:rPr>
      </w:pPr>
      <w:r>
        <w:rPr>
          <w:b w:val="false"/>
          <w:bCs w:val="false"/>
          <w:sz w:val="24"/>
          <w:szCs w:val="24"/>
          <w:lang w:val="en-US"/>
        </w:rPr>
        <w:t>• https://www.sketchbubble.com/en/presentation-human-resources-compliance.html</w:t>
      </w:r>
    </w:p>
    <w:p>
      <w:pPr>
        <w:pStyle w:val="style4102"/>
        <w:spacing w:before="237"/>
        <w:ind w:right="692"/>
        <w:jc w:val="left"/>
        <w:rPr>
          <w:b w:val="false"/>
          <w:bCs w:val="false"/>
          <w:sz w:val="24"/>
          <w:szCs w:val="24"/>
        </w:rPr>
      </w:pPr>
      <w:r>
        <w:rPr>
          <w:b w:val="false"/>
          <w:bCs w:val="false"/>
          <w:sz w:val="24"/>
          <w:szCs w:val="24"/>
          <w:lang w:val="en-US"/>
        </w:rPr>
        <w:t>• https://www.vskills.in/certification/blog/what-is-the-role-of-hr-compliance/</w:t>
      </w:r>
    </w:p>
    <w:p>
      <w:pPr>
        <w:pStyle w:val="style4102"/>
        <w:spacing w:before="237"/>
        <w:ind w:right="692"/>
        <w:jc w:val="left"/>
        <w:rPr>
          <w:b w:val="false"/>
          <w:bCs w:val="false"/>
          <w:sz w:val="24"/>
          <w:szCs w:val="24"/>
        </w:rPr>
      </w:pPr>
      <w:r>
        <w:rPr>
          <w:b w:val="false"/>
          <w:bCs w:val="false"/>
          <w:sz w:val="24"/>
          <w:szCs w:val="24"/>
          <w:lang w:val="en-US"/>
        </w:rPr>
        <w:t>• Employee Engagement: Creating A Engaging Work Culture</w:t>
      </w:r>
    </w:p>
    <w:p>
      <w:pPr>
        <w:pStyle w:val="style4102"/>
        <w:spacing w:before="237"/>
        <w:ind w:right="692"/>
        <w:jc w:val="left"/>
        <w:rPr>
          <w:b w:val="false"/>
          <w:bCs w:val="false"/>
          <w:sz w:val="24"/>
          <w:szCs w:val="24"/>
        </w:rPr>
      </w:pPr>
      <w:r>
        <w:rPr>
          <w:b w:val="false"/>
          <w:bCs w:val="false"/>
          <w:sz w:val="24"/>
          <w:szCs w:val="24"/>
          <w:lang w:val="en-US"/>
        </w:rPr>
        <w:t>• https://www.vantagecircle.com/en/blog/employee-engagement/</w:t>
      </w:r>
    </w:p>
    <w:p>
      <w:pPr>
        <w:pStyle w:val="style4102"/>
        <w:spacing w:before="237"/>
        <w:ind w:right="692"/>
        <w:jc w:val="left"/>
        <w:rPr>
          <w:b w:val="false"/>
          <w:bCs w:val="false"/>
          <w:sz w:val="24"/>
          <w:szCs w:val="24"/>
        </w:rPr>
      </w:pPr>
      <w:r>
        <w:rPr>
          <w:b w:val="false"/>
          <w:bCs w:val="false"/>
          <w:sz w:val="24"/>
          <w:szCs w:val="24"/>
          <w:lang w:val="en-US"/>
        </w:rPr>
        <w:t>•  Employee Engagement: Creating A Engaging Work Culture</w:t>
      </w:r>
    </w:p>
    <w:p>
      <w:pPr>
        <w:pStyle w:val="style4102"/>
        <w:spacing w:before="237"/>
        <w:ind w:right="692"/>
        <w:jc w:val="left"/>
        <w:rPr>
          <w:b w:val="false"/>
          <w:bCs w:val="false"/>
          <w:sz w:val="24"/>
          <w:szCs w:val="24"/>
        </w:rPr>
      </w:pPr>
      <w:r>
        <w:rPr>
          <w:b w:val="false"/>
          <w:bCs w:val="false"/>
          <w:sz w:val="24"/>
          <w:szCs w:val="24"/>
          <w:lang w:val="en-US"/>
        </w:rPr>
        <w:t>• https://www.techtarget.com/searchhrsoftware/definition/human-resource-management-HRM</w:t>
      </w:r>
    </w:p>
    <w:p>
      <w:pPr>
        <w:pStyle w:val="style4102"/>
        <w:spacing w:before="237"/>
        <w:ind w:right="692"/>
        <w:jc w:val="left"/>
        <w:rPr>
          <w:b w:val="false"/>
          <w:bCs w:val="false"/>
          <w:sz w:val="24"/>
          <w:szCs w:val="24"/>
        </w:rPr>
      </w:pPr>
      <w:r>
        <w:rPr>
          <w:b w:val="false"/>
          <w:bCs w:val="false"/>
          <w:sz w:val="24"/>
          <w:szCs w:val="24"/>
          <w:lang w:val="en-US"/>
        </w:rPr>
        <w:t>• https://en.m.wikipedia.org/wiki/Human_resource_management</w:t>
      </w:r>
    </w:p>
    <w:p>
      <w:pPr>
        <w:pStyle w:val="style4102"/>
        <w:spacing w:before="237"/>
        <w:ind w:right="692"/>
        <w:jc w:val="left"/>
        <w:rPr>
          <w:b w:val="false"/>
          <w:bCs w:val="false"/>
          <w:sz w:val="24"/>
          <w:szCs w:val="24"/>
        </w:rPr>
      </w:pPr>
      <w:r>
        <w:rPr>
          <w:b w:val="false"/>
          <w:bCs w:val="false"/>
          <w:sz w:val="24"/>
          <w:szCs w:val="24"/>
          <w:lang w:val="en-US"/>
        </w:rPr>
        <w:t>• https://www.timechamp.io/blogs/what-is-human-resource-management-hrm/</w:t>
      </w:r>
    </w:p>
    <w:p>
      <w:pPr>
        <w:pStyle w:val="style4102"/>
        <w:spacing w:before="237"/>
        <w:ind w:right="692"/>
        <w:jc w:val="left"/>
        <w:rPr>
          <w:b w:val="false"/>
          <w:bCs w:val="false"/>
          <w:sz w:val="24"/>
          <w:szCs w:val="24"/>
        </w:rPr>
      </w:pPr>
      <w:r>
        <w:rPr>
          <w:b w:val="false"/>
          <w:bCs w:val="false"/>
          <w:sz w:val="24"/>
          <w:szCs w:val="24"/>
          <w:lang w:val="en-US"/>
        </w:rPr>
        <w:t>• https://www.aihr.com/blog/human-resource-basics/</w:t>
      </w:r>
    </w:p>
    <w:p>
      <w:pPr>
        <w:pStyle w:val="style4102"/>
        <w:spacing w:before="237"/>
        <w:ind w:right="692"/>
        <w:jc w:val="left"/>
        <w:rPr>
          <w:b w:val="false"/>
          <w:bCs w:val="false"/>
          <w:sz w:val="24"/>
          <w:szCs w:val="24"/>
        </w:rPr>
      </w:pPr>
      <w:r>
        <w:rPr>
          <w:b w:val="false"/>
          <w:bCs w:val="false"/>
          <w:sz w:val="24"/>
          <w:szCs w:val="24"/>
          <w:lang w:val="en-US"/>
        </w:rPr>
        <w:t xml:space="preserve">• https://corporatefinanceinstitute.com/resources/management/human-resource- </w:t>
      </w:r>
    </w:p>
    <w:p>
      <w:pPr>
        <w:pStyle w:val="style4102"/>
        <w:spacing w:before="237"/>
        <w:ind w:right="692"/>
        <w:jc w:val="left"/>
        <w:rPr>
          <w:b w:val="false"/>
          <w:bCs w:val="false"/>
          <w:sz w:val="24"/>
          <w:szCs w:val="24"/>
        </w:rPr>
      </w:pPr>
      <w:r>
        <w:rPr>
          <w:b w:val="false"/>
          <w:bCs w:val="false"/>
          <w:sz w:val="24"/>
          <w:szCs w:val="24"/>
          <w:lang w:val="en-US"/>
        </w:rPr>
        <w:t xml:space="preserve">  management/</w:t>
      </w:r>
    </w:p>
    <w:p>
      <w:pPr>
        <w:pStyle w:val="style4102"/>
        <w:spacing w:before="237"/>
        <w:ind w:right="692"/>
        <w:jc w:val="left"/>
        <w:rPr>
          <w:b w:val="false"/>
          <w:bCs w:val="false"/>
          <w:sz w:val="24"/>
          <w:szCs w:val="24"/>
        </w:rPr>
      </w:pPr>
    </w:p>
    <w:p>
      <w:pPr>
        <w:pStyle w:val="style4102"/>
        <w:spacing w:before="237"/>
        <w:ind w:right="692"/>
        <w:rPr>
          <w:b w:val="false"/>
          <w:bCs w:val="false"/>
          <w:sz w:val="24"/>
          <w:szCs w:val="24"/>
        </w:rPr>
      </w:pPr>
    </w:p>
    <w:p>
      <w:pPr>
        <w:pStyle w:val="style66"/>
        <w:spacing w:before="34"/>
        <w:rPr>
          <w:rFonts w:ascii="Arial"/>
          <w:b/>
          <w:sz w:val="24"/>
          <w:szCs w:val="24"/>
        </w:rPr>
      </w:pPr>
    </w:p>
    <w:p>
      <w:pPr>
        <w:pStyle w:val="style0"/>
        <w:spacing w:after="0" w:lineRule="exact" w:line="321"/>
        <w:jc w:val="left"/>
        <w:rPr>
          <w:sz w:val="24"/>
          <w:szCs w:val="24"/>
        </w:rPr>
        <w:sectPr>
          <w:headerReference w:type="default" r:id="rId8"/>
          <w:footerReference w:type="default" r:id="rId9"/>
          <w:pgSz w:w="11940" w:h="16860" w:orient="portrait"/>
          <w:pgMar w:top="1940" w:right="240" w:bottom="980" w:left="940" w:header="1453" w:footer="792" w:gutter="0"/>
          <w:pgNumType w:fmt="decimal"/>
        </w:sectPr>
      </w:pPr>
    </w:p>
    <w:bookmarkStart w:id="0" w:name="_GoBack"/>
    <w:bookmarkEnd w:id="0"/>
    <w:p>
      <w:pPr>
        <w:pStyle w:val="style0"/>
        <w:spacing w:after="200" w:lineRule="auto" w:line="276"/>
        <w:jc w:val="left"/>
        <w:rPr>
          <w:rFonts w:ascii="Arial"/>
          <w:b/>
          <w:caps/>
          <w:smallCaps w:val="false"/>
          <w:sz w:val="32"/>
          <w:szCs w:val="32"/>
        </w:rPr>
      </w:pPr>
      <w:r>
        <w:rPr>
          <w:rFonts w:ascii="Arial"/>
          <w:b/>
          <w:bCs/>
          <w:caps/>
          <w:smallCaps w:val="false"/>
          <w:sz w:val="32"/>
          <w:szCs w:val="32"/>
          <w:lang w:val="en-US"/>
        </w:rPr>
        <w:t>•   Objective &amp; Scope of the ProjecT :</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The Human Resources (HR) department plays a pivotal role in fostering the professional development of employees within an organization. It serves as the strategic catalyst that aligns individual growth with organizational objectives, ensuring that the workforce is equipped to meet the challenges and opportunities of the future. </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HR's involvement extends far beyond traditional administrative tasks, encompassing a broad range of activities that directly impact employee engagement, productivity, and overall job satisfaction.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At the core of HR's role in professional development is the creation of a supportive environment that </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Furthermore, HR is responsible for ensuring that performance management systems are in place to provide employees with regular feedback and opportunities for development. By conducting performance reviews and setting clear expectations, HR helps employees understand their strengths and areas for improvement. This facilitates a culture of continuous learning and growth, where employees are encouraged to strive for excellence.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In addition to these core responsibilities, HR also plays a vital role in succession planning. By identifying and developing high-potential employees, HR helps ensure that the organization has a pipeline of talented individuals who are ready to take on leadership roles. This not only strengthens the organization's future but also provides employees with opportunities for advancement and career growth. </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Moreover, HR can contribute significantly to employee engagement and retention by fostering a positive and supportive work environment. By creating a culture of recognition, appreciation, and work-life balance, HR can help employees feel valued and motivated. This can lead to increased job satisfaction, higher productivity, and lower turnover rates.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encourages learning, growth, and innovation. HR professionals work diligently to identify and address the specific developmental needs of employees, ensuring that their skills and knowledge are aligned with the organization's strategic goals. </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This involves conducting comprehensive needs assessments, designing targeted training programs, and providing mentor ship and coaching opportunities.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HR also plays a crucial role in facilitating career development planning. By working closely with employees, HR helps them identify their career aspirations, set realistic goals, and develop a roadmap to achieve them. This involves providing guidance on educational opportunities, internal mobility options, and external networking events. By investing in the professional growth of employees, HR demonstrates a commitment to their long-term success and fosters a sense of loyalty and engagement.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Beyond these core responsibilities, HR can also play a key role in promoting diversity, equity, and inclusion within the organization. By implementing policies and practices that support a diverse workforce, HR can create a more inclusive and equitable workplace where all employees feel valued and respected. This can lead to increased innovation, creativity, and overall organizational success.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 conclusion, HR's role in employee professional development is essential for the long-term success of any organization. By creating a supportive environment, facilitating career development, and providing opportunities for growth, HR helps employees reach their full potential and contribute to the organization's overall success. A well-developed and engaged workforce is a valuable asset that can drive innovation, improve productivity, and enhance the organization's competitive advantage.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Human Resource Management (HRM) has evolved significantly over the years, expanding its scope beyond administrative tasks to strategic roles. One of its critical functions is to foster professional development among employees. This report delves into the multifaceted role of HR in nurturing and enhancing employee growth, contributing to both individual and organizational success.</w:t>
      </w:r>
    </w:p>
    <w:p>
      <w:pPr>
        <w:pStyle w:val="style0"/>
        <w:autoSpaceDE w:val="false"/>
        <w:autoSpaceDN w:val="false"/>
        <w:spacing w:after="200" w:lineRule="auto" w:line="276"/>
        <w:jc w:val="left"/>
        <w:rPr>
          <w:rFonts w:ascii="Arial"/>
          <w:b w:val="false"/>
          <w:bCs w:val="false"/>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also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plays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crucial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role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facilitating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career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planning.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By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working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closely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with</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employees,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helps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them</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identify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their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career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aspirations,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set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realistic</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goals,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roadmap</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achieve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them.</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This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involves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providing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guidance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educational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opportunities,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internal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mobility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options,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external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networking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events.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By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investing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professional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growth</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employees,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demonstrates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commitment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their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long-term</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success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fosters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sense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loyalty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engagement.</w:t>
      </w:r>
    </w:p>
    <w:p>
      <w:pPr>
        <w:pStyle w:val="style0"/>
        <w:autoSpaceDE w:val="false"/>
        <w:autoSpaceDN w:val="false"/>
        <w:spacing w:after="200" w:lineRule="auto" w:line="276"/>
        <w:jc w:val="left"/>
        <w:rPr>
          <w:rFonts w:ascii="Arial"/>
          <w:b w:val="false"/>
          <w:bCs w:val="false"/>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Career Development Initiatives: Establish a comprehensive career development framework to support employees in achieving their career goals. This framework should include career counseling, mentor ship programs, and opportunities for internal mobility.</w:t>
      </w:r>
    </w:p>
    <w:p>
      <w:pPr>
        <w:pStyle w:val="style0"/>
        <w:autoSpaceDE w:val="false"/>
        <w:autoSpaceDN w:val="false"/>
        <w:spacing w:after="200" w:lineRule="auto" w:line="276"/>
        <w:jc w:val="left"/>
        <w:rPr>
          <w:rFonts w:ascii="Arial"/>
          <w:b w:val="false"/>
          <w:bCs w:val="false"/>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Mentor ship and Coaching Programs: Implement mentor ship and coaching programs to provide employees with guidance, support, and opportunities for professional growth. Mentors and coaches can help employees develop their skills, build relationships, and navigate their careers.</w:t>
      </w:r>
    </w:p>
    <w:p>
      <w:pPr>
        <w:pStyle w:val="style0"/>
        <w:autoSpaceDE w:val="false"/>
        <w:autoSpaceDN w:val="false"/>
        <w:spacing w:after="200" w:lineRule="auto" w:line="276"/>
        <w:jc w:val="left"/>
        <w:rPr>
          <w:rFonts w:ascii="Arial"/>
          <w:b w:val="false"/>
          <w:bCs w:val="false"/>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Performance Management Improvements: Enhance performance management systems to provide more frequent feedback and opportunities for development. This will help employees identify areas for improvement and set goals for their professional growth.</w:t>
      </w:r>
    </w:p>
    <w:p>
      <w:pPr>
        <w:pStyle w:val="style0"/>
        <w:spacing w:after="200" w:lineRule="auto" w:line="276"/>
        <w:jc w:val="left"/>
        <w:rPr>
          <w:rFonts w:ascii="Arial"/>
          <w:b w:val="false"/>
          <w:bCs w:val="false"/>
          <w:sz w:val="24"/>
          <w:szCs w:val="24"/>
        </w:rPr>
      </w:pP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jc w:val="left"/>
        <w:rPr>
          <w:rFonts w:ascii="Calibri" w:cs="Times New Roman" w:eastAsia="宋体" w:hAnsi="Calibri" w:hint="default"/>
          <w:b/>
          <w:bCs/>
          <w:i w:val="false"/>
          <w:iCs w:val="false"/>
          <w:caps/>
          <w:smallCaps w:val="false"/>
          <w:color w:val="auto"/>
          <w:sz w:val="32"/>
          <w:szCs w:val="32"/>
          <w:highlight w:val="none"/>
          <w:vertAlign w:val="baseline"/>
          <w:em w:val="none"/>
          <w:lang w:val="en-US" w:eastAsia="zh-CN"/>
        </w:rPr>
      </w:pPr>
    </w:p>
    <w:p>
      <w:pPr>
        <w:pStyle w:val="style0"/>
        <w:spacing w:after="200" w:lineRule="auto" w:line="276"/>
        <w:jc w:val="left"/>
        <w:rPr>
          <w:rFonts w:ascii="Arial"/>
          <w:b/>
          <w:sz w:val="24"/>
          <w:szCs w:val="24"/>
        </w:rPr>
      </w:pPr>
      <w:r>
        <w:rPr>
          <w:rFonts w:ascii="Arial"/>
          <w:b/>
          <w:sz w:val="32"/>
          <w:szCs w:val="32"/>
          <w:lang w:val="en-US"/>
        </w:rPr>
        <w:t>INTRODUCTION</w:t>
      </w:r>
      <w:r>
        <w:rPr>
          <w:rFonts w:ascii="Arial"/>
          <w:b/>
          <w:sz w:val="24"/>
          <w:szCs w:val="24"/>
          <w:lang w:val="en-US"/>
        </w:rPr>
        <w:t xml:space="preserve">  :</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Professional development is a continuous process of learning and growth that goes beyond simply acquiring new skills or knowledge. It's a deliberate and strategic journey that empowers individuals to enhance their career prospects, increase their job satisfaction, and contribute meaningfully to their organizations.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At its core, professional development is about personal and professional growth. It involves actively seeking out opportunities to improve one's skills, knowledge, and abilities in a chosen field. This can be achieved through a variety of means, including formal education, on-the-job training, mentor ship, networking, and self-directed learning.</w:t>
      </w:r>
    </w:p>
    <w:p>
      <w:pPr>
        <w:pStyle w:val="style0"/>
        <w:spacing w:after="200" w:lineRule="auto" w:line="276"/>
        <w:jc w:val="left"/>
        <w:rPr>
          <w:rFonts w:ascii="Arial"/>
          <w:b/>
          <w:sz w:val="28"/>
          <w:szCs w:val="28"/>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Key Components of Professional Development: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Self-Assessment: The journey begins with a thorough understanding of one's strengths, weaknesses, and areas for improvement. This self-assessment provides a valuable foundation for setting realistic goals and identifying development opportunities.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Goal Setting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Setting clear and achievable career objectives is essential for staying focused and motivated. These goals should align with personal aspirations and organizational needs.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Learning and Development: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Acquiring new knowledge and skills is a fundamental aspect of professional development. This can be achieved through formal education, such as courses and workshops, as well as informal learning activities, such as reading industry publications or attending conferences.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Mentors hip and Coaching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Seeking guidance and support from experienced professionals can accelerate personal and professional growth. Mentors and coaches can offer valuable insights, advice, and networking opportunities.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Networking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Building relationships with colleagues, industry experts, and potential mentors is essential for career advancement and personal growth. Networking provides access to new opportunities, information, and perspectives.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Performance Evaluation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Regularly assessing progress and seeking feedback is crucial for identifying areas for improvement and staying on track with career goals. Performance evaluations can also provide valuable insights into strengths and weaknesses.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Benefits of Professional Development: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Career Advancement: Investing in professional development can significantly enhance career prospects. It can lead to promotions, increased responsibilities, and higher earning potential.</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Enhanced Skills: Developing new skills and knowledge can make individuals more valuable assets to their organizations. It can also increase job satisfaction and confidence.</w:t>
      </w:r>
    </w:p>
    <w:p>
      <w:pPr>
        <w:pStyle w:val="style0"/>
        <w:spacing w:after="200" w:lineRule="auto" w:line="276"/>
        <w:jc w:val="left"/>
        <w:rPr>
          <w:rFonts w:ascii="Calibri" w:cs="Times New Roman" w:eastAsia="宋体" w:hAnsi="Calibri" w:hint="default"/>
          <w:b w:val="false"/>
          <w:bCs w:val="false"/>
          <w:i w:val="false"/>
          <w:iCs w:val="false"/>
          <w:color w:val="auto"/>
          <w:sz w:val="24"/>
          <w:szCs w:val="24"/>
          <w:highlight w:val="none"/>
          <w:vertAlign w:val="baseline"/>
          <w:em w:val="none"/>
          <w:lang w:val="en-US" w:eastAsia="zh-CN"/>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Increased Job Satisfaction: Professional development can lead to greater fulfillment and enjoyment </w:t>
      </w:r>
    </w:p>
    <w:p>
      <w:pPr>
        <w:pStyle w:val="style0"/>
        <w:spacing w:after="200" w:lineRule="auto" w:line="276"/>
        <w:jc w:val="left"/>
        <w:rPr>
          <w:rFonts w:ascii="Calibri" w:cs="Times New Roman" w:eastAsia="宋体" w:hAnsi="Calibri" w:hint="default"/>
          <w:b w:val="false"/>
          <w:bCs w:val="false"/>
          <w:i w:val="false"/>
          <w:iCs w:val="false"/>
          <w:color w:val="auto"/>
          <w:sz w:val="24"/>
          <w:szCs w:val="24"/>
          <w:highlight w:val="none"/>
          <w:vertAlign w:val="baseline"/>
          <w:em w:val="none"/>
          <w:lang w:val="en-US" w:eastAsia="zh-CN"/>
        </w:rPr>
      </w:pPr>
      <w:r>
        <w:rPr>
          <w:rFonts w:ascii="Calibri" w:cs="Times New Roman" w:eastAsia="宋体" w:hAnsi="Calibri" w:hint="default"/>
          <w:b/>
          <w:bCs/>
          <w:i w:val="false"/>
          <w:iCs w:val="false"/>
          <w:caps/>
          <w:smallCaps w:val="false"/>
          <w:color w:val="auto"/>
          <w:sz w:val="32"/>
          <w:szCs w:val="32"/>
          <w:highlight w:val="none"/>
          <w:vertAlign w:val="baseline"/>
          <w:em w:val="none"/>
          <w:lang w:val="en-US" w:eastAsia="zh-CN"/>
        </w:rPr>
        <w:t>Understanding Professional Development :</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 one's work. When individuals feel challenged and engaged, they are more likely to be satisfied with their jobs.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Improved Adaptability: In today's rapidly changing business landscape, the ability to adapt is essential. Professional development helps individuals stay up-to-date with industry trends and develop the skills needed to navigate new challenges.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Boosted Confidence: As individuals acquire new skills and knowledge, their self-confidence often increases. This can lead to improved performance, increased motivation, and greater resilience.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Read Industry Publications: Keep informed about the latest developments in your field by reading industry publications, attending conferences, and following thought leaders.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Volunteer or Take on New Projects: Gain experience and exposure to different areas by volunteering for projects or taking on new responsibilities.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Seek Feedback: Ask for input from colleagues, supervisors, and mentors to identify areas for improvement and celebrate successes.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Remember, professional development is a lifelong journey. It's important to make it a priority and continuously invest in your growth and learning. By actively pursuing professional development, you can unlock your full potential, achieve your career goals, and make a significant impact in your field.</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Professional development encompasses a range of activities aimed at improving employees' skills, knowledge, and abilities. It involves continuous learning, career advancement, and personal growth. Effective professional development programs are essential for organizations to remain competitive, adapt to changing market dynamics, and retain top talent.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Strategies for Professional Development: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Take Courses and Workshops: Enroll in relevant training programs to acquire new skills and knowledge.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Seek Mentor ship: Find a mentor who can offer guidance, support, and valuable insights.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Join Professional Organizations: Network with peers and industry experts, and stay up-to-date on industry trends.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 Strategic Role of HR Management: A Comprehensive Overview</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Human Resources (HR) management, once considered a purely administrative function, has evolved into a strategic partner that drives organizational success. HR professionals are no longer merely custodians of employee records; they are strategic advisors who play a pivotal role in shaping the organization's culture, attracting top talent, and fostering a high-performance workforce.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Strategic Partnering:</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Aligning HR with Business Goals: HR professionals collaborate closely with senior management to ensure that HR strategies and initiatives are aligned with the organization's overall business objectives. This strategic partnership helps HR contribute meaningfully to the achievement of organizational goals.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Providing Strategic Insights: HR offers valuable insights into workforce trends, labor market conditions, and talent management strategies. By analyzing data and conducting research, HR can identify emerging trends and anticipate future challenges, enabling the organization to make informed decisions.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Talent Acquisition: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Attracting Top Talent: HR plays a crucial role in attracting and recruiting top talent. This involves developing a strong employer brand, leveraging various recruitment channels, and crafting compelling job descriptions.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Effective On boarding: A well-designed on boarding process helps new employees feel welcomed, valued, and prepared to succeed. HR is responsible for creating a smooth transition and ensuring that new hires have the necessary resources and support to be successful.</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Relations: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Fostering a Positive Work Environment: HR is responsible for creating a positive and inclusive work environment that promotes employee engagement, satisfaction, and well-being. This involves addressing employee concerns, resolving conflicts, and fostering a sense of belonging.</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Performance Management: HR implements performance management systems to evaluate employee performance, provide feedback, and identify development opportunities. Effective performance management helps employees align their goals with organizational objectives and drive productivity.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Compensation and Benefits: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Competitive Compensation Packages: HR develops competitive compensation packages to attract and retain top talent. This involves conducting salary surveys, analyzing market trends, and ensuring that compensation practices are fair and equitable.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Comprehensive Benefits Programs: HR administers a variety of employee benefits programs, including health insurance, retirement plans, and paid time off. These benefits contribute to employee satisfaction and well-being.</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Training and Development: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Identifying Development Needs: HR conducts needs assessments to identify the skills and knowledge that employees need to succeed in their roles. This helps ensure that training programs are targeted and effective.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Designing and Delivering Training: HR designs and delivers training programs to enhance employee skills, knowledge, and performance. These programs can range from technical skills training to leadership development workshops.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Career Development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HR supports employee career development by providing guidance, mentor ship, and opportunities for growth. This helps employees achieve their career goals and stay engaged with the organization.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Organizational Development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Driving Change: HR plays a crucial role in managing organizational change, helping employees adapt to new processes, technologies, or structures.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Fostering a Positive Culture: HR contributes to the development and maintenance of a positive organizational culture that aligns with the company's values and mission.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Succession Planning: HR identifies and develops high-potential employees to fill critical leadership roles, ensuring the organization's long-term success.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Legal Compliance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Ensuring Compliance: HR is responsible for ensuring that the organization complies with all applicable labor laws and regulations. This includes managing employee relations, preventing discrimination, and promoting workplace safety.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Managing Employee Relations: HR handles employee relations issues, including disciplinary actions, grievance procedures, and investigations.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Beyond these core responsibilities, HR also plays a critical role in promoting diversity, equity, and inclusion (DEI). By fostering a workplace where everyone feels valued, respected, and included, HR can create a more innovative, productive, and engaged workforce. This involves implementing DEI policies, providing training on unconscious bias, and creating employee resource groups.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Additionally, HR can play a significant role in enhancing employee well-being. By promoting work-life balance, offering wellness programs, and addressing mental health concerns, HR can contribute to a healthier and happier workforce. This can lead to increased productivity, reduced absenteeism, and improved employee morale.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 conclusion, HR management is a multifaceted function that is essential for the success of any organization. HR professionals are strategic partners who contribute to talent acquisition, employee engagement, performance management, organizational development, and legal compliance. By effectively managing these areas, HR can create a positive and productive work environment that supports the organization's goals and fosters employee satisfaction.</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jc w:val="left"/>
        <w:rPr>
          <w:rFonts w:ascii="Calibri" w:cs="Times New Roman" w:eastAsia="宋体" w:hAnsi="Calibri" w:hint="default"/>
          <w:b w:val="false"/>
          <w:bCs w:val="false"/>
          <w:i w:val="false"/>
          <w:iCs w:val="false"/>
          <w:color w:val="auto"/>
          <w:sz w:val="24"/>
          <w:szCs w:val="24"/>
          <w:highlight w:val="none"/>
          <w:vertAlign w:val="baseline"/>
          <w:em w:val="none"/>
          <w:lang w:val="en-US" w:eastAsia="zh-CN"/>
        </w:rPr>
      </w:pPr>
    </w:p>
    <w:p>
      <w:pPr>
        <w:pStyle w:val="style0"/>
        <w:spacing w:after="200" w:lineRule="auto" w:line="276"/>
        <w:jc w:val="left"/>
        <w:rPr>
          <w:rFonts w:ascii="Calibri" w:cs="Times New Roman" w:eastAsia="宋体" w:hAnsi="Calibri" w:hint="default"/>
          <w:b/>
          <w:bCs/>
          <w:i w:val="false"/>
          <w:iCs w:val="false"/>
          <w:caps/>
          <w:smallCaps w:val="false"/>
          <w:color w:val="auto"/>
          <w:sz w:val="32"/>
          <w:szCs w:val="32"/>
          <w:highlight w:val="none"/>
          <w:vertAlign w:val="baseline"/>
          <w:em w:val="none"/>
          <w:lang w:val="en-US" w:eastAsia="zh-CN"/>
        </w:rPr>
      </w:pPr>
      <w:r>
        <w:rPr>
          <w:rFonts w:ascii="Calibri" w:cs="Times New Roman" w:eastAsia="宋体" w:hAnsi="Calibri" w:hint="default"/>
          <w:b/>
          <w:bCs/>
          <w:i w:val="false"/>
          <w:iCs w:val="false"/>
          <w:caps/>
          <w:smallCaps w:val="false"/>
          <w:color w:val="auto"/>
          <w:sz w:val="32"/>
          <w:szCs w:val="32"/>
          <w:highlight w:val="none"/>
          <w:vertAlign w:val="baseline"/>
          <w:em w:val="none"/>
          <w:lang w:val="en-US" w:eastAsia="zh-CN"/>
        </w:rPr>
        <w:t>The Role of HR Management  :</w:t>
      </w:r>
    </w:p>
    <w:p>
      <w:pPr>
        <w:pStyle w:val="style0"/>
        <w:spacing w:after="200" w:lineRule="auto" w:line="276"/>
        <w:jc w:val="left"/>
        <w:rPr>
          <w:rFonts w:ascii="Calibri" w:cs="Times New Roman" w:eastAsia="宋体" w:hAnsi="Calibri" w:hint="default"/>
          <w:b w:val="false"/>
          <w:bCs w:val="false"/>
          <w:i w:val="false"/>
          <w:iCs w:val="false"/>
          <w:color w:val="auto"/>
          <w:sz w:val="24"/>
          <w:szCs w:val="24"/>
          <w:highlight w:val="none"/>
          <w:vertAlign w:val="baseline"/>
          <w:em w:val="none"/>
          <w:lang w:val="en-US" w:eastAsia="zh-CN"/>
        </w:rPr>
      </w:pPr>
    </w:p>
    <w:p>
      <w:pPr>
        <w:pStyle w:val="style0"/>
        <w:spacing w:after="200" w:lineRule="auto" w:line="276"/>
        <w:jc w:val="left"/>
        <w:rPr>
          <w:rFonts w:ascii="Arial"/>
          <w:b/>
          <w:bCs/>
          <w:sz w:val="28"/>
          <w:szCs w:val="28"/>
        </w:rPr>
      </w:pPr>
      <w:r>
        <w:rPr>
          <w:rFonts w:ascii="Calibri" w:cs="Times New Roman" w:eastAsia="宋体" w:hAnsi="Calibri" w:hint="default"/>
          <w:b/>
          <w:bCs/>
          <w:i w:val="false"/>
          <w:iCs w:val="false"/>
          <w:color w:val="auto"/>
          <w:sz w:val="28"/>
          <w:szCs w:val="28"/>
          <w:highlight w:val="none"/>
          <w:vertAlign w:val="baseline"/>
          <w:em w:val="none"/>
          <w:lang w:val="en-US" w:eastAsia="zh-CN"/>
        </w:rPr>
        <w:t>1.Needs Assessment and Planning Report</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This comprehensive needs assessment report presents the findings of a rigorous analysis conducted  to identify gaps in employee skills, knowledge, and abilities. The assessment aimed to align professional development initiatives with the organization's strategic goals and ensure that employees have the necessary competencies to meet current and future challenges.</w:t>
      </w:r>
    </w:p>
    <w:p>
      <w:pPr>
        <w:pStyle w:val="style0"/>
        <w:spacing w:after="200" w:lineRule="auto" w:line="276"/>
        <w:jc w:val="left"/>
        <w:rPr>
          <w:rFonts w:ascii="Arial"/>
          <w:b/>
          <w:sz w:val="28"/>
          <w:szCs w:val="28"/>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Methodology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 needs assessment employed a multifaceted approach, incorporating a variety of data collection and analysis techniques. These included:</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Surveys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A detailed survey was distributed to all employees to gather information on their perceived skill gaps, career aspirations, and training preferences. The survey questions were carefully designed to capture a wide range of perspectives and ensure the reliability of the data.</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Focus Groups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Focus groups were conducted with representatives from various departments and levels within the organization. These discussions provided valuable insights into the specific needs and challenges faced by different employee groups.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Interviews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In-depth interviews were conducted with key stakeholders, including managers, supervisors, subject matter experts, and HR professionals. These interviews helped to identify organizational priorities, the specific skills required to achieve them, and the challenges and opportunities facing the organization.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Job Analysis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A thorough analysis of job descriptions was conducted to determine the specific skills and competencies required for each role. This information was used to identify areas where employees may need additional training or development.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Performance Reviews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Recent performance reviews were analyzed to identify areas for improvement and to identify the skills and knowledge that employees need to develop. Additionally, performance data was analyzed to identify trends and patterns that could inform the needs assessment.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Industry Benchmarking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The organization's skills and competencies were compared to industry benchmarks to identify areas where the organization may be lagging behind or ahead. This information was used to inform the development of training and development initiatives.</w:t>
      </w:r>
    </w:p>
    <w:p>
      <w:pPr>
        <w:pStyle w:val="style0"/>
        <w:spacing w:after="200" w:lineRule="auto" w:line="276"/>
        <w:jc w:val="left"/>
        <w:rPr>
          <w:rFonts w:ascii="Arial"/>
          <w:b/>
          <w:sz w:val="24"/>
          <w:szCs w:val="24"/>
        </w:rPr>
      </w:pPr>
    </w:p>
    <w:p>
      <w:pPr>
        <w:pStyle w:val="style0"/>
        <w:numPr>
          <w:ilvl w:val="0"/>
          <w:numId w:val="0"/>
        </w:numPr>
        <w:spacing w:after="200" w:lineRule="auto" w:line="276"/>
        <w:ind w:left="0"/>
        <w:jc w:val="left"/>
        <w:rPr>
          <w:rFonts w:ascii="Calibri" w:cs="Times New Roman" w:eastAsia="宋体" w:hAnsi="Calibri" w:hint="default"/>
          <w:b w:val="false"/>
          <w:bCs w:val="false"/>
          <w:i w:val="false"/>
          <w:iCs w:val="false"/>
          <w:color w:val="auto"/>
          <w:sz w:val="28"/>
          <w:szCs w:val="28"/>
          <w:highlight w:val="none"/>
          <w:vertAlign w:val="baseline"/>
          <w:em w:val="none"/>
          <w:lang w:val="en-US" w:eastAsia="zh-CN"/>
        </w:rPr>
      </w:pPr>
    </w:p>
    <w:p>
      <w:pPr>
        <w:pStyle w:val="style0"/>
        <w:numPr>
          <w:ilvl w:val="0"/>
          <w:numId w:val="0"/>
        </w:numPr>
        <w:spacing w:after="200" w:lineRule="auto" w:line="276"/>
        <w:ind w:left="0"/>
        <w:jc w:val="left"/>
        <w:rPr>
          <w:rFonts w:ascii="Arial"/>
          <w:b w:val="false"/>
          <w:bCs w:val="false"/>
          <w:sz w:val="28"/>
          <w:szCs w:val="28"/>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Key Findings :</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 needs assessment revealed several key findings: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Organizational Needs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The organization identified a need to improve [specific areas, e.g., employee engagement, productivity, innovation]. These areas were identified as critical to the organization's success and future growth.</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 needs assessment also identified emerging trends in the industry that may impact the organization's future needs. These trends included [specific trends, e.g., technological advancements, changing customer expectations, globalization].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Skill Gaps: Significant skill gaps were identified in specific areas, e.g., technical skills, leadership development, customer service These gaps were particularly evident in [specific departments or roles].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Career Aspirations: Employees expressed a strong desire for career advancement and professional growth. Many employees indicated a desire for increased responsibility, higher salaries, and opportunities for leadership development.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Employees indicated a preference for [specific training formats, e.g., online courses, workshops, on-the-job training]. Additionally, employees expressed a desire for flexible learning options that accommodate their individual needs and schedules.</w:t>
      </w:r>
    </w:p>
    <w:p>
      <w:pPr>
        <w:pStyle w:val="style0"/>
        <w:spacing w:after="200" w:lineRule="auto" w:line="276"/>
        <w:jc w:val="left"/>
        <w:rPr>
          <w:rFonts w:ascii="Arial"/>
          <w:b/>
          <w:sz w:val="28"/>
          <w:szCs w:val="28"/>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Recommendations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Based on the findings of the needs assessment, the following recommendations are proposed:</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Develop and implement targeted training programs to address the identified skill gaps. These programs should be designed to meet the specific needs of different employee groups and should be delivered in a variety of formats, including online courses, workshops, and on-the-job training.</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Career Development Initiatives: Establish a comprehensive career development framework to support employees in achieving their career goals. This framework should include career counseling, mentor ship programs, and opportunities for internal mobility.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Mentor ship and Coaching Programs: Implement mentor ship and coaching programs to provide employees with guidance, support, and opportunities for professional growth. Mentors and coaches can help employees develop their skills, build relationships, and navigate their careers.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Performance Management Improvements: Enhance performance management systems to provide more frequent feedback and opportunities for development. This will help employees identify areas for improvement and set goals for their professional growth.</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Engagement Initiatives: Implement initiatives to improve employee engagement, such as employee recognition programs, team-building activities, and flexible work arrangements. A more engaged workforce is more productive, innovative, and committed to the organization.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Future-Focused Training: Develop training programs that anticipate future trends and prepare employees for emerging challenges. This will help the organization stay competitive and adapt to changes in the industry.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 needs assessment has provided valuable insights into the current state of employee development within [Organization Name]. By implementing the recommended initiatives, the organization can address skill gaps, enhance employee engagement, and support the achievement of its strategic objectives.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[Include any additional findings, recommendations, or supporting data as needed.]</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Identifying Development Gaps: HR conducts assessments to identify skill deficiencies, knowledge gaps, and career aspirations of employees.</w:t>
      </w:r>
    </w:p>
    <w:p>
      <w:pPr>
        <w:pStyle w:val="style0"/>
        <w:spacing w:after="200" w:lineRule="auto" w:line="276"/>
        <w:jc w:val="left"/>
        <w:rPr>
          <w:rFonts w:ascii="Arial"/>
          <w:b/>
          <w:sz w:val="24"/>
          <w:szCs w:val="24"/>
          <w:lang w:val="en-US"/>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Tailored Development Plans: Based on the assessments, HR develops personalized development plans that align with individual goals and organizational objectives.</w:t>
      </w:r>
    </w:p>
    <w:p>
      <w:pPr>
        <w:pStyle w:val="style0"/>
        <w:spacing w:after="200" w:lineRule="auto" w:line="276"/>
        <w:ind w:left="0"/>
        <w:jc w:val="left"/>
        <w:rPr>
          <w:rFonts w:ascii="Arial"/>
          <w:b/>
          <w:sz w:val="24"/>
          <w:szCs w:val="24"/>
          <w:lang w:val="en-US"/>
        </w:rPr>
      </w:pPr>
    </w:p>
    <w:p>
      <w:pPr>
        <w:pStyle w:val="style0"/>
        <w:spacing w:after="200" w:lineRule="auto" w:line="276"/>
        <w:ind w:left="0"/>
        <w:jc w:val="left"/>
        <w:rPr>
          <w:rFonts w:ascii="Arial"/>
          <w:b/>
          <w:sz w:val="24"/>
          <w:szCs w:val="24"/>
          <w:lang w:val="en-US"/>
        </w:rPr>
      </w:pPr>
      <w:r>
        <w:rPr>
          <w:rFonts w:ascii="Arial"/>
          <w:b/>
          <w:sz w:val="24"/>
          <w:szCs w:val="24"/>
          <w:lang w:val="en-US"/>
        </w:rPr>
        <w:t>1)</w:t>
      </w:r>
    </w:p>
    <w:p>
      <w:pPr>
        <w:pStyle w:val="style0"/>
        <w:spacing w:after="200" w:lineRule="auto" w:line="276"/>
        <w:ind w:left="0"/>
        <w:jc w:val="left"/>
        <w:rPr/>
      </w:pPr>
      <w:r>
        <w:rPr>
          <w:rFonts w:ascii="Arial"/>
          <w:b/>
          <w:sz w:val="24"/>
          <w:szCs w:val="24"/>
          <w:lang w:val="en-US"/>
        </w:rPr>
        <w:t xml:space="preserve">                                      </w:t>
      </w:r>
      <w:r>
        <w:rPr/>
        <w:drawing>
          <wp:inline distL="0" distT="0" distB="0" distR="0">
            <wp:extent cx="3416300" cy="2944440"/>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10" cstate="print"/>
                    <a:srcRect l="0" t="0" r="0" b="0"/>
                    <a:stretch/>
                  </pic:blipFill>
                  <pic:spPr>
                    <a:xfrm rot="0">
                      <a:off x="0" y="0"/>
                      <a:ext cx="3416300" cy="2944440"/>
                    </a:xfrm>
                    <a:prstGeom prst="rect"/>
                  </pic:spPr>
                </pic:pic>
              </a:graphicData>
            </a:graphic>
          </wp:inline>
        </w:drawing>
      </w:r>
      <w:r>
        <w:rPr>
          <w:lang w:val="en-US"/>
        </w:rPr>
        <w:t xml:space="preserve">          </w:t>
      </w:r>
    </w:p>
    <w:p>
      <w:pPr>
        <w:pStyle w:val="style0"/>
        <w:spacing w:after="200" w:lineRule="auto" w:line="276"/>
        <w:ind w:left="0"/>
        <w:jc w:val="left"/>
        <w:rPr>
          <w:rFonts w:ascii="Arial"/>
          <w:b/>
          <w:sz w:val="24"/>
          <w:szCs w:val="24"/>
        </w:rPr>
      </w:pPr>
      <w:r>
        <w:rPr>
          <w:lang w:val="en-US"/>
        </w:rPr>
        <w:t xml:space="preserve">                 </w:t>
      </w:r>
    </w:p>
    <w:p>
      <w:pPr>
        <w:pStyle w:val="style0"/>
        <w:spacing w:after="200" w:lineRule="auto" w:line="276"/>
        <w:ind w:left="0"/>
        <w:jc w:val="left"/>
        <w:rPr>
          <w:rFonts w:ascii="Arial"/>
          <w:b/>
          <w:sz w:val="24"/>
          <w:szCs w:val="24"/>
        </w:rPr>
      </w:pPr>
    </w:p>
    <w:p>
      <w:pPr>
        <w:pStyle w:val="style0"/>
        <w:autoSpaceDE w:val="false"/>
        <w:autoSpaceDN w:val="false"/>
        <w:spacing w:before="237" w:lineRule="auto" w:line="240"/>
        <w:ind w:right="692"/>
        <w:jc w:val="left"/>
        <w:outlineLvl w:val="5"/>
        <w:rPr>
          <w:rFonts w:ascii="Arial"/>
          <w:b w:val="false"/>
          <w:bCs w:val="false"/>
          <w:sz w:val="24"/>
          <w:szCs w:val="24"/>
        </w:rPr>
      </w:pPr>
      <w:r>
        <w:rPr>
          <w:rFonts w:ascii="Arial"/>
          <w:b w:val="false"/>
          <w:bCs w:val="false"/>
          <w:sz w:val="24"/>
          <w:szCs w:val="24"/>
          <w:lang w:val="en-US"/>
        </w:rPr>
        <w:t xml:space="preserve">Source : </w:t>
      </w:r>
      <w:r>
        <w:rPr>
          <w:rFonts w:ascii="Arial" w:cs="Arial" w:eastAsia="Arial" w:hAnsi="Arial" w:hint="default"/>
          <w:b w:val="false"/>
          <w:bCs w:val="false"/>
          <w:i w:val="false"/>
          <w:iCs w:val="false"/>
          <w:color w:val="auto"/>
          <w:sz w:val="24"/>
          <w:szCs w:val="24"/>
          <w:highlight w:val="none"/>
          <w:vertAlign w:val="baseline"/>
          <w:em w:val="none"/>
          <w:lang w:val="en-US" w:bidi="ar-SA" w:eastAsia="en-US"/>
        </w:rPr>
        <w:t>https://www.vskills.in/certification/blog/what-is-the-role-of-hr-compliance/</w:t>
      </w:r>
    </w:p>
    <w:p>
      <w:pPr>
        <w:pStyle w:val="style0"/>
        <w:spacing w:after="200" w:lineRule="auto" w:line="276"/>
        <w:ind w:left="0"/>
        <w:jc w:val="left"/>
        <w:rPr>
          <w:rFonts w:ascii="Arial"/>
          <w:b w:val="false"/>
          <w:bCs w:val="false"/>
          <w:sz w:val="24"/>
          <w:szCs w:val="24"/>
        </w:rPr>
      </w:pPr>
    </w:p>
    <w:p>
      <w:pPr>
        <w:pStyle w:val="style0"/>
        <w:spacing w:after="200" w:lineRule="auto" w:line="276"/>
        <w:ind w:left="0"/>
        <w:jc w:val="left"/>
        <w:rPr>
          <w:rFonts w:ascii="Arial"/>
          <w:b w:val="false"/>
          <w:bCs w:val="false"/>
          <w:sz w:val="24"/>
          <w:szCs w:val="24"/>
        </w:rPr>
      </w:pPr>
    </w:p>
    <w:p>
      <w:pPr>
        <w:pStyle w:val="style0"/>
        <w:spacing w:after="200" w:lineRule="auto" w:line="276"/>
        <w:ind w:left="0"/>
        <w:jc w:val="left"/>
        <w:rPr>
          <w:rFonts w:ascii="Arial"/>
          <w:b/>
          <w:sz w:val="24"/>
          <w:szCs w:val="24"/>
        </w:rPr>
      </w:pPr>
    </w:p>
    <w:p>
      <w:pPr>
        <w:pStyle w:val="style0"/>
        <w:spacing w:after="200" w:lineRule="auto" w:line="276"/>
        <w:ind w:left="0"/>
        <w:jc w:val="left"/>
        <w:rPr>
          <w:rFonts w:ascii="Arial"/>
          <w:b/>
          <w:sz w:val="24"/>
          <w:szCs w:val="24"/>
        </w:rPr>
      </w:pPr>
    </w:p>
    <w:p>
      <w:pPr>
        <w:pStyle w:val="style0"/>
        <w:spacing w:after="200" w:lineRule="auto" w:line="276"/>
        <w:ind w:left="0"/>
        <w:jc w:val="left"/>
        <w:rPr>
          <w:rFonts w:ascii="Calibri" w:cs="Times New Roman" w:eastAsia="宋体" w:hAnsi="Calibri" w:hint="default"/>
          <w:b/>
          <w:bCs/>
          <w:i w:val="false"/>
          <w:iCs w:val="false"/>
          <w:color w:val="auto"/>
          <w:sz w:val="32"/>
          <w:szCs w:val="32"/>
          <w:highlight w:val="none"/>
          <w:vertAlign w:val="baseline"/>
          <w:em w:val="none"/>
          <w:lang w:val="en-US" w:eastAsia="zh-CN"/>
        </w:rPr>
      </w:pPr>
    </w:p>
    <w:p>
      <w:pPr>
        <w:pStyle w:val="style0"/>
        <w:spacing w:after="200" w:lineRule="auto" w:line="276"/>
        <w:ind w:left="0"/>
        <w:jc w:val="left"/>
        <w:rPr>
          <w:rFonts w:ascii="Arial"/>
          <w:b/>
          <w:bCs/>
          <w:sz w:val="32"/>
          <w:szCs w:val="32"/>
        </w:rPr>
      </w:pPr>
      <w:r>
        <w:rPr>
          <w:rFonts w:ascii="Calibri" w:cs="Times New Roman" w:eastAsia="宋体" w:hAnsi="Calibri" w:hint="default"/>
          <w:b/>
          <w:bCs/>
          <w:i w:val="false"/>
          <w:iCs w:val="false"/>
          <w:color w:val="auto"/>
          <w:sz w:val="32"/>
          <w:szCs w:val="32"/>
          <w:highlight w:val="none"/>
          <w:vertAlign w:val="baseline"/>
          <w:em w:val="none"/>
          <w:lang w:val="en-US" w:eastAsia="zh-CN"/>
        </w:rPr>
        <w:t>2.   Learning and Development Programs :</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Executive Summary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This comprehensive report provides a detailed evaluation of the learning and development programs implemented within [Organization Name] over the past [time period]. The report assesses the effectiveness of these programs in addressing identified skill gaps, enhancing employee performance, and supporting the organization's strategic goals.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Program Overview</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Organization has implemented a diverse range of learning and development programs, tailored to meet the specific needs of employees and the organization. These programs include: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Technical Skills Training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[List of technical skills training programs, e.g., software training, industry certifications].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Leadership Development: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[List of leadership development programs, e.g., management training, executive coaching].</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Soft Skills Training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Lst of soft skills training programs, e.g., communication skills, problem-solving, teamwork</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List of online learning platforms or courses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On-the-job training opportunities, such as job rotations, mentoring, and project assignments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Any customized training programs developed to address specific organizational needs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Micro learning: [Describe the use of micro learning modules, short bursts of learning content that can be easily accessed on mobile devices].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Describe the use of gamification elements in training programs to make learning more engaging and interactive.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Virtual Reality Training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Describe the use of virtual reality to provide immersive and realistic training experiences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Program Evaluation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 evaluate the effectiveness of the learning and development programs, a comprehensive evaluation framework was employed. This framework included the following metrics: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Satisfaction: Surveys were conducted to measure employee satisfaction with the programs, including their relevance, quality, accessibility, and effectiveness.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Knowledge and Skills Acquisition: Pre- and post-training assessments were used to measure the acquisition of new knowledge and skills. These assessments were aligned with the specific learning objectives of each program.</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Behavior Change: Observations, performance reviews, and feedback from managers and colleagues were used to assess changes in employee behavior as a result of the programs.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Return on Investment (ROI): The ROI of the programs was calculated by measuring the financial benefits of the programs, such as increased productivity, reduced turnover, and improved customer satisfaction.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Alignment with Organizational Goals: The programs were evaluated to determine their alignment with the organization's strategic objectives and overall business goals.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Learner Engagement: Metrics such as completion rates, time spent on training, and interaction with learning materials were used to assess learner engagement.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Transfer of Learning: The extent to which employees applied the knowledge and skills acquired through the programs to their daily work was evaluated.</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Key Findings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 evaluation revealed several key findings: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High Employee Satisfaction: Employees reported high levels of satisfaction with the learning and development programs, citing their relevance, quality, accessibility, and effectiveness.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Significant Knowledge and Skills Acquisition: Pre- and post-training assessments demonstrated significant improvements in employee knowledge and skills in the areas targeted by the programs.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Positive Behavior Changes: Observations, performance reviews, and feedback from managers and colleagues indicated that the programs have led to positive changes in employee behavior, such as increased productivity, improved problem-solving, and enhanced teamwork.</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 xml:space="preserve">Positive ROI: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 programs have generated a positive ROI, with measurable benefits in terms of increased revenue, reduced costs, and improved customer satisfaction.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Alignment with Organizational Goals: The programs have been closely aligned with the organization's strategic objectives, contributing to the achievement of key business outcomes.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High Learner Engagement: The use of innovative learning technologies and engaging program design has led to high levels of learner engagement.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Effective Transfer of Learning: Employees have successfully applied the knowledge and skills acquired through the programs to their daily work, leading to improved performance and outcomes.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Recommendations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Based on the evaluation findings, the following recommendations are made: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Continue to Invest in Learning and Development: The programs have demonstrated significant benefits, and the organization should continue to invest in employee development to maintain a competitive advantage.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Expand Program Offerings: Consider expanding the range of programs offered to meet the evolving needs of employees and the organization. This may include new areas of focus, such as emerging technologies, leadership development, or diversity and inclusion.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Leverage Technology: Explore opportunities to leverage technology to deliver more flexible and accessible learning experiences. This may include online courses, virtual classrooms, and mobile learning platforms.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Evaluate and Improve: Regularly evaluate the effectiveness of the programs and make adjustments as needed to ensure they remain relevant and impactful. This may involve gathering feedback from employees, managers, and subject matter experts.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Foster a Culture of Learning: Encourage a culture of continuous learning and development throughout the organization. This can be achieved through initiatives such as employee recognition programs, mentor ship programs, and opportunities for professional growth.</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Measure and Analyze: Continuously measure and analyze the effectiveness of learning and development programs to identify areas for improvement and inform future initiatives.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Conclusion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 learning and development programs implemented within [Organization Name] have been successful in addressing skill gaps, enhancing employee performance, and supporting the organization's strategic goals. By continuing to invest in employee development, the organization can foster a high-performing workforce, drive innovation, and achieve long-term success.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[Include any additional findings, recommendations, or supporting data as needed.]</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r>
        <w:rPr>
          <w:b/>
          <w:sz w:val="24"/>
          <w:szCs w:val="24"/>
          <w:lang w:val="en-US"/>
        </w:rPr>
        <w:t>2 )</w:t>
      </w:r>
    </w:p>
    <w:p>
      <w:pPr>
        <w:pStyle w:val="style0"/>
        <w:spacing w:after="200" w:lineRule="auto" w:line="276"/>
        <w:ind w:left="0"/>
        <w:jc w:val="left"/>
        <w:rPr>
          <w:rFonts w:ascii="Arial"/>
          <w:b/>
          <w:sz w:val="24"/>
          <w:szCs w:val="24"/>
        </w:rPr>
      </w:pPr>
      <w:r>
        <w:rPr>
          <w:rFonts w:ascii="Arial"/>
          <w:b/>
          <w:sz w:val="24"/>
          <w:szCs w:val="24"/>
          <w:lang w:val="en-US"/>
        </w:rPr>
        <w:t xml:space="preserve">                                     </w:t>
      </w:r>
      <w:r>
        <w:rPr/>
        <w:drawing>
          <wp:inline distL="0" distT="0" distB="0" distR="0">
            <wp:extent cx="3416300" cy="1916338"/>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1" cstate="print"/>
                    <a:srcRect l="0" t="0" r="0" b="0"/>
                    <a:stretch/>
                  </pic:blipFill>
                  <pic:spPr>
                    <a:xfrm rot="0">
                      <a:off x="0" y="0"/>
                      <a:ext cx="3416300" cy="1916338"/>
                    </a:xfrm>
                    <a:prstGeom prst="rect"/>
                  </pic:spPr>
                </pic:pic>
              </a:graphicData>
            </a:graphic>
          </wp:inline>
        </w:drawing>
      </w:r>
    </w:p>
    <w:p>
      <w:pPr>
        <w:pStyle w:val="style0"/>
        <w:spacing w:after="200" w:lineRule="auto" w:line="276"/>
        <w:jc w:val="left"/>
        <w:rPr>
          <w:rFonts w:ascii="Arial"/>
          <w:b/>
          <w:sz w:val="24"/>
          <w:szCs w:val="24"/>
        </w:rPr>
      </w:pPr>
    </w:p>
    <w:p>
      <w:pPr>
        <w:pStyle w:val="style0"/>
        <w:spacing w:after="200" w:lineRule="auto" w:line="276"/>
        <w:jc w:val="left"/>
        <w:rPr>
          <w:rFonts w:ascii="Arial"/>
          <w:b w:val="false"/>
          <w:bCs w:val="false"/>
          <w:sz w:val="24"/>
          <w:szCs w:val="24"/>
        </w:rPr>
      </w:pPr>
      <w:r>
        <w:rPr>
          <w:rFonts w:ascii="Arial"/>
          <w:b w:val="false"/>
          <w:bCs w:val="false"/>
          <w:sz w:val="24"/>
          <w:szCs w:val="24"/>
          <w:lang w:val="en-US"/>
        </w:rPr>
        <w:t>Source : https://www.aihr.com/blog/hr-compliance/</w:t>
      </w:r>
    </w:p>
    <w:p>
      <w:pPr>
        <w:pStyle w:val="style0"/>
        <w:spacing w:after="200" w:lineRule="auto" w:line="276"/>
        <w:jc w:val="left"/>
        <w:rPr>
          <w:rFonts w:ascii="Arial"/>
          <w:b w:val="false"/>
          <w:bCs w:val="false"/>
          <w:sz w:val="24"/>
          <w:szCs w:val="24"/>
        </w:rPr>
      </w:pPr>
    </w:p>
    <w:p>
      <w:pPr>
        <w:pStyle w:val="style0"/>
        <w:spacing w:after="200" w:lineRule="auto" w:line="276"/>
        <w:jc w:val="left"/>
        <w:rPr>
          <w:rFonts w:ascii="Arial"/>
          <w:b/>
          <w:sz w:val="24"/>
          <w:szCs w:val="24"/>
        </w:rPr>
      </w:pPr>
    </w:p>
    <w:p>
      <w:pPr>
        <w:pStyle w:val="style0"/>
        <w:numPr>
          <w:ilvl w:val="0"/>
          <w:numId w:val="0"/>
        </w:numPr>
        <w:spacing w:after="200" w:lineRule="auto" w:line="276"/>
        <w:ind w:left="0"/>
        <w:jc w:val="left"/>
        <w:rPr>
          <w:rFonts w:ascii="Arial"/>
          <w:b/>
          <w:sz w:val="24"/>
          <w:szCs w:val="24"/>
        </w:rPr>
      </w:pPr>
      <w:r>
        <w:rPr>
          <w:rFonts w:ascii="Calibri" w:cs="Times New Roman" w:eastAsia="宋体" w:hAnsi="Calibri" w:hint="default"/>
          <w:b/>
          <w:bCs/>
          <w:i w:val="false"/>
          <w:iCs w:val="false"/>
          <w:color w:val="auto"/>
          <w:sz w:val="32"/>
          <w:szCs w:val="32"/>
          <w:highlight w:val="none"/>
          <w:vertAlign w:val="baseline"/>
          <w:em w:val="none"/>
          <w:lang w:val="en-US" w:eastAsia="zh-CN"/>
        </w:rPr>
        <w:t>3.Performance Management and Feedback Report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This comprehensive report provides a detailed evaluation of the performance management and feedback processes implemented within [Organization Name] over the past [time period]. The report assesses the effectiveness of these processes in driving employee performance, providing constructive feedback, and supporting organizational goals.</w:t>
      </w:r>
    </w:p>
    <w:p>
      <w:pPr>
        <w:pStyle w:val="style0"/>
        <w:spacing w:after="200" w:lineRule="auto" w:line="276"/>
        <w:jc w:val="left"/>
        <w:rPr>
          <w:rFonts w:ascii="Arial"/>
          <w:b/>
          <w:sz w:val="28"/>
          <w:szCs w:val="28"/>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Performance Management System</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Organization has implemented a [type of performance management system, e.g., goal-setting, 360-degree feedback, balanced scorecard]. The system is designed to [outline the key components of the system, e.g., goal setting, performance reviews, feedback mechanisms].</w:t>
      </w:r>
    </w:p>
    <w:p>
      <w:pPr>
        <w:pStyle w:val="style0"/>
        <w:spacing w:after="200" w:lineRule="auto" w:line="276"/>
        <w:jc w:val="left"/>
        <w:rPr>
          <w:rFonts w:ascii="Arial"/>
          <w:b/>
          <w:sz w:val="28"/>
          <w:szCs w:val="28"/>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Feedback Mechanisms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Describe the specific feedback mechanisms used within the organization, such as regular performance reviews, informal feedback, 360-degree feedback, and employee self-evaluations.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Organizational Performance, The relationship between performance management and overall organizational performance was analyzed, including metrics such as productivity, customer satisfaction, and financial results.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Feedback Quality , The quality of feedback provided to employees was assessed, including its specificity, timeliness, and constructiveness.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Learning and Development, The extent to which performance management processes facilitated employee learning and development was evaluated.</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Diversity and Inclusion: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The impact of performance management on diversity and inclusion within the organization was analyzed.</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Ethical Considerations, The ethical implications of performance management practices were considered, including issues such as fairness, bias, and privacy.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Evaluation of Effectiveness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 evaluate the effectiveness of the performance management and feedback processes, a comprehensive evaluation framework was employed. This framework included the following metrics: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Satisfaction: Surveys were conducted to measure employee satisfaction with the performance management system and feedback processes, including their perceived fairness, relevance, and effectiveness.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Goal Achievement, The extent to which employees achieved their performance goals was assessed, including the alignment of individual goals with organizational objectives.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Engagement , Employee engagement levels were measured to determine the impact of performance management on employee morale, motivation, and commitment.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High Employee Satisfaction: Employees reported high levels of satisfaction with the performance management system and feedback processes, indicating that the system is perceived as fair, relevant, and effective.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Alignment with Organizational Goals: Individual performance goals were closely aligned with organizational objectives, ensuring that employees are working towards shared priorities.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Increased Employee Engagement: The performance management system has contributed to increased employee engagement and motivation, as employees feel valued, recognized, and supported.</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Positive Impact on Organizational Performance: The performance management system has had a positive impact on overall organizational performance, as evidenced by improvements in productivity, customer satisfaction, and financial results.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Constructive Feedback: Employees reported receiving constructive and timely feedback, which has helped them identify areas for improvement and develop their skills.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Effective Learning and Development: The performance management system has facilitated employee learning and development by identifying training needs and providing opportunities for growth.</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Positive Impact on Diversity and Inclusion: The performance management system has contributed to a more diverse and inclusive workplace by ensuring that all employees are treated fairly and equitably.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Ethical Considerations: The organization has taken steps to ensure that performance management practices are ethical and comply with relevant laws and regulations.</w:t>
      </w:r>
    </w:p>
    <w:p>
      <w:pPr>
        <w:pStyle w:val="style0"/>
        <w:spacing w:after="200" w:lineRule="auto" w:line="276"/>
        <w:jc w:val="left"/>
        <w:rPr>
          <w:rFonts w:ascii="Arial"/>
          <w:b/>
          <w:sz w:val="28"/>
          <w:szCs w:val="28"/>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Recommendations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Based on the evaluation findings, the following recommendations are made: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Continue to Enhance the Performance Management System: Regularly review and update the system to ensure it remains effective and aligned with organizational goals. Consider incorporating new best practices or technologies to improve efficiency and effectiveness.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Provide Additional Training: Offer training to managers and employees on effective feedback techniques, performance management best practices, and coaching skills. This will help ensure that feedback is delivered in a constructive and supportive manner.</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Encourage Open Communication: Foster a culture of open communication and feedback between managers and employees. This will help to build trust, improve relationships, and create a more positive work environment.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Consider 360-Degree Feedback: Explore the use of 360-degree feedback to provide employees with a more comprehensive perspective on their performance. This can help identify development opportunities and improve employee engagement.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Link Performance Management to Rewards and Recognition: Align performance management with the organization's reward and recognition systems to ensure that high-performing employees are appropriately rewarded.</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Utilize Technology: Leverage technology to streamline performance management processes and improve efficiency. This may include using performance management software or online tools for goal setting, feedback, and performance reviews.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Address Diversity and Inclusion: Ensure that performance management practices are fair and equitable, and address any potential biases or discrimination.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Consider Ethical Implications: Regularly review and evaluate performance management practices to ensure they comply with ethical standards and avoid any unintended negative consequences.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 performance management and feedback processes implemented within [Organization Name] have been effective in driving employee performance, providing constructive feedback, and supporting organizational goals. By continuing to enhance and refine these processes, the organization can further improve employee engagement, productivity, and overall success.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[Include any additional findings, recommendations, or supporting data as needed.]</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r>
        <w:rPr>
          <w:rFonts w:ascii="Arial"/>
          <w:b/>
          <w:sz w:val="24"/>
          <w:szCs w:val="24"/>
          <w:lang w:val="en-US"/>
        </w:rPr>
        <w:t>3 )</w:t>
      </w:r>
    </w:p>
    <w:p>
      <w:pPr>
        <w:pStyle w:val="style0"/>
        <w:spacing w:after="200" w:lineRule="auto" w:line="276"/>
        <w:jc w:val="left"/>
        <w:rPr>
          <w:rFonts w:ascii="Arial"/>
          <w:b/>
          <w:sz w:val="24"/>
          <w:szCs w:val="24"/>
        </w:rPr>
      </w:pPr>
    </w:p>
    <w:p>
      <w:pPr>
        <w:pStyle w:val="style0"/>
        <w:spacing w:after="200" w:lineRule="auto" w:line="276"/>
        <w:ind w:left="0"/>
        <w:jc w:val="left"/>
        <w:rPr>
          <w:rFonts w:ascii="Arial"/>
          <w:b/>
          <w:sz w:val="24"/>
          <w:szCs w:val="24"/>
        </w:rPr>
      </w:pPr>
      <w:r>
        <w:rPr>
          <w:rFonts w:ascii="Arial"/>
          <w:b/>
          <w:sz w:val="24"/>
          <w:szCs w:val="24"/>
          <w:lang w:val="en-US"/>
        </w:rPr>
        <w:t xml:space="preserve">                                    </w:t>
      </w:r>
      <w:r>
        <w:rPr/>
        <w:drawing>
          <wp:inline distL="0" distT="0" distB="0" distR="0">
            <wp:extent cx="3416300" cy="2234309"/>
            <wp:effectExtent l="0" t="0" r="0" b="0"/>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2" cstate="print"/>
                    <a:srcRect l="0" t="0" r="0" b="0"/>
                    <a:stretch/>
                  </pic:blipFill>
                  <pic:spPr>
                    <a:xfrm rot="0">
                      <a:off x="0" y="0"/>
                      <a:ext cx="3416300" cy="2234309"/>
                    </a:xfrm>
                    <a:prstGeom prst="rect"/>
                  </pic:spPr>
                </pic:pic>
              </a:graphicData>
            </a:graphic>
          </wp:inline>
        </w:drawing>
      </w:r>
    </w:p>
    <w:p>
      <w:pPr>
        <w:pStyle w:val="style0"/>
        <w:spacing w:after="200" w:lineRule="auto" w:line="276"/>
        <w:jc w:val="left"/>
        <w:rPr>
          <w:rFonts w:ascii="Arial"/>
          <w:b/>
          <w:sz w:val="24"/>
          <w:szCs w:val="24"/>
        </w:rPr>
      </w:pPr>
    </w:p>
    <w:p>
      <w:pPr>
        <w:pStyle w:val="style0"/>
        <w:spacing w:after="200" w:lineRule="auto" w:line="276"/>
        <w:jc w:val="left"/>
        <w:rPr>
          <w:rFonts w:ascii="Arial"/>
          <w:b w:val="false"/>
          <w:bCs w:val="false"/>
          <w:sz w:val="24"/>
          <w:szCs w:val="24"/>
        </w:rPr>
      </w:pPr>
      <w:r>
        <w:rPr>
          <w:rFonts w:ascii="Arial"/>
          <w:b w:val="false"/>
          <w:bCs w:val="false"/>
          <w:sz w:val="24"/>
          <w:szCs w:val="24"/>
          <w:lang w:val="en-US"/>
        </w:rPr>
        <w:t>Source : https://www.aihr.com/blog/human-resource-basics/</w:t>
      </w:r>
    </w:p>
    <w:p>
      <w:pPr>
        <w:pStyle w:val="style0"/>
        <w:spacing w:after="200" w:lineRule="auto" w:line="276"/>
        <w:jc w:val="left"/>
        <w:rPr>
          <w:rFonts w:ascii="Arial"/>
          <w:b w:val="false"/>
          <w:bCs w:val="false"/>
          <w:sz w:val="24"/>
          <w:szCs w:val="24"/>
        </w:rPr>
      </w:pPr>
    </w:p>
    <w:p>
      <w:pPr>
        <w:pStyle w:val="style0"/>
        <w:spacing w:after="200" w:lineRule="auto" w:line="276"/>
        <w:jc w:val="left"/>
        <w:rPr>
          <w:rFonts w:ascii="Calibri" w:cs="Times New Roman" w:eastAsia="宋体" w:hAnsi="Calibri" w:hint="default"/>
          <w:b/>
          <w:bCs/>
          <w:i w:val="false"/>
          <w:iCs w:val="false"/>
          <w:color w:val="auto"/>
          <w:sz w:val="32"/>
          <w:szCs w:val="32"/>
          <w:highlight w:val="none"/>
          <w:vertAlign w:val="baseline"/>
          <w:em w:val="none"/>
          <w:lang w:val="en-US" w:eastAsia="zh-CN"/>
        </w:rPr>
      </w:pPr>
    </w:p>
    <w:p>
      <w:pPr>
        <w:pStyle w:val="style0"/>
        <w:spacing w:after="200" w:lineRule="auto" w:line="276"/>
        <w:jc w:val="left"/>
        <w:rPr>
          <w:rFonts w:ascii="Arial"/>
          <w:b/>
          <w:sz w:val="24"/>
          <w:szCs w:val="24"/>
        </w:rPr>
      </w:pPr>
      <w:r>
        <w:rPr>
          <w:rFonts w:ascii="Calibri" w:cs="Times New Roman" w:eastAsia="宋体" w:hAnsi="Calibri" w:hint="default"/>
          <w:b/>
          <w:bCs/>
          <w:i w:val="false"/>
          <w:iCs w:val="false"/>
          <w:color w:val="auto"/>
          <w:sz w:val="32"/>
          <w:szCs w:val="32"/>
          <w:highlight w:val="none"/>
          <w:vertAlign w:val="baseline"/>
          <w:em w:val="none"/>
          <w:lang w:val="en-US" w:eastAsia="zh-CN"/>
        </w:rPr>
        <w:t xml:space="preserve"> 4. Career Development and Succession Planning Report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This comprehensive report provides a detailed evaluation of the career development and succession planning initiatives implemented within [Organization Name] over the past [time period]. The report assesses the effectiveness of these initiatives in supporting employee growth, identifying high-potential individuals, and ensuring a pipeline of talent for future leadership roles.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Career Development Initiatives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It has implemented a comprehensive range of career development initiatives, designed to support employees at all levels of the organization. These initiatives include: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Individualized Career Development Plans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Employees are encouraged to create individualized career development plans, outlining their goals, aspirations, and the steps needed to achieve them.</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Mentor ship and Coaching Programs,  Formal mentor ship and coaching programs connect employees with experienced professionals who can offer guidance, support, and networking opportunities.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Internal Mobility, The organization actively promotes internal mobility, providing employees with opportunities to transfer to different roles or departments within the company.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Training and Development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A wide range of training and development programs are available to employees, covering both technical and soft skills. These programs are designed to enhance employee knowledge, skills, and abilities.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Performance Management: The organization's performance management system provides regular feedback and opportunities for development. This helps employees identify areas for improvement and set goals for their professional growth.</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Resource Groups (Ergs), Ergs provide a platform for employees to connect with others who share similar backgrounds or interests. These groups can offer support, networking opportunities, and professional development resources.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Reverse Mentoring, Reverse mentoring programs pair senior executives with junior employees to facilitate knowledge sharing, innovation, and cultural understanding.</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Job Shadowing, Job shadowing programs provide employees with opportunities to experience different roles and departments within the organization.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Career Development Workshops,  Regular workshops and seminars are conducted to provide employees with career development advice, tips, and best practices.</w:t>
      </w:r>
    </w:p>
    <w:p>
      <w:pPr>
        <w:pStyle w:val="style0"/>
        <w:spacing w:after="200" w:lineRule="auto" w:line="276"/>
        <w:jc w:val="left"/>
        <w:rPr>
          <w:rFonts w:ascii="Arial"/>
          <w:b/>
          <w:sz w:val="28"/>
          <w:szCs w:val="28"/>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Succession Planning</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It has established a robust succession planning process to identify and develop high-potential employees for future leadership roles. The process includes:</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Identification of Critical Roles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Key leadership positions that are critical to the organization's success are identified.</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Talent Assessment,  A comprehensive talent assessment process is used to identify employees with the potential to fill these roles. This assessment may include performance reviews, interviews, assessments, 360-degree feedback, and simulations.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Development Planning, Customized development plans are created for high-potential employees to address any skill gaps and prepare them for leadership roles. These plans may include targeted training, mentoring, stretch assignments, and participation in leadership development programs.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Succession Planning Meetings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Regular meetings are held to review succession plans, identify potential successors for key roles, and make adjustments as needed.</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Evaluation of Effectiveness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 evaluate the effectiveness of the career development and succession planning initiatives, the following metrics were used:</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Satisfaction: Surveys were conducted to measure employee satisfaction with the career development opportunities provided.</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Career Advancement: The number of employees who have advanced in their careers was tracked, including promotions, transfers, and increased responsibilities.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Retention of High-Potential Employees: The retention rate of high-potential employees was analyzed to assess the effectiveness of the initiatives in retaining top talent.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Filling of Critical Roles: The ability of the organization to fill critical leadership roles from within was evaluated.</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Engagement: Employee engagement surveys were conducted to measure the impact of career development and succession planning on employee morale, motivation, and commitment.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Organizational Performance: The relationship between career development and succession planning and overall organizational performance was analyzed.</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Diversity and Inclusion: The impact of career development and succession planning on diversity and inclusion within the organization was evaluated.</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Key Findings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High Employee Satisfaction: Employees reported high levels of satisfaction with the career development opportunities provided, indicating that the initiatives are meeting their needs and expectations.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Career Advancement: A significant number of employees have advanced in their careers as a result of the initiatives, demonstrating the effectiveness of the programs.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Retention of High-Potential Employees: The organization has successfully retained a high percentage of high-potential employees, indicating that the initiatives are creating a positive and engaging work environment.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Filling of Critical Roles: The succession planning process has enabled the organization to fill critical leadership roles from within, ensuring continuity and minimizing disruptions.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Recommendations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Based on the evaluation findings, the following recommendations are made: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Continue to Invest in Career Development: The organization should continue to invest in career development initiatives to support employee growth, engagement, and retention.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Expand Succession Planning Efforts: Consider expanding the succession planning process to include a wider range of critical roles and to identify potential successors at all levels of the organization.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Enhance Talent Assessment: Implement more robust talent assessment methods to accurately identify high-potential employees and their specific strengths and development needs.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Increased Employee Engagement: Career development and succession planning initiatives have contributed to increased employee engagement and motivation, as employees feel valued, invested in, and empowered to achieve their career goals.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Positive Impact on Organizational Performance: The initiatives have had a positive impact on overall organizational performance, as evidenced by improved employee retention, productivity, and innovation.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Enhanced Diversity and Inclusion: The initiatives have helped to create a more diverse and inclusive workplace by providing opportunities for employees from all backgrounds to develop their careers.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Provide Additional Support: Offer additional support to high-potential employees, such as executive coaching, mentoring, or leadership development programs.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Align Career Development with Organizational Goals: Ensure that career development initiatives are aligned with the organization's strategic goals and business objectives.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Measure and Evaluate: Regularly measure and evaluate the effectiveness of career development and succession planning initiatives to identify areas for improvement and ensure that they remain relevant and impactful.</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Foster a Culture of Continuous Learning: Encourage a culture of continuous learning and development throughout the organization. This can be achieved through initiatives such as employee recognition programs, mentor ship programs, and opportunities for professional growth.</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Leverage Technology: Utilize technology to support career development and succession planning initiatives, such as online learning platforms, talent management software, and career development tools.</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 career development and succession planning initiatives implemented within [Organization Name] have been effective in supporting employee growth, identifying high-potential individuals, and ensuring a pipeline of talent for future leadership roles. By continuing to invest in these initiatives, the organization can foster a high-performing workforce, drive innovation, and achieve long-term success.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Career Patching: HR assists employees in identifying their career aspirations and developing a clear career path within the organization.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Succession Planning: HR identifies potential successors for key positions to ensure continuity and maintain organizational performance.</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r>
        <w:rPr>
          <w:rFonts w:ascii="Arial"/>
          <w:b/>
          <w:sz w:val="24"/>
          <w:szCs w:val="24"/>
          <w:lang w:val="en-US"/>
        </w:rPr>
        <w:t>4)</w:t>
      </w:r>
    </w:p>
    <w:p>
      <w:pPr>
        <w:pStyle w:val="style0"/>
        <w:spacing w:after="200" w:lineRule="auto" w:line="276"/>
        <w:ind w:left="1200" w:leftChars="0"/>
        <w:jc w:val="left"/>
        <w:rPr>
          <w:rFonts w:ascii="Arial"/>
          <w:b/>
          <w:sz w:val="24"/>
          <w:szCs w:val="24"/>
        </w:rPr>
      </w:pPr>
      <w:r>
        <w:rPr>
          <w:lang w:val="en-US"/>
        </w:rPr>
        <w:t xml:space="preserve">                     </w:t>
      </w:r>
      <w:r>
        <w:rPr/>
        <w:drawing>
          <wp:inline distL="0" distT="0" distB="0" distR="0">
            <wp:extent cx="2996838" cy="2239446"/>
            <wp:effectExtent l="0" t="0" r="0" b="0"/>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13" cstate="print"/>
                    <a:srcRect l="0" t="0" r="0" b="0"/>
                    <a:stretch/>
                  </pic:blipFill>
                  <pic:spPr>
                    <a:xfrm rot="0">
                      <a:off x="0" y="0"/>
                      <a:ext cx="2996838" cy="2239446"/>
                    </a:xfrm>
                    <a:prstGeom prst="rect"/>
                  </pic:spPr>
                </pic:pic>
              </a:graphicData>
            </a:graphic>
          </wp:inline>
        </w:drawing>
      </w:r>
    </w:p>
    <w:p>
      <w:pPr>
        <w:pStyle w:val="style0"/>
        <w:spacing w:after="200" w:lineRule="auto" w:line="276"/>
        <w:ind w:left="0"/>
        <w:jc w:val="left"/>
        <w:rPr>
          <w:rFonts w:ascii="Arial"/>
          <w:b/>
          <w:sz w:val="24"/>
          <w:szCs w:val="24"/>
        </w:rPr>
      </w:pPr>
      <w:r>
        <w:rPr>
          <w:lang w:val="en-US"/>
        </w:rPr>
        <w:t xml:space="preserve">  Source :    https://www.anychart.com/blog/2016/09/01/hr-dashboard-anychart-javascript-charts_human_resources_data_visualization/        </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r>
        <w:rPr>
          <w:rFonts w:ascii="Arial"/>
          <w:b/>
          <w:sz w:val="24"/>
          <w:szCs w:val="24"/>
          <w:lang w:val="en-US"/>
        </w:rPr>
        <w:t>5)</w:t>
      </w:r>
    </w:p>
    <w:p>
      <w:pPr>
        <w:pStyle w:val="style0"/>
        <w:spacing w:after="200" w:lineRule="auto" w:line="276"/>
        <w:ind w:left="800" w:leftChars="0"/>
        <w:jc w:val="left"/>
        <w:rPr>
          <w:rFonts w:ascii="Arial"/>
          <w:b/>
          <w:sz w:val="24"/>
          <w:szCs w:val="24"/>
        </w:rPr>
      </w:pPr>
      <w:r>
        <w:rPr>
          <w:lang w:val="en-US"/>
        </w:rPr>
        <w:t xml:space="preserve">                     </w:t>
      </w:r>
      <w:r>
        <w:rPr/>
        <w:drawing>
          <wp:inline distL="0" distT="0" distB="0" distR="0">
            <wp:extent cx="3416300" cy="2081581"/>
            <wp:effectExtent l="0" t="0" r="0" b="0"/>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4" cstate="print"/>
                    <a:srcRect l="0" t="0" r="0" b="0"/>
                    <a:stretch/>
                  </pic:blipFill>
                  <pic:spPr>
                    <a:xfrm rot="0">
                      <a:off x="0" y="0"/>
                      <a:ext cx="3416300" cy="2081581"/>
                    </a:xfrm>
                    <a:prstGeom prst="rect"/>
                  </pic:spPr>
                </pic:pic>
              </a:graphicData>
            </a:graphic>
          </wp:inline>
        </w:drawing>
      </w:r>
    </w:p>
    <w:p>
      <w:pPr>
        <w:pStyle w:val="style0"/>
        <w:spacing w:after="200" w:lineRule="auto" w:line="276"/>
        <w:jc w:val="left"/>
        <w:rPr>
          <w:rFonts w:ascii="Arial"/>
          <w:b/>
          <w:sz w:val="24"/>
          <w:szCs w:val="24"/>
        </w:rPr>
      </w:pPr>
      <w:r>
        <w:rPr>
          <w:rFonts w:ascii="Arial"/>
          <w:b/>
          <w:sz w:val="24"/>
          <w:szCs w:val="24"/>
          <w:lang w:val="en-US"/>
        </w:rPr>
        <w:t>Source : https://images.app.goo.gl/tuzozQDcT9hdPoa47</w:t>
      </w:r>
    </w:p>
    <w:p>
      <w:pPr>
        <w:pStyle w:val="style0"/>
        <w:spacing w:after="200" w:lineRule="auto" w:line="276"/>
        <w:jc w:val="left"/>
        <w:rPr>
          <w:rFonts w:ascii="Arial"/>
          <w:b/>
          <w:sz w:val="24"/>
          <w:szCs w:val="24"/>
        </w:rPr>
      </w:pPr>
    </w:p>
    <w:p>
      <w:pPr>
        <w:pStyle w:val="style0"/>
        <w:numPr>
          <w:ilvl w:val="0"/>
          <w:numId w:val="0"/>
        </w:numPr>
        <w:spacing w:after="200" w:lineRule="auto" w:line="276"/>
        <w:ind w:left="0"/>
        <w:jc w:val="left"/>
        <w:rPr>
          <w:rFonts w:ascii="Arial"/>
          <w:b/>
          <w:sz w:val="24"/>
          <w:szCs w:val="24"/>
        </w:rPr>
      </w:pPr>
      <w:r>
        <w:rPr>
          <w:rFonts w:ascii="Calibri" w:cs="Times New Roman" w:eastAsia="宋体" w:hAnsi="Calibri" w:hint="default"/>
          <w:b/>
          <w:bCs/>
          <w:i w:val="false"/>
          <w:iCs w:val="false"/>
          <w:color w:val="auto"/>
          <w:sz w:val="32"/>
          <w:szCs w:val="32"/>
          <w:highlight w:val="none"/>
          <w:vertAlign w:val="baseline"/>
          <w:em w:val="none"/>
          <w:lang w:val="en-US" w:eastAsia="zh-CN"/>
        </w:rPr>
        <w:t xml:space="preserve"> 5.    Employee Engagement and Motivation Report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This comprehensive report provides a detailed evaluation of the employee engagement and motivation initiatives implemented within [Organization Name] over the past [time period]. The report assesses the effectiveness of these initiatives in fostering a positive work environment, enhancing employee satisfaction, and driving organizational performance.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Engagement Initiatives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[Organization Name] has implemented a diverse range of employee engagement initiatives, tailored to meet the specific needs and preferences of employees. These initiatives include: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Recognition Programs: [Describe the recognition programs in place, such as employee of the month awards, team recognition, and public praise.]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Team-Building Activities: the team-building activities organized, such as company outings, retreats, or volunteer events.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Assistance Programs : the Raps available to employees, including counseling, stress management, and financial assistance.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Flexible Work Arrangements: Discuss the flexible work options offered, such as remote work, flexible hours, or compressed workweeks.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Surveys:  the employee surveys conducted to gather feedback on engagement and satisfaction.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Social Events: Describe social events organized for employees, such as holiday parties, company picnics, or cultural celebrations.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Resource Groups (Ergs): Discuss the ERG available to employees, including their purpose, activities, and benefits.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Wellness Programs: Describe wellness programs offered to employees, such as health screenings, fitness classes, or mindfulness workshops.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Personalized Development Plans: Explain how employees can create personalized development plans with their managers, outlining their career goals and the steps needed to achieve them.</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Recognition Platforms: Describe any online platforms or tools used to recognize and reward employees.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Motivation Initiatives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It has implemented various employee motivation initiatives, including:</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Goal Setting: the goal-setting process, including the use of SMART goals and regular performance reviews.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Career Development: The career development opportunities provided, such as training, mentor ship, and internal mobility.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Competitive Compensation and Benefits, Discuss the compensation and benefits packages offered to employees.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Recognition, Highlight the recognition programs in place, including public praise, awards, and incentives.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Performance-Based Incentives, Describe any performance-based incentives or bonuses offered to employees.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of the Month/Quarter Programs, Explain the criteria for selecting employees of the month or quarter and the associated rewards.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Peer Recognition Programs, discuss programs that allow employees to recognize and reward their colleagues for outstanding contributions.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Job Rotation and Enrichment, Describe opportunities for employees to rotate to different roles or take on additional responsibilities to enhance their skills and knowledge.]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Ownership Programs, Discuss any employee ownership programs, such as stock options or profit-sharing plans.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Evaluation of Effectiveness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 evaluate the effectiveness of the employee engagement and motivation initiatives, a comprehensive evaluation framework was employed. This framework included the following metrics: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Satisfaction Surveys, Describe the surveys conducted and the key findings.]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Turnover Rates, Analyze the turnover rates to assess employee satisfaction and engagement.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Productivity Metrics , Examine productivity metrics to determine the impact of engagement and motivation on performance.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Customer Satisfaction, Evaluate customer satisfaction ratings to assess the indirect impact of employee engagement on organizational outcomes.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Absenteeism and Tardiness, Analyze absenteeism and tardiness rates to assess employee engagement and motivation.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Net Promoter Score (NPS), the NPS to measure employee loyalty and advocacy.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Qualitative Feedback: Gather qualitative feedback from employees through focus groups, interviews, or open-ended survey questions.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Benchmarking: Compare the organization's engagement and motivation initiatives to industry benchmarks to identify areas for improvement.</w:t>
      </w:r>
    </w:p>
    <w:p>
      <w:pPr>
        <w:pStyle w:val="style0"/>
        <w:spacing w:after="200" w:lineRule="auto" w:line="276"/>
        <w:jc w:val="left"/>
        <w:rPr>
          <w:rFonts w:ascii="Arial"/>
          <w:b/>
          <w:sz w:val="24"/>
          <w:szCs w:val="24"/>
        </w:rPr>
      </w:pPr>
    </w:p>
    <w:p>
      <w:pPr>
        <w:pStyle w:val="style0"/>
        <w:spacing w:after="200" w:lineRule="auto" w:line="276"/>
        <w:jc w:val="left"/>
        <w:rPr>
          <w:rFonts w:ascii="Arial"/>
          <w:b/>
          <w:sz w:val="28"/>
          <w:szCs w:val="28"/>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Key Findings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High Employee Satisfaction: Surveys indicate high levels of employee satisfaction with the engagement and motivation initiatives.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Reduced Turnover: The initiatives have contributed to lower turnover rates, indicating increased employee retention.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Improved Productivity: Employees are more productive and engaged, leading to increased output and efficiency.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Recommendations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Based on the evaluation findings, the following recommendations are made: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Continue to Prioritize Engagement and Motivation: The organization should continue to invest in initiatives that foster employee engagement and motivation.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Expand Program Offerings: Consider expanding the range of engagement and motivation activities to meet the diverse needs of employees.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Regularly Evaluate Initiatives: Conduct regular evaluations to assess the effectiveness of the programs and make necessary adjustments.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Foster a Culture of Recognition: Create a culture where employees are recognized and appreciated for their contributions.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Enhanced Customer Satisfaction: Engaged and motivated employees provide better customer service, resulting in higher customer satisfaction ratings.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Reduced Absenteeism and Tardiness: Employees are less likely to be absent or tardy when they are engaged and motivated.</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Positive NPS: The organization has a positive NPS, indicating that employees are likely to recommend the company as a great place to work.</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Positive Qualitative Feedback: Employees have provided positive qualitative feedback on the engagement and motivation initiatives, highlighting their value and impact.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Positive Impact on Organizational Performance: The initiatives have contributed to improved organizational performance, including increased profitability, market share, and customer loyalty.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Encourage Employee Feedback: Seek employee feedback on engagement and motivation initiatives to ensure they are meeting their needs.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Align Initiatives with Organizational Goals: Ensure that engagement and motivation initiatives are aligned with the organization's overall strategy and objectives.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Measure and Analyze: Continuously measure and analyze the effectiveness of engagement and motivation initiatives to identify areas for improvement and inform future efforts.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Leverage Technology: Utilize technology to support engagement and motivation initiatives, such as employee recognition platforms, communication tools, and wellness apps.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Foster a Sense of Community: Create a sense of community within the organization by promoting teamwork, collaboration, and social interactions.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Address Employee Concerns: Actively address employee concerns and feedback to demonstrate a commitment to their well-being and satisfaction.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Conclusion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 employee engagement and motivation initiatives implemented within [Organization Name] have been successful in fostering a positive work environment, enhancing employee satisfaction, and driving organizational performance. By continuing to prioritize these initiatives, the organization can create a thriving workplace, attract and retain top talent, and achieve long-term success.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Recognition and Rewards: HR implements recognition programs and rewards systems to motivate employees and encourage high performance.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Engagement Initiatives: HR fosters a positive work environment and promotes employee engagement through various initiatives, such as team-building activities, social events, and employee assistance programs.</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ind w:left="1600" w:leftChars="0"/>
        <w:jc w:val="left"/>
        <w:rPr>
          <w:b/>
          <w:bCs/>
          <w:sz w:val="28"/>
          <w:szCs w:val="28"/>
        </w:rPr>
      </w:pPr>
      <w:r>
        <w:rPr>
          <w:b/>
          <w:bCs/>
          <w:sz w:val="28"/>
          <w:szCs w:val="28"/>
          <w:lang w:val="en-US"/>
        </w:rPr>
        <w:t xml:space="preserve">6) </w:t>
      </w:r>
    </w:p>
    <w:p>
      <w:pPr>
        <w:pStyle w:val="style0"/>
        <w:spacing w:after="200" w:lineRule="auto" w:line="276"/>
        <w:ind w:left="1600" w:leftChars="0"/>
        <w:jc w:val="left"/>
        <w:rPr>
          <w:rFonts w:ascii="Arial"/>
          <w:b/>
          <w:sz w:val="24"/>
          <w:szCs w:val="24"/>
        </w:rPr>
      </w:pPr>
      <w:r>
        <w:rPr>
          <w:lang w:val="en-US"/>
        </w:rPr>
        <w:t xml:space="preserve"> </w:t>
      </w:r>
      <w:r>
        <w:t xml:space="preserve">        </w:t>
      </w:r>
      <w:r>
        <w:rPr/>
        <w:drawing>
          <wp:inline distL="0" distT="0" distB="0" distR="0">
            <wp:extent cx="3416300" cy="2277533"/>
            <wp:effectExtent l="0" t="0" r="0" b="0"/>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5" cstate="print"/>
                    <a:srcRect l="0" t="0" r="0" b="0"/>
                    <a:stretch/>
                  </pic:blipFill>
                  <pic:spPr>
                    <a:xfrm rot="0">
                      <a:off x="0" y="0"/>
                      <a:ext cx="3416300" cy="2277533"/>
                    </a:xfrm>
                    <a:prstGeom prst="rect"/>
                  </pic:spPr>
                </pic:pic>
              </a:graphicData>
            </a:graphic>
          </wp:inline>
        </w:drawing>
      </w:r>
    </w:p>
    <w:p>
      <w:pPr>
        <w:pStyle w:val="style0"/>
        <w:spacing w:after="200" w:lineRule="auto" w:line="276"/>
        <w:jc w:val="left"/>
        <w:rPr>
          <w:rFonts w:ascii="Arial"/>
          <w:b/>
          <w:sz w:val="24"/>
          <w:szCs w:val="24"/>
        </w:rPr>
      </w:pPr>
      <w:r>
        <w:rPr>
          <w:lang w:val="en-US"/>
        </w:rPr>
        <w:t xml:space="preserve"> </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r>
        <w:rPr>
          <w:rFonts w:ascii="Arial"/>
          <w:b/>
          <w:sz w:val="24"/>
          <w:szCs w:val="24"/>
          <w:lang w:val="en-US"/>
        </w:rPr>
        <w:t>Source : Employee Engagement: Creating A Engaging Work Culture</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numPr>
          <w:ilvl w:val="0"/>
          <w:numId w:val="0"/>
        </w:numPr>
        <w:spacing w:after="200" w:lineRule="auto" w:line="276"/>
        <w:ind w:left="0"/>
        <w:jc w:val="left"/>
        <w:rPr>
          <w:rFonts w:ascii="Calibri" w:cs="Times New Roman" w:eastAsia="宋体" w:hAnsi="Calibri" w:hint="default"/>
          <w:b/>
          <w:bCs/>
          <w:i w:val="false"/>
          <w:iCs w:val="false"/>
          <w:color w:val="auto"/>
          <w:sz w:val="32"/>
          <w:szCs w:val="32"/>
          <w:highlight w:val="none"/>
          <w:vertAlign w:val="baseline"/>
          <w:em w:val="none"/>
          <w:lang w:val="en-US" w:eastAsia="zh-CN"/>
        </w:rPr>
      </w:pPr>
    </w:p>
    <w:p>
      <w:pPr>
        <w:pStyle w:val="style179"/>
        <w:numPr>
          <w:ilvl w:val="0"/>
          <w:numId w:val="13"/>
        </w:numPr>
        <w:spacing w:after="200" w:lineRule="auto" w:line="276"/>
        <w:jc w:val="left"/>
        <w:rPr>
          <w:rFonts w:ascii="Arial"/>
          <w:b/>
          <w:bCs/>
          <w:sz w:val="32"/>
          <w:szCs w:val="32"/>
        </w:rPr>
      </w:pPr>
      <w:r>
        <w:rPr>
          <w:rFonts w:ascii="Calibri" w:cs="Times New Roman" w:eastAsia="宋体" w:hAnsi="Calibri" w:hint="default"/>
          <w:b/>
          <w:bCs/>
          <w:i w:val="false"/>
          <w:iCs w:val="false"/>
          <w:color w:val="auto"/>
          <w:sz w:val="32"/>
          <w:szCs w:val="32"/>
          <w:highlight w:val="none"/>
          <w:vertAlign w:val="baseline"/>
          <w:em w:val="none"/>
          <w:lang w:val="en-US" w:eastAsia="zh-CN"/>
        </w:rPr>
        <w:t>Compliance and Ethics Report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Executive Summary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This comprehensive report provides a detailed evaluation of the compliance and ethics initiatives implemented within [Organization Name] over the past [time period]. The report assesses the effectiveness of these initiatives in ensuring adherence to relevant laws and regulations, promoting ethical conduct, and maintaining a positive organizational reputation.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Compliance Initiatives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[Organization Name] has implemented a robust compliance framework, encompassing a range of initiatives designed to ensure adherence to relevant laws and regulations. These initiatives include: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Policy Development and Implementation: Comprehensive compliance policies and procedures have been developed and implemented across the organization, covering areas such as anti-corruption, data privacy, workplace safety, environmental protection, and human rights. These policies are regularly reviewed and updated to reflect changes in laws, regulations, and industry best practices.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Training and Education: Regular training and education programs are conducted to raise employee awareness of compliance requirements, ethical standards, and potential risks. These programs are tailored to meet the specific needs of different roles and departments within the organization and are delivered through a variety of methods, including online courses, workshops, and in-person training sessions.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Risk Assessment and Management: A comprehensive risk assessment process is in place to identify potential compliance risks and develop strategies to mitigate them. This includes conducting regular risk assessments, monitoring changes in regulations, and implementing appropriate controls.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Internal Audits and Reviews: Internal audits and reviews are conducted on a regular basis to assess compliance with laws, regulations, and internal policies. These audits help to identify areas for improvement and ensure that compliance measures are being effectively implemented.</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Third-Party Oversight: In certain areas, the organization engages with third-party auditors or consultants to provide independent oversight and ensure compliance with external standards.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Compliance Management Software: The organization utilizes compliance management software to streamline compliance processes, track compliance activities, and identify potential risks.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Ethics Initiatives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[Organization Name] has established a strong ethical culture through a variety of initiatives that promote ethical decision-making and behavior. These initiatives include: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Code of Conduct: A comprehensive code of conduct has been developed and communicated to all employees, outlining the organization's ethical standards and expectations.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Ethical Training: Regular training programs are conducted on ethical decision-making, conflict of interest, and other relevant topics. These programs are designed to help employees understand and apply ethical principles in their daily work.</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Whistleblower Protection: A robust whistleblower protection policy is in place to encourage employees to report any suspected unethical or illegal activities without fear of retaliation.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Ethical Decision-Making Framework: The organization has implemented an ethical decision-making framework to guide employees in making ethical choices. This framework provides employees with a structured approach to evaluating different options and considering the potential consequences of their actions.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Ethical Leadership: Senior leadership actively promotes ethical behavior and sets a positive example for employees to follow.</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Ethical Dilemmas and Case Studies: Employees are presented with ethical dilemmas and case studies to help them develop their critical thinking and decision-making skills.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Ethical Committees or Boards: The organization may establish ethical committees or boards to provide guidance and oversight on ethical matters.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Evaluation of Effectiveness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 evaluate the effectiveness of the compliance and ethics initiatives, a comprehensive evaluation framework was employed. This framework included the following metrics: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Compliance Audits: Regular compliance audits were conducted to assess adherence to laws, regulations, and internal policies.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Incident Reporting: The number and nature of compliance incidents were tracked to identify areas for improvement.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Surveys: Surveys were conducted to measure employee awareness and understanding of compliance and ethics requirements.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Ethical Behavior: Employee behavior was observed and assessed to identify any ethical concerns.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Third-Party Reviews: External reviews were conducted to assess the organization's compliance and ethics program.</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Benchmarking: The organization's compliance and ethics program was compared to industry benchmarks to identify areas for improvement.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Stakeholder Feedback: Feedback from stakeholders, such as customers, suppliers, and investors, was gathered to assess the organization's reputation for ethical conduct and compliance.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Key Findings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Strong Compliance Culture: The organization has a strong compliance culture, with employees demonstrating a high level of awareness and understanding of relevant laws and regulations.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Effective Training and Education: Training programs have been successful in equipping employees with the knowledge and skills to comply with regulations and make ethical decisions.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Robust Internal Controls: The organization has implemented effective internal controls to prevent and detect non-compliance.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Positive Reputation: The organization has a positive reputation for ethical conduct and compliance, which has benefited its relationships with stakeholders.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Continuous Improvement: The organization has demonstrated a commitment to continuous improvement in its compliance and ethics program, with regular reviews and updates to ensure its effectiveness.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Engagement: The compliance and ethics program has contributed to increased employee engagement and satisfaction, as employees feel confident in the organization's commitment to ethical conduct.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Recommendations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Based on the evaluation findings, the following recommendations are made: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Continue to Strengthen Compliance Efforts: Regularly review and update compliance policies and procedures to ensure they remain effective and aligned with changing regulations.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Expand Training and Education: Provide ongoing training and education on compliance and ethics topics to keep employees informed and up-to-date.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Enhance Internal Controls: Continuously evaluate and improve internal controls to prevent and detect non-compliance.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Foster a Culture of Ethics: Promote a culture of ethical behavior through leadership by example and by reinforcing ethical values.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Monitor Emerging Trends: Stay informed about emerging compliance and ethical risks to proactively address potential challenges.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Leverage Technology: Utilize technology to support compliance and ethics initiatives, such as compliance management software and e-learning platforms.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Engage with Stakeholders: Seek feedback from employees, stakeholders, and external experts to identify areas for improvement and ensure that the compliance and ethics program meets their needs.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Integrate Compliance and Ethics into Business Processes: Ensure that compliance and ethics considerations are integrated into all aspects of the organization's operations.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Measure and Analyze: Continuously measure and analyze the effectiveness of the compliance and ethics program to identify areas for improvement and inform future efforts.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Conclusion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 compliance and ethics initiatives implemented within [Organization Name] have been effective in ensuring adherence to relevant laws and regulations, promoting ethical conduct, and maintaining a positive organizational reputation. By continuing to prioritize compliance and ethics, the organization can mitigate risks, build trust with stakeholders, and achieve long-term success.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[Include any additional findings, recommendations, or supporting data as needed.]</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Legal Compliance: HR ensures compliance with relevant labor laws and regulations related to professional development, such as equal opportunity and anti-discrimination laws.</w:t>
      </w:r>
    </w:p>
    <w:p>
      <w:pPr>
        <w:pStyle w:val="style0"/>
        <w:spacing w:after="200" w:lineRule="auto" w:line="276"/>
        <w:jc w:val="left"/>
        <w:rPr>
          <w:rFonts w:ascii="Arial"/>
          <w:b/>
          <w:sz w:val="24"/>
          <w:szCs w:val="24"/>
          <w:lang w:val="en-US"/>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Ethical Considerations: HR promotes ethical behavior and integrity among employees through training programs and ethical guidelines. </w:t>
      </w:r>
    </w:p>
    <w:p>
      <w:pPr>
        <w:pStyle w:val="style0"/>
        <w:spacing w:after="200" w:lineRule="auto" w:line="276"/>
        <w:jc w:val="left"/>
        <w:rPr>
          <w:rFonts w:ascii="Arial"/>
          <w:b/>
          <w:sz w:val="24"/>
          <w:szCs w:val="24"/>
          <w:lang w:val="en-US"/>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Arial"/>
          <w:b/>
          <w:sz w:val="24"/>
          <w:szCs w:val="24"/>
          <w:lang w:val="en-US"/>
        </w:rPr>
        <w:t xml:space="preserve">                  </w:t>
      </w:r>
      <w:r>
        <w:rPr/>
        <w:drawing>
          <wp:inline distL="0" distT="0" distB="0" distR="0">
            <wp:extent cx="3416300" cy="2562225"/>
            <wp:effectExtent l="0" t="0" r="0" b="0"/>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6" cstate="print"/>
                    <a:srcRect l="0" t="0" r="0" b="0"/>
                    <a:stretch/>
                  </pic:blipFill>
                  <pic:spPr>
                    <a:xfrm rot="0">
                      <a:off x="0" y="0"/>
                      <a:ext cx="3416300" cy="2562225"/>
                    </a:xfrm>
                    <a:prstGeom prst="rect"/>
                  </pic:spPr>
                </pic:pic>
              </a:graphicData>
            </a:graphic>
          </wp:inline>
        </w:drawing>
      </w:r>
    </w:p>
    <w:p>
      <w:pPr>
        <w:pStyle w:val="style0"/>
        <w:spacing w:after="200" w:lineRule="auto" w:line="276"/>
        <w:ind w:left="0"/>
        <w:jc w:val="left"/>
        <w:rPr>
          <w:rFonts w:ascii="Arial"/>
          <w:b/>
          <w:sz w:val="24"/>
          <w:szCs w:val="24"/>
        </w:rPr>
      </w:pPr>
      <w:r>
        <w:rPr>
          <w:rFonts w:ascii="Arial"/>
          <w:b/>
          <w:sz w:val="24"/>
          <w:szCs w:val="24"/>
          <w:lang w:val="en-US"/>
        </w:rPr>
        <w:t xml:space="preserve">7)           Source : </w:t>
      </w:r>
      <w:r>
        <w:rPr>
          <w:rFonts w:ascii="Arial" w:cs="Arial MT" w:eastAsia="Arial MT" w:hAnsi="Arial MT" w:hint="default"/>
          <w:b w:val="false"/>
          <w:bCs w:val="false"/>
          <w:i w:val="false"/>
          <w:iCs w:val="false"/>
          <w:color w:val="auto"/>
          <w:sz w:val="24"/>
          <w:szCs w:val="24"/>
          <w:highlight w:val="none"/>
          <w:vertAlign w:val="baseline"/>
          <w:em w:val="none"/>
          <w:lang w:val="en-US" w:bidi="ar-SA" w:eastAsia="en-US"/>
        </w:rPr>
        <w:t>https://www.vskills.in/certification/blog/what-is-the-role-of-hr-compliance/</w:t>
      </w:r>
      <w:r>
        <w:rPr>
          <w:rFonts w:ascii="Arial"/>
          <w:b/>
          <w:sz w:val="24"/>
          <w:szCs w:val="24"/>
          <w:lang w:val="en-US"/>
        </w:rPr>
        <w:t xml:space="preserve">  </w:t>
      </w:r>
    </w:p>
    <w:p>
      <w:pPr>
        <w:pStyle w:val="style0"/>
        <w:spacing w:after="200" w:lineRule="auto" w:line="276"/>
        <w:ind w:left="0"/>
        <w:jc w:val="left"/>
        <w:rPr>
          <w:rFonts w:ascii="Arial"/>
          <w:b/>
          <w:sz w:val="24"/>
          <w:szCs w:val="24"/>
        </w:rPr>
      </w:pPr>
    </w:p>
    <w:p>
      <w:pPr>
        <w:pStyle w:val="style0"/>
        <w:spacing w:after="200" w:lineRule="auto" w:line="276"/>
        <w:ind w:left="1200"/>
        <w:jc w:val="left"/>
        <w:rPr>
          <w:rFonts w:ascii="Arial"/>
          <w:b/>
          <w:sz w:val="24"/>
          <w:szCs w:val="24"/>
        </w:rPr>
      </w:pPr>
      <w:r>
        <w:rPr>
          <w:rFonts w:ascii="Arial"/>
          <w:b/>
          <w:sz w:val="24"/>
          <w:szCs w:val="24"/>
          <w:lang w:val="en-US"/>
        </w:rPr>
        <w:t xml:space="preserve">                  </w:t>
      </w:r>
      <w:r>
        <w:rPr/>
        <w:drawing>
          <wp:inline distL="0" distT="0" distB="0" distR="0">
            <wp:extent cx="3416300" cy="2562225"/>
            <wp:effectExtent l="0" t="0" r="0" b="0"/>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7" cstate="print"/>
                    <a:srcRect l="0" t="0" r="0" b="0"/>
                    <a:stretch/>
                  </pic:blipFill>
                  <pic:spPr>
                    <a:xfrm rot="0">
                      <a:off x="0" y="0"/>
                      <a:ext cx="3416300" cy="2562225"/>
                    </a:xfrm>
                    <a:prstGeom prst="rect"/>
                  </pic:spPr>
                </pic:pic>
              </a:graphicData>
            </a:graphic>
          </wp:inline>
        </w:drawing>
      </w:r>
    </w:p>
    <w:p>
      <w:pPr>
        <w:pStyle w:val="style0"/>
        <w:spacing w:after="200" w:lineRule="auto" w:line="276"/>
        <w:ind w:left="0"/>
        <w:jc w:val="left"/>
        <w:rPr>
          <w:rFonts w:ascii="Arial"/>
          <w:b/>
          <w:sz w:val="24"/>
          <w:szCs w:val="24"/>
        </w:rPr>
      </w:pPr>
      <w:r>
        <w:rPr>
          <w:rFonts w:ascii="Arial"/>
          <w:b/>
          <w:sz w:val="24"/>
          <w:szCs w:val="24"/>
          <w:lang w:val="en-US"/>
        </w:rPr>
        <w:t>8)       Source :  https://en.m.wikipedia.org/wiki/Human_resource_management</w:t>
      </w:r>
    </w:p>
    <w:p>
      <w:pPr>
        <w:pStyle w:val="style0"/>
        <w:spacing w:after="200" w:lineRule="auto" w:line="276"/>
        <w:jc w:val="left"/>
        <w:rPr>
          <w:rFonts w:ascii="Arial"/>
          <w:b/>
          <w:bCs/>
          <w:caps/>
          <w:smallCaps w:val="false"/>
          <w:sz w:val="32"/>
          <w:szCs w:val="32"/>
        </w:rPr>
      </w:pPr>
      <w:r>
        <w:rPr>
          <w:rFonts w:ascii="Calibri" w:cs="Times New Roman" w:eastAsia="宋体" w:hAnsi="Calibri" w:hint="default"/>
          <w:b/>
          <w:bCs/>
          <w:i w:val="false"/>
          <w:iCs w:val="false"/>
          <w:caps/>
          <w:smallCaps w:val="false"/>
          <w:color w:val="auto"/>
          <w:sz w:val="32"/>
          <w:szCs w:val="32"/>
          <w:highlight w:val="none"/>
          <w:vertAlign w:val="baseline"/>
          <w:em w:val="none"/>
          <w:lang w:val="en-US" w:eastAsia="zh-CN"/>
        </w:rPr>
        <w:t>Challenges in HR Management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Human Resource Management (HRM) is a dynamic field that faces a constant array of challenges. These challenges can arise from internal and external factors, including technological advancements, economic conditions, demographic shifts, and legal requirements. Here is a comprehensive analysis of some of the most significant challenges HR professionals face today: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1. </w:t>
      </w: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Talent Acquisition and Retention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Skill Gaps and Talent Shortages: The increasing demand for specialized skills and the shortage of qualified talent can make it challenging to fill critical roles.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Turnover: High turnover rates can lead to increased costs, loss of institutional knowledge, and decreased productivity.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Remote Work Challenges: Managing remote teams can pose difficulties in terms of on boarding, communication, and ensuring a positive work culture.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Passive Candidates: Attracting passive job seekers who are not actively looking for new opportunities requires targeted recruitment strategies and a strong employer brand.</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Generational Differences: Understanding and accommodating the needs and preferences of different generations in the workplace can be challenging.</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Gig Economy: The rise of the gig economy has made it more difficult to attract and retain traditional full-time employees.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Diversity in Talent: Ensuring diversity in the talent pool is essential for a competitive advantage, but it can be challenging to attract and retain diverse candidates.</w:t>
      </w:r>
    </w:p>
    <w:p>
      <w:pPr>
        <w:pStyle w:val="style0"/>
        <w:spacing w:after="200" w:lineRule="auto" w:line="276"/>
        <w:jc w:val="left"/>
        <w:rPr>
          <w:rFonts w:ascii="Arial"/>
          <w:b/>
          <w:sz w:val="28"/>
          <w:szCs w:val="28"/>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2. </w:t>
      </w: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Diversity, Equity, and Inclusion (DEI)</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Unconscious Bias: Addressing unconscious biases and promoting a culture of include requires ongoing efforts and training.</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Diversity Initiatives: Implementing effective DEI programs can be complex, requiring careful planning, resources, and ongoing commitment.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Measurement and Accountability: Quantifying the results of DEI efforts can be challenging, but it is essential for demonstrating progress and accountability.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Inter sections lity: Recognizing and addressing the inter section of various identities (e.g., race, gender, sexual orientation, disability) is crucial for a truly inclusive workplace.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Cultural Competency: Developing cultural competency among employees can help foster a more inclusive and respectful work environment.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DEI in Leadership: Ensuring diversity in leadership roles is essential for a more inclusive and innovative organization.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DEI in Talent Acquisition: Implementing fair and equitable hiring practices can help attract and retain diverse talent.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3. </w:t>
      </w: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Employee Engagement and Well-being</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Burnout: High levels of stress and workload can lead to employee burnout, affecting productivity, job satisfaction, and mental health.</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Work-Life Balance: Balancing work and personal commitments is a growing concern for many employees.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Mental Health Awareness: Promoting mental health awareness and providing support resources is crucial for employee well-being.</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Engagement Surveys: Conducting regular employee engagement surveys can help identify areas for improvement and address employee concerns.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Remote Work Challenges: Ensuring the well-being of remote employees can be challenging, as they may face isolation and lack of social interaction.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Recognition: Recognizing and rewarding employees for their contributions can boost morale and engagement.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Assistance Programs (EAP): Providing EAPs can help employees cope with personal and work-related challenges.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4. </w:t>
      </w: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Technological Advancements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Automation and AI: The increasing use of automation and AI can impact job roles and require HR to adapt recruitment, training, and performance management strategies.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Data Privacy: Ensuring compliance with data privacy regulations while leveraging data for HR analytics presents a challenge.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Digital Transformation: HR professionals must navigate the complexities of digital transformation and adopt new technologies to remain competitive.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Remote Work Technologies: Selecting and implementing appropriate remote work technologies can be challenging, especially for organizations that are new to remote work.</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Cyber security: Protecting employee data and preventing cyber attacks is a critical responsibility for HR.</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Social Media: Managing the use of social media in the workplace can be challenging, as it can impact employee productivity and reputation.</w:t>
      </w:r>
    </w:p>
    <w:p>
      <w:pPr>
        <w:pStyle w:val="style0"/>
        <w:spacing w:after="200" w:lineRule="auto" w:line="276"/>
        <w:jc w:val="left"/>
        <w:rPr>
          <w:rFonts w:ascii="Arial"/>
          <w:b/>
          <w:sz w:val="28"/>
          <w:szCs w:val="28"/>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5. </w:t>
      </w: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Legal and Regulatory Compliance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Changing Laws: Keeping up with evolving labor laws and regulations can be time-consuming and complex.</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Global Compliance: Organizations operating in multiple jurisdictions face additional challenges in ensuring compliance with local laws.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Data Protection: Protecting employee data and complying with data privacy regulations is a critical responsibility.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Workplace Safety: Ensuring a safe and healthy work environment is a legal and ethical obligation.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Equal Opportunity: Adhering to equal opportunity laws and preventing discrimination is a fundamental HR responsibility.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Wage and Hour Laws: Complying with wage and hour laws, including minimum wage, overtime, and child labor regulations, is essential.</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Immigration Compliance: For organizations with international operations, ensuring compliance with immigration laws can be complex.</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6. </w:t>
      </w: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Organizational Culture and Values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Culture Fit: Attracting and retaining employees who align with the organization's culture is essential for success.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Change Management: Implementing organizational changes can be difficult, especially when they conflict with existing cultural norms.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Ethical Considerations: HR professionals must navigate ethical dilemmas and ensure that the organization's values are upheld.</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Toxic Work Environments: Identifying and addressing toxic work environments is crucial for employee well-being and productivity.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Empowerment: Fostering a culture of employee empowerment can lead to increased engagement, innovation, and job satisfaction.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Engagement: Creating a positive and supportive work environment is essential for employee engagement and morale.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7. Succession Planning and Leadership Development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Identifying Talent: Identifying and developing high-potential employees to fill critical roles can be challenging.</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Leadership Development: Providing effective leadership development programs is essential for organizational growth and sustainability.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Succession Planning: Creating a robust succession plan ensures that there are qualified individuals ready to take on leadership roles.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Millennial and Gen Z Leadership: Developing leadership skills in younger generations who have different expectations and work styles can be challenging.</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Diversity in Leadership: Ensuring diversity in leadership roles is essential for a more inclusive and innovative organization.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Leadership Succession Planning: Identifying and developing potential successors for key leadership positions is crucial for organizational continuity and stability.</w:t>
      </w:r>
    </w:p>
    <w:p>
      <w:pPr>
        <w:pStyle w:val="style0"/>
        <w:spacing w:after="200" w:lineRule="auto" w:line="276"/>
        <w:jc w:val="left"/>
        <w:rPr>
          <w:rFonts w:ascii="Arial"/>
          <w:b/>
          <w:sz w:val="28"/>
          <w:szCs w:val="28"/>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8. </w:t>
      </w: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Performance Management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Setting Goals: Establishing clear and measurable performance goals can be difficult, especially in complex roles.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Providing Feedback: Delivering constructive feedback in a way that is both helpful and motivating can be challenging.</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Performance Reviews: Conducting fair and unbiased performance reviews is essential for employee development and morale.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Continuous Feedback: Implementing systems for continuous feedback can help improve employee performance and engagement.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Performance-Based Rewards: Aligning rewards and recognition with performance can motivate employees and drive results.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Performance Management Software: Utilizing performance management software can streamline the process and provide valuable data insights.</w:t>
      </w:r>
    </w:p>
    <w:p>
      <w:pPr>
        <w:pStyle w:val="style0"/>
        <w:spacing w:after="200" w:lineRule="auto" w:line="276"/>
        <w:jc w:val="left"/>
        <w:rPr>
          <w:rFonts w:ascii="Arial"/>
          <w:b/>
          <w:sz w:val="28"/>
          <w:szCs w:val="28"/>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9. </w:t>
      </w: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Compensation and Benefits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Competitive Compensation: Offering competitive salaries and benefits packages is essential for attracting and retaining top talent.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Cost Control: Managing compensation costs while maintaining employee satisfaction can be a delicate balancing act.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Benefits Administration: Administering a comprehensive benefits package can be time-consuming and complex.</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Benefits Trends: Keeping up with emerging employee benefits trends and preferences can be challenging.</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Pay Equity: Ensuring pay equity and avoiding gender pay gaps is a critical HR responsibility.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Global Compensation: Developing compensation strategies that are fair and competitive across different countries and cultures can be complex.</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10. Employee Relations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Conflict Resolution: Addressing employee conflicts and grievances effectively is crucial for maintaining a positive work environment.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Union Relations: Managing relationships with labor unions can be challenging, especially during negotiations and disputes.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Morale: Promoting a positive and supportive work environment is essential for employee morale and productivity.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Communication: Effective communication with employees is essential for building trust, transparency, and engagement.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Workplace Investigations: Conducting fair and impartial workplace investigations is crucial for maintaining a just and equitable work environment.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Grievance Procedures: Establishing clear and fair grievance procedures can help resolve employee complaints and disputes.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Addressing these challenges requires HR professionals to be adaptable, knowledgeable, and strategic. By staying informed about industry trends, developing strong relationships with employees, and leveraging technology, HR can effectively navigate these challenges and contribute to the success of their organizations.</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Lack of Resources: Organizations may face challenges in allocating sufficient resources for professional development initiatives.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Resistance to Change: Employees may resist change or new learning opportunities, hindering their professional growth.</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Measurement and Evaluation: It can be challenging to measure the effectiveness of professional development programs and track their impact on individual and organizational performance.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 overcome these challenges, HR can implement best practices such as:</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Continuous Evaluation: Regularly assess the effectiveness of professional development programs and make necessary adjustments.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Alignment with Organizational Goals: Ensure that professional development initiatives align with the organization's strategic objectives.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Involvement: Involve employees in the planning and implementation of professional development initiatives to increase buy-in and engagement.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Leverage Technology: Utilize technology to deliver efficient and effective professional development programs.</w:t>
      </w:r>
    </w:p>
    <w:p>
      <w:pPr>
        <w:pStyle w:val="style0"/>
        <w:spacing w:after="200" w:lineRule="auto" w:line="276"/>
        <w:jc w:val="left"/>
        <w:rPr>
          <w:rFonts w:ascii="Arial"/>
          <w:b/>
          <w:sz w:val="24"/>
          <w:szCs w:val="24"/>
        </w:rPr>
      </w:pPr>
    </w:p>
    <w:p>
      <w:pPr>
        <w:pStyle w:val="style0"/>
        <w:spacing w:after="200" w:lineRule="auto" w:line="276"/>
        <w:jc w:val="left"/>
        <w:rPr>
          <w:rFonts w:ascii="Calibri" w:cs="Times New Roman" w:eastAsia="宋体" w:hAnsi="Calibri" w:hint="default"/>
          <w:b w:val="false"/>
          <w:bCs w:val="false"/>
          <w:i w:val="false"/>
          <w:iCs w:val="false"/>
          <w:color w:val="auto"/>
          <w:sz w:val="24"/>
          <w:szCs w:val="24"/>
          <w:highlight w:val="none"/>
          <w:vertAlign w:val="baseline"/>
          <w:em w:val="none"/>
          <w:lang w:val="en-US" w:eastAsia="zh-CN"/>
        </w:rPr>
      </w:pPr>
    </w:p>
    <w:p>
      <w:pPr>
        <w:pStyle w:val="style0"/>
        <w:spacing w:after="200" w:lineRule="auto" w:line="276"/>
        <w:jc w:val="left"/>
        <w:rPr>
          <w:rFonts w:ascii="Arial"/>
          <w:b/>
          <w:bCs/>
          <w:caps/>
          <w:smallCaps w:val="false"/>
          <w:sz w:val="32"/>
          <w:szCs w:val="32"/>
        </w:rPr>
      </w:pPr>
      <w:r>
        <w:rPr>
          <w:rFonts w:ascii="Calibri" w:cs="Times New Roman" w:eastAsia="宋体" w:hAnsi="Calibri" w:hint="default"/>
          <w:b/>
          <w:bCs/>
          <w:i w:val="false"/>
          <w:iCs w:val="false"/>
          <w:caps/>
          <w:smallCaps w:val="false"/>
          <w:color w:val="auto"/>
          <w:sz w:val="32"/>
          <w:szCs w:val="32"/>
          <w:highlight w:val="none"/>
          <w:vertAlign w:val="baseline"/>
          <w:em w:val="none"/>
          <w:lang w:val="en-US" w:eastAsia="zh-CN"/>
        </w:rPr>
        <w:t>Case Studies</w:t>
      </w:r>
    </w:p>
    <w:p>
      <w:pPr>
        <w:pStyle w:val="style0"/>
        <w:spacing w:after="200" w:lineRule="auto" w:line="276"/>
        <w:jc w:val="left"/>
        <w:rPr>
          <w:rFonts w:ascii="Arial"/>
          <w:b/>
          <w:sz w:val="24"/>
          <w:szCs w:val="24"/>
        </w:rPr>
      </w:pPr>
    </w:p>
    <w:p>
      <w:pPr>
        <w:pStyle w:val="style0"/>
        <w:spacing w:after="200" w:lineRule="auto" w:line="276"/>
        <w:jc w:val="left"/>
        <w:rPr>
          <w:rFonts w:ascii="Arial"/>
          <w:b/>
          <w:bCs/>
          <w:sz w:val="28"/>
          <w:szCs w:val="28"/>
        </w:rPr>
      </w:pPr>
      <w:r>
        <w:rPr>
          <w:rFonts w:ascii="Calibri" w:cs="Times New Roman" w:eastAsia="宋体" w:hAnsi="Calibri" w:hint="default"/>
          <w:b/>
          <w:bCs/>
          <w:i w:val="false"/>
          <w:iCs w:val="false"/>
          <w:color w:val="auto"/>
          <w:sz w:val="28"/>
          <w:szCs w:val="28"/>
          <w:highlight w:val="none"/>
          <w:vertAlign w:val="baseline"/>
          <w:em w:val="none"/>
          <w:lang w:val="en-US" w:eastAsia="zh-CN"/>
        </w:rPr>
        <w:t xml:space="preserve">Case Study 1 : Code to Enhance Learning </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Code to Enhance Learning a multinational technology firm, faced challenges in retaining top talent due to a lack of career growth opportunities. HR implemented a comprehensive professional development program that included mentor ship, coaching, and tuition reimbursement for external certifications. This initiative led to increased employee satisfaction, reduced turnover, and improved innovation.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Isolation and Loneliness: Remote employees often felt isolated and disconnected from their colleagues, leading to decreased morale and engagement.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Communication Barriers: Effective communication can be challenging in a remote setting, leading to misunderstandings and decreased productivity.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Cost Control: Managing compensation costs while maintaining employee satisfaction can be a delicate balancing act.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Benefits Administration: Administering a comprehensive benefits package can be time-consuming and complex.</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Benefits Trends: Keeping up with emerging employee benefits trends and preferences can be challenging.</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Pay Equity: Ensuring pay equity and avoiding gender pay gaps is a critical HR responsibility.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Global Compensation: Developing compensation strategies that are fair and competitive across different countries and cultures can be complex.</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Skill Gaps and Talent Shortages: The increasing demand for specialized skills and the shortage of qualified talent can make it challenging to fill critical roles.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Turnover: High turnover rates can lead to increased costs, loss of institutional knowledge, and decreased productivity.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Remote Work Challenges: Managing remote teams can pose difficulties in terms of on boarding, communication, and ensuring a positive work culture.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Passive Candidates: Attracting passive job seekers who are not actively looking for new opportunities requires targeted recruitment strategies and a strong employer brand.</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Generational Differences: Understanding and accommodating the needs and preferences of different generations in the workplace can be challenging.</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Human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Resource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Management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(HRM)</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dynamic</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field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that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faces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constant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array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challenges.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These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challenges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arise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from</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internal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external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factors,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including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technological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advancements,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economic</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conditions,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demographic</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shifts,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legal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requirements.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Here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comprehensive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analysis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some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most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significant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challenges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professionals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face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today:</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1.</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8"/>
          <w:szCs w:val="28"/>
          <w:highlight w:val="none"/>
          <w:vertAlign w:val="baseline"/>
          <w:em w:val="none"/>
          <w:lang w:val="en-US" w:bidi="ar-SA" w:eastAsia="zh-CN"/>
        </w:rPr>
        <w:t>Talent</w:t>
      </w:r>
      <w:r>
        <w:rPr>
          <w:rFonts w:ascii="Calibri" w:cs="Times New Roman" w:eastAsia="宋体" w:hAnsi="Calibri" w:hint="default"/>
          <w:b w:val="false"/>
          <w:bCs w:val="false"/>
          <w:i w:val="false"/>
          <w:iCs w:val="false"/>
          <w:color w:val="auto"/>
          <w:sz w:val="28"/>
          <w:szCs w:val="28"/>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8"/>
          <w:szCs w:val="28"/>
          <w:highlight w:val="none"/>
          <w:vertAlign w:val="baseline"/>
          <w:em w:val="none"/>
          <w:lang w:val="en-US" w:bidi="ar-SA" w:eastAsia="zh-CN"/>
        </w:rPr>
        <w:t>Acquisition</w:t>
      </w:r>
      <w:r>
        <w:rPr>
          <w:rFonts w:ascii="Calibri" w:cs="Times New Roman" w:eastAsia="宋体" w:hAnsi="Calibri" w:hint="default"/>
          <w:b w:val="false"/>
          <w:bCs w:val="false"/>
          <w:i w:val="false"/>
          <w:iCs w:val="false"/>
          <w:color w:val="auto"/>
          <w:sz w:val="28"/>
          <w:szCs w:val="28"/>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8"/>
          <w:szCs w:val="28"/>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8"/>
          <w:szCs w:val="28"/>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8"/>
          <w:szCs w:val="28"/>
          <w:highlight w:val="none"/>
          <w:vertAlign w:val="baseline"/>
          <w:em w:val="none"/>
          <w:lang w:val="en-US" w:bidi="ar-SA" w:eastAsia="zh-CN"/>
        </w:rPr>
        <w:t>Retention</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Skill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Gaps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Talent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Shortages: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increasing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demand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for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specialized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skills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shortage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qualified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talent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make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challenging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fill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critical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roles.</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Employee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Turnover: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High</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turnover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rates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lead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increased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costs,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loss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institutional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knowledge,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decreased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productivity.</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Remote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Work</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Challenges: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Managing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remote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teams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pose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difficulties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terms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on boarding,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communication,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ensuring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positive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work</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culture.</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Passive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Candidates: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Attracting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passive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job</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seekers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who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not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actively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looking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for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new</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opportunities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requires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targeted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recruitment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strategies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strong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employer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brand.</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Generational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Differences: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Understanding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accommodating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needs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preferences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different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generations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workplace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be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challenging.</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Gig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Economy: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rise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gig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economy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has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made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more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difficult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attract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retain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traditional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full-time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employees.</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Diversity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Talent: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Ensuring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diversity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talent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pool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essential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for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competitive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advantage,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but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be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challenging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attract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retain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diverse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candidates.</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2.</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8"/>
          <w:szCs w:val="28"/>
          <w:highlight w:val="none"/>
          <w:vertAlign w:val="baseline"/>
          <w:em w:val="none"/>
          <w:lang w:val="en-US" w:bidi="ar-SA" w:eastAsia="zh-CN"/>
        </w:rPr>
        <w:t>Diversity,</w:t>
      </w:r>
      <w:r>
        <w:rPr>
          <w:rFonts w:ascii="Calibri" w:cs="Times New Roman" w:eastAsia="宋体" w:hAnsi="Calibri" w:hint="default"/>
          <w:b w:val="false"/>
          <w:bCs w:val="false"/>
          <w:i w:val="false"/>
          <w:iCs w:val="false"/>
          <w:color w:val="auto"/>
          <w:sz w:val="28"/>
          <w:szCs w:val="28"/>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8"/>
          <w:szCs w:val="28"/>
          <w:highlight w:val="none"/>
          <w:vertAlign w:val="baseline"/>
          <w:em w:val="none"/>
          <w:lang w:val="en-US" w:bidi="ar-SA" w:eastAsia="zh-CN"/>
        </w:rPr>
        <w:t>Equity,</w:t>
      </w:r>
      <w:r>
        <w:rPr>
          <w:rFonts w:ascii="Calibri" w:cs="Times New Roman" w:eastAsia="宋体" w:hAnsi="Calibri" w:hint="default"/>
          <w:b w:val="false"/>
          <w:bCs w:val="false"/>
          <w:i w:val="false"/>
          <w:iCs w:val="false"/>
          <w:color w:val="auto"/>
          <w:sz w:val="28"/>
          <w:szCs w:val="28"/>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8"/>
          <w:szCs w:val="28"/>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8"/>
          <w:szCs w:val="28"/>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8"/>
          <w:szCs w:val="28"/>
          <w:highlight w:val="none"/>
          <w:vertAlign w:val="baseline"/>
          <w:em w:val="none"/>
          <w:lang w:val="en-US" w:bidi="ar-SA" w:eastAsia="zh-CN"/>
        </w:rPr>
        <w:t>Inclusion</w:t>
      </w:r>
      <w:r>
        <w:rPr>
          <w:rFonts w:ascii="Calibri" w:cs="Times New Roman" w:eastAsia="宋体" w:hAnsi="Calibri" w:hint="default"/>
          <w:b w:val="false"/>
          <w:bCs w:val="false"/>
          <w:i w:val="false"/>
          <w:iCs w:val="false"/>
          <w:color w:val="auto"/>
          <w:sz w:val="28"/>
          <w:szCs w:val="28"/>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8"/>
          <w:szCs w:val="28"/>
          <w:highlight w:val="none"/>
          <w:vertAlign w:val="baseline"/>
          <w:em w:val="none"/>
          <w:lang w:val="en-US" w:bidi="ar-SA" w:eastAsia="zh-CN"/>
        </w:rPr>
        <w:t>(DEI)</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Unconscious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Bias: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Addressing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unconscious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biases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promoting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culture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include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requires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ongoing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efforts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training.</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Diversity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Initiatives: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Implementing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effective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DEI</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programs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be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complex,</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requiring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careful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planning,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resources,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ongoing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commitment.</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Measurement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Accountability: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Quantifying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results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DEI</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efforts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be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challenging,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but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essential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for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demonstrating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progress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accountability.</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Inter section :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Recognizing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addressing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inter section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various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identities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race,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gender,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sexual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orientation,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disability)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crucial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for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truly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inclusive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workplace.</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Cultural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Competency: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cultural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competency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among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employees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help</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foster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more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inclusive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respectful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work</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environment.</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DEI</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Leadership:</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Ensuring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diversity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leadership</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roles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essential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for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more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inclusive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innovative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organization.</w:t>
      </w:r>
    </w:p>
    <w:p>
      <w:pPr>
        <w:pStyle w:val="style0"/>
        <w:spacing w:after="200" w:lineRule="auto" w:line="276"/>
        <w:jc w:val="left"/>
        <w:rPr>
          <w:rFonts w:ascii="Arial"/>
          <w:b/>
          <w:sz w:val="24"/>
          <w:szCs w:val="24"/>
        </w:rPr>
      </w:pP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Filling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Critical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Roles: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succession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planning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process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has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enabled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organization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fill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critical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leadership</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roles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from</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within,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ensuring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continuity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minimizing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disruptions.</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Increased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Employee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Engagement: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Career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succession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planning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initiatives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have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contributed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increased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employee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engagement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motivation,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employees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feel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valued,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invested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empowered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achieve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their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career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goals.</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Positive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Impact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Organizational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Performance: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initiatives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have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had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positive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impact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overall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organizational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performance,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evidenced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by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improved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employee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retention,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productivity,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innovation.</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Enhanced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Diversity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Inclusion: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initiatives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have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helped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create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more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diverse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inclusive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workplace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by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providing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opportunities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for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employees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from</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all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backgrounds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their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careers.</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Recommendations</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Based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evaluation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findings,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following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recommendations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made:</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Continue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Invest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Career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organization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should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continue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invest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career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initiatives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support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employee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growth,</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engagement,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retention.</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Expand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Succession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Planning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Efforts: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Consider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expanding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succession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planning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process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include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wider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range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critical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roles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identify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potential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successors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all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levels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organization.</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Enhance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Talent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Assessment: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Implement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more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robust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talent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assessment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methods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accurately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identify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high-potential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employees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their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specific</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strengths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needs.</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Provide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Additional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Support: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Offer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additional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support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high-potential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employees,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such</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executive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coaching,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mentoring,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leadership</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programs.</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Align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Career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with</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Organizational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Goals: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Ensure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that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career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initiatives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aligned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with</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organization's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strategic</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goals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business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objectives.</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Measure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Evaluate: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Regularly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measure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evaluate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effectiveness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career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succession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planning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initiatives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identify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areas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for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improvement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ensure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that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remain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relevant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impactful.</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Foster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Culture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Continuous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Learning: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Encourage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culture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continuous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learning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throughout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organization.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This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be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achieved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through</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initiatives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such</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employee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recognition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programs,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mentor ship</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programs,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opportunities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for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professional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growth.</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Leverage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Technology: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Utilize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technology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support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career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succession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planning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initiatives,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such</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online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learning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platforms,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talent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management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software,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career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tools.</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jc w:val="left"/>
        <w:rPr>
          <w:rFonts w:ascii="Arial"/>
          <w:b/>
          <w:bCs/>
          <w:sz w:val="32"/>
          <w:szCs w:val="32"/>
        </w:rPr>
      </w:pPr>
      <w:r>
        <w:rPr>
          <w:rFonts w:ascii="Calibri" w:cs="Times New Roman" w:eastAsia="宋体" w:hAnsi="Calibri" w:hint="default"/>
          <w:b/>
          <w:bCs/>
          <w:i w:val="false"/>
          <w:iCs w:val="false"/>
          <w:color w:val="auto"/>
          <w:sz w:val="32"/>
          <w:szCs w:val="32"/>
          <w:highlight w:val="none"/>
          <w:vertAlign w:val="baseline"/>
          <w:em w:val="none"/>
          <w:lang w:val="en-US" w:eastAsia="zh-CN"/>
        </w:rPr>
        <w:t xml:space="preserve">Case Study 2 : Divine Connection </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Divine Connection, a small non-profit organization, struggled to allocate sufficient resources for professional development. HR developed a cost-effective program that focused on internal training and knowledge sharing. By leveraging existing expertise within the organization, HR was able to provide valuable learning opportunities without significant financial investment.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Lack of Supervision: Without physical oversight, it can be difficult to ensure that employees are staying on task and meeting deadlines.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Work-Life Balance: The lines between work and personal life can blur in a remote work environment, leading to burnout and decreased productivity.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Compliance Initiatives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It has implemented a robust compliance framework, encompassing a range of initiatives designed to ensure adherence to relevant laws and regulations. These initiatives include: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Trust and Autonomy: Building trust between employees and managers is essential for a successful remote work arrangement.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Technology Investment: Investing in appropriate technology tools can facilitate effective remote work and collaboration.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Continuous Evaluation: Regularly assessing the effectiveness of remote work policies and practices is important for making necessary adjustments.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Policy Development and Implementation: Comprehensive compliance policies and procedures have been developed and implemented across the organization, covering areas such as anti-corruption, data privacy, workplace safety, environmental protection, and human rights. These policies are regularly reviewed and updated to reflect changes in laws, regulations, and industry best practices.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Training and Education: Regular training and education programs are conducted to raise employee awareness of compliance requirements, ethical standards, and potential risks.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Communication is Key: Clear and consistent communication is essential for maintaining a successful remote work environment.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Support: Providing employees with the necessary support and resources is crucial for their well-being and productivity.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Diversity and Inclusion: HR should ensure that professional development programs are inclusive and accessible to all employees, regardless of their background, gender, or age.</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HR management plays a pivotal role in fostering professional development among employees. By providing opportunities for learning, growth, and career advancement, HR can contribute to employee satisfaction, organizational success, and a competitive advantage. By addressing challenges and implementing best practices, HR can create a culture of continuous learning and development within the organization.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Impact of Technology: The increasing role of technology in the workplace has created new opportunities and challenges for HR in managing professional development. HR professionals must adapt to emerging technologies and leverage them to enhance learning experiences.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Diversity and Inclusion: HR should ensure that professional development programs are inclusive and accessible to all employees, regardless of their background, gender, or age.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Measuring ROI: It is important for HR to measure the return on investment (ROI) of professional development programs to justify the costs and demonstrate their effectiveness.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Alignment with Organizational Strategy: Professional development initiatives should be aligned with the organization's overall strategy and goals to ensure that employees are developing the skills needed to contribute to the company's success.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By carefully considering these factors, HR can effectively support employee professional development and create a high-performing organization.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Human Resource Management (HRM) plays a pivotal role in fostering professional development among employees, contributing to both individual and organizational success. By providing opportunities for learning, growth, and career advancement, HR can create a culture of continuous improvement and innovation.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Technological Advancements: HR will need to adapt to emerging technologies and leverage them to enhance professional development programs.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Global Talent Management: Organizations will need to develop strategies for managing a global workforce and ensuring that employees have access to the necessary skills and development opportunities.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Gig Economy: HR will need to adapt to the changing nature of work and develop strategies for managing a workforce that may include a mix of full-time, part-time, and contract employees.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By addressing these challenges and embracing future trends, HR can continue to be a strategic partner in driving organizational success and fostering a culture of continuous learning and development.</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Filling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Critical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Roles: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succession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planning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process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has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enabled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organization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fill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critical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leadership</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roles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from</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within,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ensuring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continuity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minimizing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disruptions.</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Increased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Employee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Engagement: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Career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succession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planning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initiatives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have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contributed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increased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employee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engagement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motivation,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employees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feel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valued,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invested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empowered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achieve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their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career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goals.</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Positive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Impact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Organizational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Performance: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initiatives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have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had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positive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impact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overall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organizational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performance,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evidenced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by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improved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employee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retention,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productivity,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innovation.</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Enhanced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Diversity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Inclusion: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initiatives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have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helped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create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more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diverse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inclusive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workplace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by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providing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opportunities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for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employees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from</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all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backgrounds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their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careers.</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Align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Career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with</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Organizational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Goals: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Ensure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that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career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initiatives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aligned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with</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organization's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strategic</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goals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business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objectives.</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Measure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Evaluate: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Regularly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measure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evaluate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effectiveness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career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succession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planning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initiatives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identify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areas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for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improvement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ensure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that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remain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relevant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impactful.</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Recommendations</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Based on the evaluation findings, the following recommendations are made:</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Continue to Invest in Career Development: The organization should continue to invest in career development initiatives to support employee growth, engagement, and retention.</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Expand Succession Planning Efforts: Consider expanding the succession planning process to include a wider range of critical roles and to identify potential successors at all levels of the organization.</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Enhance Talent Assessment: Implement more robust talent assessment methods to accurately identify high-potential employees and their specific strengths and development needs.</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Provide Additional Support: Offer additional support to high-potential employees, such as executive coaching, mentoring, or leadership development programs.</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Foster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Culture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Continuous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Learning: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Encourage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culture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continuous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learning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throughout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organization.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This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be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achieved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through</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initiatives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such</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employee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recognition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programs,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mentor ship</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programs,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opportunities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for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professional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growth.</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Leverage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Technology: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Utilize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technology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support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career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succession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planning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initiatives,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such</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online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learning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platforms,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talent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management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software,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career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tools.</w:t>
      </w:r>
    </w:p>
    <w:p>
      <w:pPr>
        <w:pStyle w:val="style0"/>
        <w:autoSpaceDE w:val="false"/>
        <w:autoSpaceDN w:val="false"/>
        <w:spacing w:after="200" w:lineRule="auto" w:line="276"/>
        <w:jc w:val="left"/>
        <w:rPr>
          <w:rFonts w:ascii="Arial"/>
          <w:b/>
          <w:sz w:val="24"/>
          <w:szCs w:val="24"/>
        </w:rPr>
      </w:pPr>
      <w:r>
        <w:rPr>
          <w:rFonts w:ascii="Calibri" w:cs="Times New Roman" w:hAnsi="Calibri" w:hint="default"/>
          <w:b w:val="false"/>
          <w:bCs w:val="false"/>
          <w:i w:val="false"/>
          <w:iCs w:val="false"/>
          <w:color w:val="auto"/>
          <w:sz w:val="24"/>
          <w:szCs w:val="24"/>
          <w:highlight w:val="none"/>
          <w:vertAlign w:val="baseline"/>
          <w:em w:val="none"/>
          <w:lang w:val="en-US" w:bidi="ar-SA" w:eastAsia="zh-CN"/>
        </w:rPr>
        <w:t>Identification of Critical Roles: Key leadership positions that are critical to the organization's success are identified.</w:t>
      </w:r>
    </w:p>
    <w:p>
      <w:pPr>
        <w:pStyle w:val="style0"/>
        <w:autoSpaceDE w:val="false"/>
        <w:autoSpaceDN w:val="false"/>
        <w:spacing w:after="200" w:lineRule="auto" w:line="276"/>
        <w:jc w:val="left"/>
        <w:rPr>
          <w:rFonts w:ascii="Arial"/>
          <w:b/>
          <w:sz w:val="24"/>
          <w:szCs w:val="24"/>
        </w:rPr>
      </w:pPr>
      <w:r>
        <w:rPr>
          <w:rFonts w:ascii="Calibri" w:cs="Times New Roman" w:hAnsi="Calibri" w:hint="default"/>
          <w:b w:val="false"/>
          <w:bCs w:val="false"/>
          <w:i w:val="false"/>
          <w:iCs w:val="false"/>
          <w:color w:val="auto"/>
          <w:sz w:val="24"/>
          <w:szCs w:val="24"/>
          <w:highlight w:val="none"/>
          <w:vertAlign w:val="baseline"/>
          <w:em w:val="none"/>
          <w:lang w:val="en-US" w:bidi="ar-SA" w:eastAsia="zh-CN"/>
        </w:rPr>
        <w:t>Evaluation of Effectiveness</w:t>
      </w:r>
    </w:p>
    <w:p>
      <w:pPr>
        <w:pStyle w:val="style0"/>
        <w:autoSpaceDE w:val="false"/>
        <w:autoSpaceDN w:val="false"/>
        <w:spacing w:after="200" w:lineRule="auto" w:line="276"/>
        <w:jc w:val="left"/>
        <w:rPr>
          <w:rFonts w:ascii="Arial"/>
          <w:b/>
          <w:sz w:val="24"/>
          <w:szCs w:val="24"/>
        </w:rPr>
      </w:pPr>
      <w:r>
        <w:rPr>
          <w:rFonts w:ascii="Calibri" w:cs="Times New Roman" w:hAnsi="Calibri" w:hint="default"/>
          <w:b w:val="false"/>
          <w:bCs w:val="false"/>
          <w:i w:val="false"/>
          <w:iCs w:val="false"/>
          <w:color w:val="auto"/>
          <w:sz w:val="24"/>
          <w:szCs w:val="24"/>
          <w:highlight w:val="none"/>
          <w:vertAlign w:val="baseline"/>
          <w:em w:val="none"/>
          <w:lang w:val="en-US" w:bidi="ar-SA" w:eastAsia="zh-CN"/>
        </w:rPr>
        <w:t>To evaluate the effectiveness of the career development and succession planning initiatives, the following metrics were used:</w:t>
      </w:r>
    </w:p>
    <w:p>
      <w:pPr>
        <w:pStyle w:val="style0"/>
        <w:autoSpaceDE w:val="false"/>
        <w:autoSpaceDN w:val="false"/>
        <w:spacing w:after="200" w:lineRule="auto" w:line="276"/>
        <w:jc w:val="left"/>
        <w:rPr>
          <w:rFonts w:ascii="Arial"/>
          <w:b/>
          <w:sz w:val="24"/>
          <w:szCs w:val="24"/>
        </w:rPr>
      </w:pPr>
      <w:r>
        <w:rPr>
          <w:rFonts w:ascii="Calibri" w:cs="Times New Roman" w:hAnsi="Calibri" w:hint="default"/>
          <w:b w:val="false"/>
          <w:bCs w:val="false"/>
          <w:i w:val="false"/>
          <w:iCs w:val="false"/>
          <w:color w:val="auto"/>
          <w:sz w:val="24"/>
          <w:szCs w:val="24"/>
          <w:highlight w:val="none"/>
          <w:vertAlign w:val="baseline"/>
          <w:em w:val="none"/>
          <w:lang w:val="en-US" w:bidi="ar-SA" w:eastAsia="zh-CN"/>
        </w:rPr>
        <w:t>Employee Satisfaction: Surveys were conducted to measure employee satisfaction with the career development opportunities provided.</w:t>
      </w:r>
    </w:p>
    <w:p>
      <w:pPr>
        <w:pStyle w:val="style0"/>
        <w:autoSpaceDE w:val="false"/>
        <w:autoSpaceDN w:val="false"/>
        <w:spacing w:after="200" w:lineRule="auto" w:line="276"/>
        <w:jc w:val="left"/>
        <w:rPr>
          <w:rFonts w:ascii="Arial"/>
          <w:b/>
          <w:sz w:val="24"/>
          <w:szCs w:val="24"/>
        </w:rPr>
      </w:pPr>
      <w:r>
        <w:rPr>
          <w:rFonts w:ascii="Calibri" w:cs="Times New Roman" w:hAnsi="Calibri" w:hint="default"/>
          <w:b w:val="false"/>
          <w:bCs w:val="false"/>
          <w:i w:val="false"/>
          <w:iCs w:val="false"/>
          <w:color w:val="auto"/>
          <w:sz w:val="24"/>
          <w:szCs w:val="24"/>
          <w:highlight w:val="none"/>
          <w:vertAlign w:val="baseline"/>
          <w:em w:val="none"/>
          <w:lang w:val="en-US" w:bidi="ar-SA" w:eastAsia="zh-CN"/>
        </w:rPr>
        <w:t>Career Advancement: The number of employees who have advanced in their careers was tracked, including promotions, transfers, and increased responsibilities.</w:t>
      </w:r>
    </w:p>
    <w:p>
      <w:pPr>
        <w:pStyle w:val="style0"/>
        <w:autoSpaceDE w:val="false"/>
        <w:autoSpaceDN w:val="false"/>
        <w:spacing w:after="200" w:lineRule="auto" w:line="276"/>
        <w:jc w:val="left"/>
        <w:rPr>
          <w:rFonts w:ascii="Arial"/>
          <w:b/>
          <w:sz w:val="24"/>
          <w:szCs w:val="24"/>
        </w:rPr>
      </w:pPr>
      <w:r>
        <w:rPr>
          <w:rFonts w:ascii="Calibri" w:cs="Times New Roman" w:hAnsi="Calibri" w:hint="default"/>
          <w:b w:val="false"/>
          <w:bCs w:val="false"/>
          <w:i w:val="false"/>
          <w:iCs w:val="false"/>
          <w:color w:val="auto"/>
          <w:sz w:val="24"/>
          <w:szCs w:val="24"/>
          <w:highlight w:val="none"/>
          <w:vertAlign w:val="baseline"/>
          <w:em w:val="none"/>
          <w:lang w:val="en-US" w:bidi="ar-SA" w:eastAsia="zh-CN"/>
        </w:rPr>
        <w:t>Retention of High-Potential Employees: The retention rate of high-potential employees was analyzed to assess the effectiveness of the initiatives in retaining top talent.</w:t>
      </w:r>
    </w:p>
    <w:p>
      <w:pPr>
        <w:pStyle w:val="style0"/>
        <w:autoSpaceDE w:val="false"/>
        <w:autoSpaceDN w:val="false"/>
        <w:spacing w:after="200" w:lineRule="auto" w:line="276"/>
        <w:jc w:val="left"/>
        <w:rPr>
          <w:rFonts w:ascii="Arial"/>
          <w:b/>
          <w:sz w:val="24"/>
          <w:szCs w:val="24"/>
        </w:rPr>
      </w:pPr>
      <w:r>
        <w:rPr>
          <w:rFonts w:ascii="Calibri" w:cs="Times New Roman" w:hAnsi="Calibri" w:hint="default"/>
          <w:b w:val="false"/>
          <w:bCs w:val="false"/>
          <w:i w:val="false"/>
          <w:iCs w:val="false"/>
          <w:color w:val="auto"/>
          <w:sz w:val="24"/>
          <w:szCs w:val="24"/>
          <w:highlight w:val="none"/>
          <w:vertAlign w:val="baseline"/>
          <w:em w:val="none"/>
          <w:lang w:val="en-US" w:bidi="ar-SA" w:eastAsia="zh-CN"/>
        </w:rPr>
        <w:t>Talent Assessment,  A comprehensive talent assessment process is used to identify employees with the potential to fill these roles. This assessment may include performance reviews, interviews, assessments, 360-degree feedback, and simulations.</w:t>
      </w:r>
    </w:p>
    <w:p>
      <w:pPr>
        <w:pStyle w:val="style0"/>
        <w:autoSpaceDE w:val="false"/>
        <w:autoSpaceDN w:val="false"/>
        <w:spacing w:after="200" w:lineRule="auto" w:line="276"/>
        <w:jc w:val="left"/>
        <w:rPr>
          <w:rFonts w:ascii="Arial"/>
          <w:b/>
          <w:sz w:val="24"/>
          <w:szCs w:val="24"/>
        </w:rPr>
      </w:pPr>
      <w:r>
        <w:rPr>
          <w:rFonts w:ascii="Calibri" w:cs="Times New Roman" w:hAnsi="Calibri" w:hint="default"/>
          <w:b w:val="false"/>
          <w:bCs w:val="false"/>
          <w:i w:val="false"/>
          <w:iCs w:val="false"/>
          <w:color w:val="auto"/>
          <w:sz w:val="24"/>
          <w:szCs w:val="24"/>
          <w:highlight w:val="none"/>
          <w:vertAlign w:val="baseline"/>
          <w:em w:val="none"/>
          <w:lang w:val="en-US" w:bidi="ar-SA" w:eastAsia="zh-CN"/>
        </w:rPr>
        <w:t>Development Planning, Customized development plans are created for high-potential employees to address any skill gaps and prepare them for leadership roles. These plans may include targeted training, mentoring, stretch assignments, and participation in leadership development programs.</w:t>
      </w:r>
    </w:p>
    <w:p>
      <w:pPr>
        <w:pStyle w:val="style0"/>
        <w:autoSpaceDE w:val="false"/>
        <w:autoSpaceDN w:val="false"/>
        <w:spacing w:after="200" w:lineRule="auto" w:line="276"/>
        <w:jc w:val="left"/>
        <w:rPr>
          <w:rFonts w:ascii="Arial"/>
          <w:b/>
          <w:sz w:val="24"/>
          <w:szCs w:val="24"/>
        </w:rPr>
      </w:pPr>
      <w:r>
        <w:rPr>
          <w:rFonts w:ascii="Calibri" w:cs="Times New Roman" w:hAnsi="Calibri" w:hint="default"/>
          <w:b w:val="false"/>
          <w:bCs w:val="false"/>
          <w:i w:val="false"/>
          <w:iCs w:val="false"/>
          <w:color w:val="auto"/>
          <w:sz w:val="24"/>
          <w:szCs w:val="24"/>
          <w:highlight w:val="none"/>
          <w:vertAlign w:val="baseline"/>
          <w:em w:val="none"/>
          <w:lang w:val="en-US" w:bidi="ar-SA" w:eastAsia="zh-CN"/>
        </w:rPr>
        <w:t>Succession Planning Meetings: Regular meetings are held to review succession plans, identify potential successors for key roles, and make adjustments as needed.</w:t>
      </w:r>
    </w:p>
    <w:p>
      <w:pPr>
        <w:pStyle w:val="style0"/>
        <w:autoSpaceDE w:val="false"/>
        <w:autoSpaceDN w:val="false"/>
        <w:spacing w:after="200" w:lineRule="auto" w:line="276"/>
        <w:jc w:val="left"/>
        <w:rPr>
          <w:rFonts w:ascii="Arial"/>
          <w:b/>
          <w:sz w:val="24"/>
          <w:szCs w:val="24"/>
        </w:rPr>
      </w:pPr>
      <w:r>
        <w:rPr>
          <w:rFonts w:ascii="Calibri" w:cs="Times New Roman" w:hAnsi="Calibri" w:hint="default"/>
          <w:b w:val="false"/>
          <w:bCs w:val="false"/>
          <w:i w:val="false"/>
          <w:iCs w:val="false"/>
          <w:color w:val="auto"/>
          <w:sz w:val="24"/>
          <w:szCs w:val="24"/>
          <w:highlight w:val="none"/>
          <w:vertAlign w:val="baseline"/>
          <w:em w:val="none"/>
          <w:lang w:val="en-US" w:bidi="ar-SA" w:eastAsia="zh-CN"/>
        </w:rPr>
        <w:t>Filling of Critical Roles: The ability of the organization to fill critical leadership roles from within was evaluated.</w:t>
      </w:r>
    </w:p>
    <w:p>
      <w:pPr>
        <w:pStyle w:val="style0"/>
        <w:autoSpaceDE w:val="false"/>
        <w:autoSpaceDN w:val="false"/>
        <w:spacing w:after="200" w:lineRule="auto" w:line="276"/>
        <w:jc w:val="left"/>
        <w:rPr>
          <w:rFonts w:ascii="Arial"/>
          <w:b/>
          <w:sz w:val="24"/>
          <w:szCs w:val="24"/>
        </w:rPr>
      </w:pPr>
      <w:r>
        <w:rPr>
          <w:rFonts w:ascii="Calibri" w:cs="Times New Roman" w:hAnsi="Calibri" w:hint="default"/>
          <w:b w:val="false"/>
          <w:bCs w:val="false"/>
          <w:i w:val="false"/>
          <w:iCs w:val="false"/>
          <w:color w:val="auto"/>
          <w:sz w:val="24"/>
          <w:szCs w:val="24"/>
          <w:highlight w:val="none"/>
          <w:vertAlign w:val="baseline"/>
          <w:em w:val="none"/>
          <w:lang w:val="en-US" w:bidi="ar-SA" w:eastAsia="zh-CN"/>
        </w:rPr>
        <w:t>Employee Engagement: Employee engagement surveys were conducted to measure the impact of career development and succession planning on employee morale, motivation, and commitment.</w:t>
      </w:r>
    </w:p>
    <w:p>
      <w:pPr>
        <w:pStyle w:val="style0"/>
        <w:autoSpaceDE w:val="false"/>
        <w:autoSpaceDN w:val="false"/>
        <w:spacing w:after="200" w:lineRule="auto" w:line="276"/>
        <w:jc w:val="left"/>
        <w:rPr>
          <w:rFonts w:ascii="Arial"/>
          <w:b/>
          <w:sz w:val="24"/>
          <w:szCs w:val="24"/>
        </w:rPr>
      </w:pPr>
      <w:r>
        <w:rPr>
          <w:rFonts w:ascii="Calibri" w:cs="Times New Roman" w:hAnsi="Calibri" w:hint="default"/>
          <w:b w:val="false"/>
          <w:bCs w:val="false"/>
          <w:i w:val="false"/>
          <w:iCs w:val="false"/>
          <w:color w:val="auto"/>
          <w:sz w:val="24"/>
          <w:szCs w:val="24"/>
          <w:highlight w:val="none"/>
          <w:vertAlign w:val="baseline"/>
          <w:em w:val="none"/>
          <w:lang w:val="en-US" w:bidi="ar-SA" w:eastAsia="zh-CN"/>
        </w:rPr>
        <w:t>Organizational Performance: The relationship between career development and succession planning and overall organizational performance was analyzed.</w:t>
      </w:r>
    </w:p>
    <w:p>
      <w:pPr>
        <w:pStyle w:val="style0"/>
        <w:autoSpaceDE w:val="false"/>
        <w:autoSpaceDN w:val="false"/>
        <w:spacing w:after="200" w:lineRule="auto" w:line="276"/>
        <w:jc w:val="left"/>
        <w:rPr>
          <w:rFonts w:ascii="Arial"/>
          <w:b/>
          <w:sz w:val="24"/>
          <w:szCs w:val="24"/>
        </w:rPr>
      </w:pPr>
      <w:r>
        <w:rPr>
          <w:rFonts w:ascii="Calibri" w:cs="Times New Roman" w:hAnsi="Calibri" w:hint="default"/>
          <w:b w:val="false"/>
          <w:bCs w:val="false"/>
          <w:i w:val="false"/>
          <w:iCs w:val="false"/>
          <w:color w:val="auto"/>
          <w:sz w:val="24"/>
          <w:szCs w:val="24"/>
          <w:highlight w:val="none"/>
          <w:vertAlign w:val="baseline"/>
          <w:em w:val="none"/>
          <w:lang w:val="en-US" w:bidi="ar-SA" w:eastAsia="zh-CN"/>
        </w:rPr>
        <w:t>Diversity and Inclusion: The impact of career development and succession planning on diversity and inclusion within the organization was evaluated.</w:t>
      </w:r>
    </w:p>
    <w:p>
      <w:pPr>
        <w:pStyle w:val="style0"/>
        <w:autoSpaceDE w:val="false"/>
        <w:autoSpaceDN w:val="false"/>
        <w:spacing w:after="200" w:lineRule="auto" w:line="276"/>
        <w:jc w:val="left"/>
        <w:rPr>
          <w:rFonts w:ascii="Arial"/>
          <w:b/>
          <w:sz w:val="24"/>
          <w:szCs w:val="24"/>
        </w:rPr>
      </w:pPr>
      <w:r>
        <w:rPr>
          <w:rFonts w:ascii="Calibri" w:cs="Times New Roman" w:hAnsi="Calibri" w:hint="default"/>
          <w:b w:val="false"/>
          <w:bCs w:val="false"/>
          <w:i w:val="false"/>
          <w:iCs w:val="false"/>
          <w:color w:val="auto"/>
          <w:sz w:val="24"/>
          <w:szCs w:val="24"/>
          <w:highlight w:val="none"/>
          <w:vertAlign w:val="baseline"/>
          <w:em w:val="none"/>
          <w:lang w:val="en-US" w:bidi="ar-SA" w:eastAsia="zh-CN"/>
        </w:rPr>
        <w:t>Key Findings</w:t>
      </w:r>
    </w:p>
    <w:p>
      <w:pPr>
        <w:pStyle w:val="style0"/>
        <w:autoSpaceDE w:val="false"/>
        <w:autoSpaceDN w:val="false"/>
        <w:spacing w:after="200" w:lineRule="auto" w:line="276"/>
        <w:jc w:val="left"/>
        <w:rPr>
          <w:rFonts w:ascii="Arial"/>
          <w:b/>
          <w:sz w:val="24"/>
          <w:szCs w:val="24"/>
        </w:rPr>
      </w:pPr>
      <w:r>
        <w:rPr>
          <w:rFonts w:ascii="Calibri" w:cs="Times New Roman" w:hAnsi="Calibri" w:hint="default"/>
          <w:b w:val="false"/>
          <w:bCs w:val="false"/>
          <w:i w:val="false"/>
          <w:iCs w:val="false"/>
          <w:color w:val="auto"/>
          <w:sz w:val="24"/>
          <w:szCs w:val="24"/>
          <w:highlight w:val="none"/>
          <w:vertAlign w:val="baseline"/>
          <w:em w:val="none"/>
          <w:lang w:val="en-US" w:bidi="ar-SA" w:eastAsia="zh-CN"/>
        </w:rPr>
        <w:t>High Employee Satisfaction: Employees reported high levels of satisfaction with the career development opportunities provided, indicating that the initiatives are meeting their needs and expectations.</w:t>
      </w:r>
    </w:p>
    <w:p>
      <w:pPr>
        <w:pStyle w:val="style0"/>
        <w:autoSpaceDE w:val="false"/>
        <w:autoSpaceDN w:val="false"/>
        <w:spacing w:after="200" w:lineRule="auto" w:line="276"/>
        <w:jc w:val="left"/>
        <w:rPr>
          <w:rFonts w:ascii="Arial"/>
          <w:b/>
          <w:sz w:val="24"/>
          <w:szCs w:val="24"/>
        </w:rPr>
      </w:pPr>
      <w:r>
        <w:rPr>
          <w:rFonts w:ascii="Calibri" w:cs="Times New Roman" w:hAnsi="Calibri" w:hint="default"/>
          <w:b w:val="false"/>
          <w:bCs w:val="false"/>
          <w:i w:val="false"/>
          <w:iCs w:val="false"/>
          <w:color w:val="auto"/>
          <w:sz w:val="24"/>
          <w:szCs w:val="24"/>
          <w:highlight w:val="none"/>
          <w:vertAlign w:val="baseline"/>
          <w:em w:val="none"/>
          <w:lang w:val="en-US" w:bidi="ar-SA" w:eastAsia="zh-CN"/>
        </w:rPr>
        <w:t>Career Advancement: A significant number of employees have advanced in their careers as a result of the initiatives, demonstrating the effectiveness of the programs.</w:t>
      </w:r>
    </w:p>
    <w:p>
      <w:pPr>
        <w:pStyle w:val="style0"/>
        <w:autoSpaceDE w:val="false"/>
        <w:autoSpaceDN w:val="false"/>
        <w:spacing w:after="200" w:lineRule="auto" w:line="276"/>
        <w:jc w:val="left"/>
        <w:rPr>
          <w:rFonts w:ascii="Arial"/>
          <w:b/>
          <w:sz w:val="24"/>
          <w:szCs w:val="24"/>
        </w:rPr>
      </w:pPr>
      <w:r>
        <w:rPr>
          <w:rFonts w:ascii="Calibri" w:cs="Times New Roman" w:hAnsi="Calibri" w:hint="default"/>
          <w:b w:val="false"/>
          <w:bCs w:val="false"/>
          <w:i w:val="false"/>
          <w:iCs w:val="false"/>
          <w:color w:val="auto"/>
          <w:sz w:val="24"/>
          <w:szCs w:val="24"/>
          <w:highlight w:val="none"/>
          <w:vertAlign w:val="baseline"/>
          <w:em w:val="none"/>
          <w:lang w:val="en-US" w:bidi="ar-SA" w:eastAsia="zh-CN"/>
        </w:rPr>
        <w:t>Retention of High-Potential Employees: The organization has successfully retained a high percentage</w:t>
      </w:r>
    </w:p>
    <w:p>
      <w:pPr>
        <w:pStyle w:val="style0"/>
        <w:autoSpaceDE w:val="false"/>
        <w:autoSpaceDN w:val="false"/>
        <w:spacing w:after="200" w:lineRule="auto" w:line="276"/>
        <w:jc w:val="left"/>
        <w:rPr>
          <w:rFonts w:ascii="Arial"/>
          <w:b/>
          <w:sz w:val="24"/>
          <w:szCs w:val="24"/>
        </w:rPr>
      </w:pPr>
    </w:p>
    <w:p>
      <w:pPr>
        <w:pStyle w:val="style0"/>
        <w:autoSpaceDE w:val="false"/>
        <w:autoSpaceDN w:val="false"/>
        <w:spacing w:after="200" w:lineRule="auto" w:line="276"/>
        <w:jc w:val="left"/>
        <w:rPr>
          <w:rFonts w:ascii="Arial"/>
          <w:b/>
          <w:sz w:val="24"/>
          <w:szCs w:val="24"/>
        </w:rPr>
      </w:pPr>
    </w:p>
    <w:p>
      <w:pPr>
        <w:pStyle w:val="style0"/>
        <w:autoSpaceDE w:val="false"/>
        <w:autoSpaceDN w:val="false"/>
        <w:spacing w:after="200" w:lineRule="auto" w:line="276"/>
        <w:jc w:val="left"/>
        <w:rPr>
          <w:rFonts w:ascii="Arial"/>
          <w:b/>
          <w:sz w:val="24"/>
          <w:szCs w:val="24"/>
        </w:rPr>
      </w:pPr>
    </w:p>
    <w:p>
      <w:pPr>
        <w:pStyle w:val="style0"/>
        <w:autoSpaceDE w:val="false"/>
        <w:autoSpaceDN w:val="false"/>
        <w:spacing w:after="200" w:lineRule="auto" w:line="276"/>
        <w:jc w:val="left"/>
        <w:rPr>
          <w:rFonts w:ascii="Arial"/>
          <w:b/>
          <w:sz w:val="24"/>
          <w:szCs w:val="24"/>
        </w:rPr>
      </w:pPr>
    </w:p>
    <w:p>
      <w:pPr>
        <w:pStyle w:val="style0"/>
        <w:autoSpaceDE w:val="false"/>
        <w:autoSpaceDN w:val="false"/>
        <w:spacing w:after="200" w:lineRule="auto" w:line="276"/>
        <w:jc w:val="left"/>
        <w:rPr>
          <w:rFonts w:ascii="Arial"/>
          <w:b/>
          <w:sz w:val="24"/>
          <w:szCs w:val="24"/>
        </w:rPr>
      </w:pPr>
    </w:p>
    <w:p>
      <w:pPr>
        <w:pStyle w:val="style0"/>
        <w:autoSpaceDE w:val="false"/>
        <w:autoSpaceDN w:val="false"/>
        <w:spacing w:after="200" w:lineRule="auto" w:line="276"/>
        <w:jc w:val="left"/>
        <w:rPr>
          <w:rFonts w:ascii="Arial"/>
          <w:b/>
          <w:sz w:val="24"/>
          <w:szCs w:val="24"/>
        </w:rPr>
      </w:pPr>
    </w:p>
    <w:p>
      <w:pPr>
        <w:pStyle w:val="style0"/>
        <w:spacing w:before="150"/>
        <w:ind w:left="0" w:right="872"/>
        <w:jc w:val="left"/>
        <w:rPr>
          <w:rFonts w:ascii="Arial"/>
          <w:b w:val="false"/>
          <w:bCs w:val="false"/>
          <w:sz w:val="24"/>
          <w:szCs w:val="24"/>
        </w:rPr>
      </w:pPr>
      <w:r>
        <w:rPr>
          <w:rFonts w:ascii="Arial"/>
          <w:b/>
          <w:bCs/>
          <w:caps/>
          <w:smallCaps w:val="false"/>
          <w:sz w:val="32"/>
          <w:szCs w:val="32"/>
          <w:lang w:val="en-US"/>
        </w:rPr>
        <w:t>Conclusion</w:t>
      </w:r>
      <w:r>
        <w:rPr>
          <w:rFonts w:ascii="Arial"/>
          <w:b/>
          <w:sz w:val="24"/>
          <w:szCs w:val="24"/>
          <w:lang w:val="en-US"/>
        </w:rPr>
        <w:t xml:space="preserve"> </w:t>
      </w:r>
      <w:r>
        <w:rPr>
          <w:rFonts w:ascii="Arial"/>
          <w:b w:val="false"/>
          <w:bCs w:val="false"/>
          <w:sz w:val="24"/>
          <w:szCs w:val="24"/>
          <w:lang w:val="en-US"/>
        </w:rPr>
        <w:t>:</w:t>
      </w: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r>
        <w:rPr>
          <w:rFonts w:ascii="Arial"/>
          <w:b w:val="false"/>
          <w:bCs w:val="false"/>
          <w:sz w:val="24"/>
          <w:szCs w:val="24"/>
          <w:lang w:val="en-US"/>
        </w:rPr>
        <w:t xml:space="preserve">HR management plays a pivotal role in fostering professional development among employees. By providing opportunities for learning, growth, and career advancement, HR can contribute to employee satisfaction, organizational success, and a competitive advantage. By addressing challenges and implementing best practices, HR can create a culture of continuous learning and development </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The Role of HR Management in Professional Development of Employees in an Organization</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Introduction</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Human Resource Management (HRM) has evolved significantly over the years, expanding its scope beyond administrative tasks to strategic roles. One of its critical functions is to foster professional development among employees. This report delves into the multifaceted role of HR in nurturing and enhancing employee growth, contributing to both individual and organizational success.</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Understanding Professional Development</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Professional development encompasses a range of activities aimed at improving employees' skills, knowledge, and abilities. It involves continuous learning, career advancement, and personal growth. Effective professional development programs are essential for organizations to remain competitive, adapt to changing market dynamics, and retain top talent.</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E-Learning and Online Courses: HR leverages technology to offer flexible and accessible learning opportunities through online courses and e-learning platforms.</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Performance Management and Feedback:</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Performance Reviews: HR conducts regular performance reviews to provide employees with feedback on their performance, identify areas for improvement, and discuss career goals.</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360-Degree Feedback: HR can implement 360-degree feedback systems to gather feedback from peers, supervisors, subordinates, and customers, providing a comprehensive view of an employee's performance.</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The Role of HR Management</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Needs Assessment and Planning:</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Identifying Development Gaps: HR conducts assessments to identify skill deficiencies, knowledge gaps, and career aspirations of employees.</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Tailored Development Plans: Based on the assessments, HR develops personalized development plans that align with individual goals and organizational objectives.</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Learning and Development Programs:</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On-the-Job Training: HR facilitates on-the-job training, mentoring, and coaching to enhance employees' skills and knowledge.</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Off-the-Job Training: HR organizes workshops, seminars, conferences, and external certifications to provide employees with broader exposure and specialized training.</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Career Development and Succession Planning:</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Career Path: HR assists employees in identifying their career aspirations and developing a clear career path within the organization.</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Succession Planning: HR identifies potential successors for key positions to ensure continuity and maintain organizational performance.</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Employee Engagement and Motivation:</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Recognition and Rewards: HR implements recognition programs and rewards systems to motivate employees and encourage high performance.</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Employee Engagement Initiatives: HR fosters a positive work environment and promotes employee engagement through various initiatives, such as team-building activities, social events, and employee assistance programs.</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Compliance and Ethics:</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Legal Compliance: HR ensures compliance with relevant labor laws and regulations related to professional development, such as equal opportunity and anti-discrimination laws.</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Ethical Considerations: HR promotes ethical behavior and integrity among employees through training programs and ethical guidelines.</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Challenges and Best Practices</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Lack of Resources: Organizations may face challenges in allocating sufficient resources for professional development initiatives.</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Resistance to Change: Employees may resist change or new learning opportunities, hindering their professional growth.</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Measurement and Evaluation: It can be challenging to measure the effectiveness of professional development programs and track their impact on individual and organizational performance.</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To overcome these challenges, HR can implement best practices such as:</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Continuous Evaluation: Regularly assess the effectiveness of professional development programs and make necessary adjustments.</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Alignment with Organizational Goals: Ensure that professional development initiatives align with the organization's strategic objectives.</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Employee Involvement: Involve employees in the planning and implementation of professional development initiatives to increase buy-in and engagement.</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Leverage Technology: Utilize technology to deliver efficient and effective professional development programs.</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Alignment with Organizational Strategy: Professional development initiatives should be aligned with the organization's overall strategy and goals to ensure that employees are developing the skills needed to contribute to the company's success.</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Employee Well-being: Professional development can also contribute to employee well-being by providing opportunities for personal and professional growth. HR can create a supportive environment that promotes work-life balance and encourages employees to take care of their mental and physical health.</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Future Trends: HR professionals should stay informed about emerging trends in professional development, such as micro learning, gamification, and personalized learning paths. By embracing these trends, HR can ensure that their organization's professional development programs remain relevant and effective.</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HR management play a pivotal role in fostering professional development among employees. By providing opportunities for learning, growth, and career advancement, HR can contribute to employee satisfaction, organizational success, and a competitive advantage. By addressing challenges and implementing best practices, HR can create a culture of continuous learning and development within the organization.</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Additional Considerations</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Impact of Technology: The increasing role of technology in the workplace has created new opportunities and challenges for HR in managing professional development. HR professionals must adapt to emerging technologies and leverage them to enhance learning experiences.</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Diversity and Inclusion: HR should ensure that professional development programs are inclusive and accessible to all employees, regardless of their background, gender, or age.</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Measuring ROI: It is important for HR to measure the return on investment (ROI) of professional development programs to justify the costs and demonstrate their effectiveness.</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By carefully considering these factors, HR can effectively support employee professional development and create a high-performing organization.</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HR management plays a unique and critical role in fostering professional development among employees. By strategically aligning professional development initiatives with organizational goals, creating personalized development plans, cultivating a culture of learning, empowering employees, and ensuring ethical considerations, HR can contribute significantly to employee satisfaction, organizational success, and a competitive advantage.</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In today's rapidly changing business landscape, investing in employee professional development is more important than ever. By providing employees with the skills and knowledge they need to succeed, organizations can create a high-performing workforce, drive innovation, and achieve long-term sustainability.</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It can be challenging to measure the effectiveness of professional development programs and track their impact on individual and organizational performance.</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To overcome these challenges, HR can implement best practices. Regularly assess the effectiveness of professional development programs and make necessary adjustments.</w:t>
      </w: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leftChars="0" w:right="872"/>
        <w:jc w:val="left"/>
        <w:rPr>
          <w:rFonts w:ascii="Arial"/>
          <w:b/>
          <w:bCs/>
          <w:sz w:val="32"/>
          <w:szCs w:val="32"/>
        </w:rPr>
      </w:pPr>
      <w:r>
        <w:rPr>
          <w:rFonts w:ascii="Arial"/>
          <w:b/>
          <w:bCs/>
          <w:sz w:val="32"/>
          <w:szCs w:val="32"/>
          <w:lang w:val="en-US"/>
        </w:rPr>
        <w:t xml:space="preserve">  </w:t>
      </w:r>
      <w:r>
        <w:rPr>
          <w:rFonts w:ascii="Arial"/>
          <w:b/>
          <w:bCs/>
          <w:caps/>
          <w:smallCaps w:val="false"/>
          <w:sz w:val="32"/>
          <w:szCs w:val="32"/>
          <w:lang w:val="en-US"/>
        </w:rPr>
        <w:t>BIBLIOGRAPHY</w:t>
      </w:r>
    </w:p>
    <w:p>
      <w:pPr>
        <w:pStyle w:val="style0"/>
        <w:spacing w:before="150"/>
        <w:ind w:left="2000" w:leftChars="0" w:right="872"/>
        <w:jc w:val="left"/>
        <w:rPr>
          <w:rFonts w:ascii="Arial"/>
          <w:b/>
          <w:bCs/>
          <w:sz w:val="32"/>
          <w:szCs w:val="32"/>
        </w:rPr>
      </w:pPr>
    </w:p>
    <w:p>
      <w:pPr>
        <w:pStyle w:val="style0"/>
        <w:spacing w:before="150"/>
        <w:ind w:left="0" w:right="872"/>
        <w:jc w:val="left"/>
        <w:rPr>
          <w:rFonts w:ascii="Arial"/>
          <w:b w:val="false"/>
          <w:bCs w:val="false"/>
          <w:sz w:val="24"/>
          <w:szCs w:val="24"/>
        </w:rPr>
      </w:pPr>
      <w:r>
        <w:rPr>
          <w:rFonts w:ascii="Arial"/>
          <w:b w:val="false"/>
          <w:bCs w:val="false"/>
          <w:sz w:val="24"/>
          <w:szCs w:val="24"/>
          <w:lang w:val="en-IN"/>
        </w:rPr>
        <w:t xml:space="preserve">• </w:t>
      </w:r>
      <w:r>
        <w:rPr>
          <w:rFonts w:ascii="Arial"/>
          <w:b w:val="false"/>
          <w:bCs w:val="false"/>
          <w:sz w:val="24"/>
          <w:szCs w:val="24"/>
          <w:lang w:val="en-US"/>
        </w:rPr>
        <w:t>https://www.aihr.com/blog/hr-compliance/</w:t>
      </w:r>
    </w:p>
    <w:p>
      <w:pPr>
        <w:pStyle w:val="style0"/>
        <w:spacing w:before="150"/>
        <w:ind w:left="0" w:right="872"/>
        <w:jc w:val="left"/>
        <w:rPr>
          <w:rFonts w:ascii="Arial"/>
          <w:b w:val="false"/>
          <w:bCs w:val="false"/>
          <w:sz w:val="24"/>
          <w:szCs w:val="24"/>
        </w:rPr>
      </w:pPr>
      <w:r>
        <w:rPr>
          <w:rFonts w:ascii="Arial"/>
          <w:b w:val="false"/>
          <w:bCs w:val="false"/>
          <w:sz w:val="24"/>
          <w:szCs w:val="24"/>
          <w:lang w:val="en-IN"/>
        </w:rPr>
        <w:t xml:space="preserve">• </w:t>
      </w:r>
      <w:r>
        <w:rPr>
          <w:rFonts w:ascii="Arial"/>
          <w:b w:val="false"/>
          <w:bCs w:val="false"/>
          <w:sz w:val="24"/>
          <w:szCs w:val="24"/>
          <w:lang w:val="en-US"/>
        </w:rPr>
        <w:t>https://www.sketchbubble.com/en/presentation-human-resources-compliance.html</w:t>
      </w:r>
    </w:p>
    <w:p>
      <w:pPr>
        <w:pStyle w:val="style0"/>
        <w:spacing w:before="150"/>
        <w:ind w:left="0" w:right="872"/>
        <w:jc w:val="left"/>
        <w:rPr>
          <w:rFonts w:ascii="Arial"/>
          <w:b w:val="false"/>
          <w:bCs w:val="false"/>
          <w:sz w:val="24"/>
          <w:szCs w:val="24"/>
        </w:rPr>
      </w:pPr>
      <w:r>
        <w:rPr>
          <w:rFonts w:ascii="Arial"/>
          <w:b w:val="false"/>
          <w:bCs w:val="false"/>
          <w:sz w:val="24"/>
          <w:szCs w:val="24"/>
          <w:lang w:val="en-IN"/>
        </w:rPr>
        <w:t xml:space="preserve">• </w:t>
      </w:r>
      <w:r>
        <w:rPr>
          <w:rFonts w:ascii="Arial"/>
          <w:b w:val="false"/>
          <w:bCs w:val="false"/>
          <w:sz w:val="24"/>
          <w:szCs w:val="24"/>
          <w:lang w:val="en-US"/>
        </w:rPr>
        <w:t>https://www.vskills.in/certification/blog/what-is-the-role-of-hr-compliance/</w:t>
      </w:r>
    </w:p>
    <w:p>
      <w:pPr>
        <w:pStyle w:val="style0"/>
        <w:spacing w:before="150"/>
        <w:ind w:left="0" w:right="872"/>
        <w:jc w:val="left"/>
        <w:rPr>
          <w:rFonts w:ascii="Arial"/>
          <w:b w:val="false"/>
          <w:bCs w:val="false"/>
          <w:sz w:val="24"/>
          <w:szCs w:val="24"/>
        </w:rPr>
      </w:pPr>
      <w:r>
        <w:rPr>
          <w:rFonts w:ascii="Arial"/>
          <w:b w:val="false"/>
          <w:bCs w:val="false"/>
          <w:sz w:val="24"/>
          <w:szCs w:val="24"/>
          <w:lang w:val="en-IN"/>
        </w:rPr>
        <w:t xml:space="preserve">• </w:t>
      </w:r>
      <w:r>
        <w:rPr>
          <w:rFonts w:ascii="Arial"/>
          <w:b w:val="false"/>
          <w:bCs w:val="false"/>
          <w:sz w:val="24"/>
          <w:szCs w:val="24"/>
          <w:lang w:val="en-US"/>
        </w:rPr>
        <w:t>Employee Engagement: Creating A Engaging Work Culture</w:t>
      </w:r>
    </w:p>
    <w:p>
      <w:pPr>
        <w:pStyle w:val="style0"/>
        <w:spacing w:before="150"/>
        <w:ind w:left="0" w:right="872"/>
        <w:jc w:val="left"/>
        <w:rPr>
          <w:rFonts w:ascii="Arial"/>
          <w:b w:val="false"/>
          <w:bCs w:val="false"/>
          <w:sz w:val="24"/>
          <w:szCs w:val="24"/>
        </w:rPr>
      </w:pPr>
      <w:r>
        <w:rPr>
          <w:rFonts w:ascii="Arial"/>
          <w:b w:val="false"/>
          <w:bCs w:val="false"/>
          <w:sz w:val="24"/>
          <w:szCs w:val="24"/>
          <w:lang w:val="en-IN"/>
        </w:rPr>
        <w:t xml:space="preserve">• </w:t>
      </w:r>
      <w:r>
        <w:rPr>
          <w:rFonts w:ascii="Arial"/>
          <w:b w:val="false"/>
          <w:bCs w:val="false"/>
          <w:sz w:val="24"/>
          <w:szCs w:val="24"/>
          <w:lang w:val="en-US"/>
        </w:rPr>
        <w:t>https://www.vantagecircle.com/en/blog/employee-engagement/</w:t>
      </w:r>
    </w:p>
    <w:p>
      <w:pPr>
        <w:pStyle w:val="style0"/>
        <w:spacing w:before="150"/>
        <w:ind w:left="0" w:right="872"/>
        <w:jc w:val="left"/>
        <w:rPr>
          <w:rFonts w:ascii="Arial"/>
          <w:b w:val="false"/>
          <w:bCs w:val="false"/>
          <w:sz w:val="24"/>
          <w:szCs w:val="24"/>
        </w:rPr>
      </w:pPr>
      <w:r>
        <w:rPr>
          <w:rFonts w:ascii="Arial"/>
          <w:b w:val="false"/>
          <w:bCs w:val="false"/>
          <w:sz w:val="24"/>
          <w:szCs w:val="24"/>
          <w:lang w:val="en-IN"/>
        </w:rPr>
        <w:t xml:space="preserve">•  </w:t>
      </w:r>
      <w:r>
        <w:rPr>
          <w:rFonts w:ascii="Arial"/>
          <w:b w:val="false"/>
          <w:bCs w:val="false"/>
          <w:sz w:val="24"/>
          <w:szCs w:val="24"/>
          <w:lang w:val="en-US"/>
        </w:rPr>
        <w:t>Employee Engagement: Creating A Engaging Work Culture</w:t>
      </w:r>
    </w:p>
    <w:p>
      <w:pPr>
        <w:pStyle w:val="style0"/>
        <w:spacing w:before="150"/>
        <w:ind w:left="0" w:right="872"/>
        <w:jc w:val="left"/>
        <w:rPr>
          <w:rFonts w:ascii="Arial"/>
          <w:b w:val="false"/>
          <w:bCs w:val="false"/>
          <w:sz w:val="24"/>
          <w:szCs w:val="24"/>
          <w:lang w:val="en-US"/>
        </w:rPr>
      </w:pPr>
      <w:r>
        <w:rPr>
          <w:rFonts w:ascii="Arial"/>
          <w:b w:val="false"/>
          <w:bCs w:val="false"/>
          <w:sz w:val="24"/>
          <w:szCs w:val="24"/>
          <w:lang w:val="en-US"/>
        </w:rPr>
        <w:t xml:space="preserve">• https://www.techtarget.com/searchhrsoftware/definition/human-resource-management-  </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 xml:space="preserve">  HRM</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 https://en.m.wikipedia.org/wiki/Human_resource_management</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 https://www.timechamp.io/blogs/what-is-human-resource-management-hrm/</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 https://www.aihr.com/blog/human-resource-basics/</w:t>
      </w:r>
    </w:p>
    <w:p>
      <w:pPr>
        <w:pStyle w:val="style0"/>
        <w:spacing w:before="150"/>
        <w:ind w:left="0" w:right="872"/>
        <w:jc w:val="left"/>
        <w:rPr>
          <w:rFonts w:ascii="Arial"/>
          <w:b w:val="false"/>
          <w:bCs w:val="false"/>
          <w:sz w:val="24"/>
          <w:szCs w:val="24"/>
          <w:lang w:val="en-US"/>
        </w:rPr>
      </w:pPr>
      <w:r>
        <w:rPr>
          <w:rFonts w:ascii="Arial"/>
          <w:b w:val="false"/>
          <w:bCs w:val="false"/>
          <w:sz w:val="24"/>
          <w:szCs w:val="24"/>
          <w:lang w:val="en-US"/>
        </w:rPr>
        <w:t xml:space="preserve">• https://corporatefinanceinstitute.com/resources/management/human-resource- </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 xml:space="preserve">  management/</w:t>
      </w: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sectPr>
      <w:headerReference w:type="default" r:id="rId18"/>
      <w:footerReference w:type="default" r:id="rId19"/>
      <w:pgSz w:w="11940" w:h="16860" w:orient="portrait"/>
      <w:pgMar w:top="1120" w:right="240" w:bottom="980" w:left="940" w:header="697" w:footer="792" w:gutter="0"/>
      <w:pgNumType w:fmt="decimal"/>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Wingdings 2"/>
    <w:panose1 w:val="05020102010000070707"/>
    <w:charset w:val="02"/>
    <w:family w:val="roman"/>
    <w:pitch w:val="default"/>
    <w:sig w:usb0="00000000" w:usb1="10000000" w:usb2="00000000" w:usb3="00000000" w:csb0="80000000" w:csb1="00000000"/>
  </w:font>
  <w:font w:name="Times New Roman">
    <w:altName w:val="Times New Roman"/>
    <w:panose1 w:val="02020603050000020304"/>
    <w:charset w:val="00"/>
    <w:family w:val="roman"/>
    <w:pitch w:val="variable"/>
    <w:sig w:usb0="20007A87" w:usb1="80000000" w:usb2="00000008" w:usb3="00000000" w:csb0="000001FF" w:csb1="00000000"/>
  </w:font>
  <w:font w:name="Arial">
    <w:altName w:val="Arial"/>
    <w:panose1 w:val="020b0604020000020204"/>
    <w:charset w:val="01"/>
    <w:family w:val="swiss"/>
    <w:pitch w:val="default"/>
    <w:sig w:usb0="00007A87" w:usb1="80000000" w:usb2="00000008" w:usb3="00000000" w:csb0="400001FF" w:csb1="FFFF0000"/>
  </w:font>
  <w:font w:name="Calibri">
    <w:altName w:val="Calibri"/>
    <w:panose1 w:val="020f0502020000030204"/>
    <w:charset w:val="7a"/>
    <w:family w:val="swiss"/>
    <w:pitch w:val="default"/>
    <w:sig w:usb0="E10002FF" w:usb1="4000ACFF" w:usb2="00000009" w:usb3="00000000" w:csb0="2000019F" w:csb1="00000000"/>
  </w:font>
  <w:font w:name="Arial MT">
    <w:altName w:val="Times New Roman"/>
    <w:panose1 w:val="02020603050000020304"/>
    <w:charset w:val="00"/>
    <w:family w:val="roman"/>
    <w:pitch w:val="variable"/>
    <w:sig w:usb0="20007A87" w:usb1="80000000" w:usb2="00000008" w:usb3="00000000" w:csb0="000001FF" w:csb1="00000000"/>
  </w:font>
  <w:font w:name="Carrois Gothic SC">
    <w:altName w:val="Times New Roman"/>
    <w:panose1 w:val="02020603050000020304"/>
    <w:charset w:val="00"/>
    <w:family w:val="roman"/>
    <w:pitch w:val="variable"/>
    <w:sig w:usb0="20007A87" w:usb1="80000000" w:usb2="00000008" w:usb3="00000000" w:csb0="000001FF" w:csb1="00000000"/>
  </w:font>
  <w:font w:name="AndroidClock">
    <w:altName w:val="Times New Roman"/>
    <w:panose1 w:val="02020603050000020304"/>
    <w:charset w:val="00"/>
    <w:family w:val="roman"/>
    <w:pitch w:val="variable"/>
    <w:sig w:usb0="20007A87" w:usb1="80000000" w:usb2="00000008" w:usb3="00000000" w:csb0="000001FF" w:csb1="00000000"/>
  </w:font>
  <w:font w:name="Noto Sans Osage">
    <w:altName w:val="Times New Roman"/>
    <w:panose1 w:val="02020603050000020304"/>
    <w:charset w:val="00"/>
    <w:family w:val="roman"/>
    <w:pitch w:val="variable"/>
    <w:sig w:usb0="20007A87" w:usb1="80000000" w:usb2="00000008" w:usb3="00000000" w:csb0="000001FF" w:csb1="00000000"/>
  </w:font>
  <w:font w:name="Coming Soon">
    <w:altName w:val="Times New Roman"/>
    <w:panose1 w:val="02020603050000020304"/>
    <w:charset w:val="00"/>
    <w:family w:val="roman"/>
    <w:pitch w:val="variable"/>
    <w:sig w:usb0="20007A87" w:usb1="80000000" w:usb2="00000008" w:usb3="00000000" w:csb0="000001FF" w:csb1="00000000"/>
  </w:font>
  <w:font w:name="Noto Sans Bassa Vah">
    <w:altName w:val="Times New Roman"/>
    <w:panose1 w:val="02020603050000020304"/>
    <w:charset w:val="00"/>
    <w:family w:val="roman"/>
    <w:pitch w:val="variable"/>
    <w:sig w:usb0="20007A87" w:usb1="80000000" w:usb2="00000008" w:usb3="00000000" w:csb0="000001FF" w:csb1="00000000"/>
  </w:font>
  <w:font w:name="Arial,sans-serif">
    <w:altName w:val="Times New Roman"/>
    <w:panose1 w:val="02020603050005020304"/>
    <w:charset w:val="00"/>
    <w:family w:val="roman"/>
    <w:pitch w:val="variable"/>
    <w:sig w:usb0="20007A87" w:usb1="80000000" w:usb2="00000008" w:usb3="00000000" w:csb0="000001F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mc:AlternateContent>
        <mc:Choice Requires="wps">
          <w:drawing>
            <wp:anchor distT="0" distB="0" distL="0" distR="0" simplePos="false" relativeHeight="2" behindDoc="true" locked="false" layoutInCell="true" allowOverlap="true">
              <wp:simplePos x="0" y="0"/>
              <wp:positionH relativeFrom="page">
                <wp:posOffset>3145663</wp:posOffset>
              </wp:positionH>
              <wp:positionV relativeFrom="page">
                <wp:posOffset>10063184</wp:posOffset>
              </wp:positionV>
              <wp:extent cx="1262380" cy="196215"/>
              <wp:effectExtent l="0" t="0" r="0" b="0"/>
              <wp:wrapNone/>
              <wp:docPr id="4097" name="Textbox 7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62380" cy="196215"/>
                      </a:xfrm>
                      <a:prstGeom prst="rect"/>
                    </wps:spPr>
                    <wps:txbx id="4097">
                      <w:txbxContent>
                        <w:p>
                          <w:pPr>
                            <w:pStyle w:val="style0"/>
                            <w:spacing w:before="12"/>
                            <w:ind w:left="20" w:right="0" w:firstLine="0"/>
                            <w:jc w:val="left"/>
                            <w:rPr>
                              <w:rFonts w:ascii="Arial"/>
                              <w:b/>
                              <w:sz w:val="24"/>
                            </w:rPr>
                          </w:pPr>
                          <w:r>
                            <w:rPr/>
                            <w:fldChar w:fldCharType="begin"/>
                          </w:r>
                          <w:r>
                            <w:instrText xml:space="preserve"> HYPERLINK "http://www.mitsde.com/" </w:instrText>
                          </w:r>
                          <w:r>
                            <w:rPr/>
                            <w:fldChar w:fldCharType="separate"/>
                          </w:r>
                          <w:r>
                            <w:rPr>
                              <w:rFonts w:ascii="Arial"/>
                              <w:b/>
                              <w:color w:val="ff6600"/>
                              <w:spacing w:val="-2"/>
                              <w:sz w:val="24"/>
                            </w:rPr>
                            <w:t>www.mitsde.com</w:t>
                          </w:r>
                          <w:r>
                            <w:rPr/>
                            <w:fldChar w:fldCharType="end"/>
                          </w:r>
                        </w:p>
                      </w:txbxContent>
                    </wps:txbx>
                    <wps:bodyPr lIns="0" rIns="0" tIns="0" bIns="0" wrap="square">
                      <a:prstTxWarp prst="textNoShape"/>
                      <a:noAutofit/>
                    </wps:bodyPr>
                  </wps:wsp>
                </a:graphicData>
              </a:graphic>
            </wp:anchor>
          </w:drawing>
        </mc:Choice>
        <mc:Fallback>
          <w:pict>
            <v:rect id="4097" filled="f" stroked="f" style="position:absolute;margin-left:247.69pt;margin-top:792.38pt;width:99.4pt;height:15.45pt;z-index:-2147483645;mso-position-horizontal-relative:page;mso-position-vertical-relative:page;mso-width-relative:page;mso-height-relative:page;mso-wrap-distance-left:0.0pt;mso-wrap-distance-right:0.0pt;visibility:visible;">
              <v:fill/>
              <v:textbox inset="0.0pt,0.0pt,0.0pt,0.0pt">
                <w:txbxContent>
                  <w:p>
                    <w:pPr>
                      <w:pStyle w:val="style0"/>
                      <w:spacing w:before="12"/>
                      <w:ind w:left="20" w:right="0" w:firstLine="0"/>
                      <w:jc w:val="left"/>
                      <w:rPr>
                        <w:rFonts w:ascii="Arial"/>
                        <w:b/>
                        <w:sz w:val="24"/>
                      </w:rPr>
                    </w:pPr>
                    <w:r>
                      <w:rPr/>
                      <w:fldChar w:fldCharType="begin"/>
                    </w:r>
                    <w:r>
                      <w:instrText xml:space="preserve"> HYPERLINK "http://www.mitsde.com/" </w:instrText>
                    </w:r>
                    <w:r>
                      <w:rPr/>
                      <w:fldChar w:fldCharType="separate"/>
                    </w:r>
                    <w:r>
                      <w:rPr>
                        <w:rFonts w:ascii="Arial"/>
                        <w:b/>
                        <w:color w:val="ff6600"/>
                        <w:spacing w:val="-2"/>
                        <w:sz w:val="24"/>
                      </w:rPr>
                      <w:t>www.mitsde.com</w:t>
                    </w:r>
                    <w:r>
                      <w:rPr/>
                      <w:fldChar w:fldCharType="end"/>
                    </w:r>
                  </w:p>
                </w:txbxContent>
              </v:textbox>
            </v:rect>
          </w:pict>
        </mc:Fallback>
      </mc:AlternateContent>
    </w: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mc:AlternateContent>
        <mc:Choice Requires="wps">
          <w:drawing>
            <wp:anchor distT="0" distB="0" distL="0" distR="0" simplePos="false" relativeHeight="3" behindDoc="true" locked="false" layoutInCell="true" allowOverlap="true">
              <wp:simplePos x="0" y="0"/>
              <wp:positionH relativeFrom="page">
                <wp:posOffset>3145663</wp:posOffset>
              </wp:positionH>
              <wp:positionV relativeFrom="page">
                <wp:posOffset>10063184</wp:posOffset>
              </wp:positionV>
              <wp:extent cx="1262380" cy="196215"/>
              <wp:effectExtent l="0" t="0" r="0" b="0"/>
              <wp:wrapNone/>
              <wp:docPr id="4098" name="Textbox 7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62380" cy="196215"/>
                      </a:xfrm>
                      <a:prstGeom prst="rect"/>
                    </wps:spPr>
                    <wps:txbx id="4098">
                      <w:txbxContent>
                        <w:p>
                          <w:pPr>
                            <w:pStyle w:val="style0"/>
                            <w:spacing w:before="12"/>
                            <w:ind w:left="20" w:right="0" w:firstLine="0"/>
                            <w:jc w:val="left"/>
                            <w:rPr>
                              <w:rFonts w:ascii="Arial"/>
                              <w:b/>
                              <w:sz w:val="24"/>
                            </w:rPr>
                          </w:pPr>
                          <w:r>
                            <w:rPr/>
                            <w:fldChar w:fldCharType="begin"/>
                          </w:r>
                          <w:r>
                            <w:instrText xml:space="preserve"> HYPERLINK "http://www.mitsde.com/" </w:instrText>
                          </w:r>
                          <w:r>
                            <w:rPr/>
                            <w:fldChar w:fldCharType="separate"/>
                          </w:r>
                          <w:r>
                            <w:rPr>
                              <w:rFonts w:ascii="Arial"/>
                              <w:b/>
                              <w:color w:val="ff6600"/>
                              <w:spacing w:val="-2"/>
                              <w:sz w:val="24"/>
                            </w:rPr>
                            <w:t>www.mitsde.com</w:t>
                          </w:r>
                          <w:r>
                            <w:rPr/>
                            <w:fldChar w:fldCharType="end"/>
                          </w:r>
                        </w:p>
                      </w:txbxContent>
                    </wps:txbx>
                    <wps:bodyPr lIns="0" rIns="0" tIns="0" bIns="0" wrap="square">
                      <a:prstTxWarp prst="textNoShape"/>
                      <a:noAutofit/>
                    </wps:bodyPr>
                  </wps:wsp>
                </a:graphicData>
              </a:graphic>
            </wp:anchor>
          </w:drawing>
        </mc:Choice>
        <mc:Fallback>
          <w:pict>
            <v:rect id="4098" filled="f" stroked="f" style="position:absolute;margin-left:247.69pt;margin-top:792.38pt;width:99.4pt;height:15.45pt;z-index:-2147483644;mso-position-horizontal-relative:page;mso-position-vertical-relative:page;mso-width-relative:page;mso-height-relative:page;mso-wrap-distance-left:0.0pt;mso-wrap-distance-right:0.0pt;visibility:visible;">
              <v:fill/>
              <v:textbox inset="0.0pt,0.0pt,0.0pt,0.0pt">
                <w:txbxContent>
                  <w:p>
                    <w:pPr>
                      <w:pStyle w:val="style0"/>
                      <w:spacing w:before="12"/>
                      <w:ind w:left="20" w:right="0" w:firstLine="0"/>
                      <w:jc w:val="left"/>
                      <w:rPr>
                        <w:rFonts w:ascii="Arial"/>
                        <w:b/>
                        <w:sz w:val="24"/>
                      </w:rPr>
                    </w:pPr>
                    <w:r>
                      <w:rPr/>
                      <w:fldChar w:fldCharType="begin"/>
                    </w:r>
                    <w:r>
                      <w:instrText xml:space="preserve"> HYPERLINK "http://www.mitsde.com/" </w:instrText>
                    </w:r>
                    <w:r>
                      <w:rPr/>
                      <w:fldChar w:fldCharType="separate"/>
                    </w:r>
                    <w:r>
                      <w:rPr>
                        <w:rFonts w:ascii="Arial"/>
                        <w:b/>
                        <w:color w:val="ff6600"/>
                        <w:spacing w:val="-2"/>
                        <w:sz w:val="24"/>
                      </w:rPr>
                      <w:t>www.mitsde.com</w:t>
                    </w:r>
                    <w:r>
                      <w:rPr/>
                      <w:fldChar w:fldCharType="end"/>
                    </w:r>
                  </w:p>
                </w:txbxContent>
              </v:textbox>
            </v:rect>
          </w:pict>
        </mc:Fallback>
      </mc:AlternateContent>
    </w:r>
  </w:p>
</w:ftr>
</file>

<file path=word/footer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mc:AlternateContent>
        <mc:Choice Requires="wps">
          <w:drawing>
            <wp:anchor distT="0" distB="0" distL="0" distR="0" simplePos="false" relativeHeight="4" behindDoc="true" locked="false" layoutInCell="true" allowOverlap="true">
              <wp:simplePos x="0" y="0"/>
              <wp:positionH relativeFrom="page">
                <wp:posOffset>3145663</wp:posOffset>
              </wp:positionH>
              <wp:positionV relativeFrom="page">
                <wp:posOffset>10063184</wp:posOffset>
              </wp:positionV>
              <wp:extent cx="1262380" cy="196215"/>
              <wp:effectExtent l="0" t="0" r="0" b="0"/>
              <wp:wrapNone/>
              <wp:docPr id="4099" name="Textbox 8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62380" cy="196215"/>
                      </a:xfrm>
                      <a:prstGeom prst="rect"/>
                    </wps:spPr>
                    <wps:txbx id="4099">
                      <w:txbxContent>
                        <w:p>
                          <w:pPr>
                            <w:pStyle w:val="style0"/>
                            <w:spacing w:before="12"/>
                            <w:ind w:left="20" w:right="0" w:firstLine="0"/>
                            <w:jc w:val="left"/>
                            <w:rPr>
                              <w:rFonts w:ascii="Arial"/>
                              <w:b/>
                              <w:sz w:val="24"/>
                            </w:rPr>
                          </w:pPr>
                          <w:r>
                            <w:rPr/>
                            <w:fldChar w:fldCharType="begin"/>
                          </w:r>
                          <w:r>
                            <w:instrText xml:space="preserve"> HYPERLINK "http://www.mitsde.com/" </w:instrText>
                          </w:r>
                          <w:r>
                            <w:rPr/>
                            <w:fldChar w:fldCharType="separate"/>
                          </w:r>
                          <w:r>
                            <w:rPr>
                              <w:rFonts w:ascii="Arial"/>
                              <w:b/>
                              <w:color w:val="ff6600"/>
                              <w:spacing w:val="-2"/>
                              <w:sz w:val="24"/>
                            </w:rPr>
                            <w:t>www.mitsde.com</w:t>
                          </w:r>
                          <w:r>
                            <w:rPr/>
                            <w:fldChar w:fldCharType="end"/>
                          </w:r>
                        </w:p>
                      </w:txbxContent>
                    </wps:txbx>
                    <wps:bodyPr lIns="0" rIns="0" tIns="0" bIns="0" wrap="square">
                      <a:prstTxWarp prst="textNoShape"/>
                      <a:noAutofit/>
                    </wps:bodyPr>
                  </wps:wsp>
                </a:graphicData>
              </a:graphic>
            </wp:anchor>
          </w:drawing>
        </mc:Choice>
        <mc:Fallback>
          <w:pict>
            <v:rect id="4099" filled="f" stroked="f" style="position:absolute;margin-left:247.69pt;margin-top:792.38pt;width:99.4pt;height:15.45pt;z-index:-2147483643;mso-position-horizontal-relative:page;mso-position-vertical-relative:page;mso-width-relative:page;mso-height-relative:page;mso-wrap-distance-left:0.0pt;mso-wrap-distance-right:0.0pt;visibility:visible;">
              <v:fill/>
              <v:textbox inset="0.0pt,0.0pt,0.0pt,0.0pt">
                <w:txbxContent>
                  <w:p>
                    <w:pPr>
                      <w:pStyle w:val="style0"/>
                      <w:spacing w:before="12"/>
                      <w:ind w:left="20" w:right="0" w:firstLine="0"/>
                      <w:jc w:val="left"/>
                      <w:rPr>
                        <w:rFonts w:ascii="Arial"/>
                        <w:b/>
                        <w:sz w:val="24"/>
                      </w:rPr>
                    </w:pPr>
                    <w:r>
                      <w:rPr/>
                      <w:fldChar w:fldCharType="begin"/>
                    </w:r>
                    <w:r>
                      <w:instrText xml:space="preserve"> HYPERLINK "http://www.mitsde.com/" </w:instrText>
                    </w:r>
                    <w:r>
                      <w:rPr/>
                      <w:fldChar w:fldCharType="separate"/>
                    </w:r>
                    <w:r>
                      <w:rPr>
                        <w:rFonts w:ascii="Arial"/>
                        <w:b/>
                        <w:color w:val="ff6600"/>
                        <w:spacing w:val="-2"/>
                        <w:sz w:val="24"/>
                      </w:rPr>
                      <w:t>www.mitsde.com</w:t>
                    </w:r>
                    <w:r>
                      <w:rPr/>
                      <w:fldChar w:fldCharType="end"/>
                    </w:r>
                  </w:p>
                </w:txbxContent>
              </v:textbox>
            </v:rect>
          </w:pict>
        </mc:Fallback>
      </mc:AlternateContent>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rPr/>
      <w:fldChar w:fldCharType="begin"/>
    </w:r>
    <w:r>
      <w:instrText>PAGE</w:instrText>
    </w:r>
    <w:r>
      <w:rPr/>
      <w:fldChar w:fldCharType="separate"/>
    </w:r>
    <w:r>
      <w:t>1</w:t>
    </w:r>
    <w:r>
      <w:rPr/>
      <w:fldChar w:fldCharType="end"/>
    </w:r>
  </w:p>
</w:hdr>
</file>

<file path=word/header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rPr/>
      <w:fldChar w:fldCharType="begin"/>
    </w:r>
    <w:r>
      <w:instrText>PAGE</w:instrText>
    </w:r>
    <w:r>
      <w:rPr/>
      <w:fldChar w:fldCharType="separate"/>
    </w:r>
    <w:r>
      <w:t>1</w:t>
    </w:r>
    <w:r>
      <w:rPr/>
      <w:fldChar w:fldCharType="end"/>
    </w: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rPr/>
      <w:fldChar w:fldCharType="begin"/>
    </w:r>
    <w:r>
      <w:instrText>PAGE</w:instrText>
    </w:r>
    <w:r>
      <w:rPr/>
      <w:fldChar w:fldCharType="separate"/>
    </w:r>
    <w:r>
      <w:t>1</w:t>
    </w:r>
    <w: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FFFFFFF"/>
    <w:lvl w:ilvl="0">
      <w:start w:val="1"/>
      <w:numFmt w:val="lowerLetter"/>
      <w:lvlText w:val="%1."/>
      <w:lvlJc w:val="left"/>
      <w:pPr>
        <w:ind w:left="1672" w:hanging="269"/>
        <w:jc w:val="right"/>
      </w:pPr>
      <w:rPr>
        <w:rFonts w:ascii="Arial MT" w:cs="Arial MT" w:eastAsia="Arial MT" w:hAnsi="Arial MT" w:hint="default"/>
        <w:b w:val="false"/>
        <w:bCs w:val="false"/>
        <w:i w:val="false"/>
        <w:iCs w:val="false"/>
        <w:spacing w:val="0"/>
        <w:w w:val="100"/>
        <w:sz w:val="24"/>
        <w:szCs w:val="24"/>
        <w:lang w:val="en-US" w:bidi="ar-SA" w:eastAsia="en-US"/>
      </w:rPr>
    </w:lvl>
    <w:lvl w:ilvl="1">
      <w:start w:val="0"/>
      <w:numFmt w:val="bullet"/>
      <w:lvlText w:val="•"/>
      <w:lvlJc w:val="left"/>
      <w:pPr>
        <w:ind w:left="1961" w:hanging="269"/>
      </w:pPr>
      <w:rPr>
        <w:rFonts w:hint="default"/>
        <w:lang w:val="en-US" w:bidi="ar-SA" w:eastAsia="en-US"/>
      </w:rPr>
    </w:lvl>
    <w:lvl w:ilvl="2">
      <w:start w:val="0"/>
      <w:numFmt w:val="bullet"/>
      <w:lvlText w:val="•"/>
      <w:lvlJc w:val="left"/>
      <w:pPr>
        <w:ind w:left="2242" w:hanging="269"/>
      </w:pPr>
      <w:rPr>
        <w:rFonts w:hint="default"/>
        <w:lang w:val="en-US" w:bidi="ar-SA" w:eastAsia="en-US"/>
      </w:rPr>
    </w:lvl>
    <w:lvl w:ilvl="3">
      <w:start w:val="0"/>
      <w:numFmt w:val="bullet"/>
      <w:lvlText w:val="•"/>
      <w:lvlJc w:val="left"/>
      <w:pPr>
        <w:ind w:left="2523" w:hanging="269"/>
      </w:pPr>
      <w:rPr>
        <w:rFonts w:hint="default"/>
        <w:lang w:val="en-US" w:bidi="ar-SA" w:eastAsia="en-US"/>
      </w:rPr>
    </w:lvl>
    <w:lvl w:ilvl="4">
      <w:start w:val="0"/>
      <w:numFmt w:val="bullet"/>
      <w:lvlText w:val="•"/>
      <w:lvlJc w:val="left"/>
      <w:pPr>
        <w:ind w:left="2804" w:hanging="269"/>
      </w:pPr>
      <w:rPr>
        <w:rFonts w:hint="default"/>
        <w:lang w:val="en-US" w:bidi="ar-SA" w:eastAsia="en-US"/>
      </w:rPr>
    </w:lvl>
    <w:lvl w:ilvl="5">
      <w:start w:val="0"/>
      <w:numFmt w:val="bullet"/>
      <w:lvlText w:val="•"/>
      <w:lvlJc w:val="left"/>
      <w:pPr>
        <w:ind w:left="3085" w:hanging="269"/>
      </w:pPr>
      <w:rPr>
        <w:rFonts w:hint="default"/>
        <w:lang w:val="en-US" w:bidi="ar-SA" w:eastAsia="en-US"/>
      </w:rPr>
    </w:lvl>
    <w:lvl w:ilvl="6">
      <w:start w:val="0"/>
      <w:numFmt w:val="bullet"/>
      <w:lvlText w:val="•"/>
      <w:lvlJc w:val="left"/>
      <w:pPr>
        <w:ind w:left="3366" w:hanging="269"/>
      </w:pPr>
      <w:rPr>
        <w:rFonts w:hint="default"/>
        <w:lang w:val="en-US" w:bidi="ar-SA" w:eastAsia="en-US"/>
      </w:rPr>
    </w:lvl>
    <w:lvl w:ilvl="7">
      <w:start w:val="0"/>
      <w:numFmt w:val="bullet"/>
      <w:lvlText w:val="•"/>
      <w:lvlJc w:val="left"/>
      <w:pPr>
        <w:ind w:left="3647" w:hanging="269"/>
      </w:pPr>
      <w:rPr>
        <w:rFonts w:hint="default"/>
        <w:lang w:val="en-US" w:bidi="ar-SA" w:eastAsia="en-US"/>
      </w:rPr>
    </w:lvl>
    <w:lvl w:ilvl="8">
      <w:start w:val="0"/>
      <w:numFmt w:val="bullet"/>
      <w:lvlText w:val="•"/>
      <w:lvlJc w:val="left"/>
      <w:pPr>
        <w:ind w:left="3928" w:hanging="269"/>
      </w:pPr>
      <w:rPr>
        <w:rFonts w:hint="default"/>
        <w:lang w:val="en-US" w:bidi="ar-SA" w:eastAsia="en-US"/>
      </w:rPr>
    </w:lvl>
  </w:abstractNum>
  <w:abstractNum w:abstractNumId="1">
    <w:nsid w:val="00000001"/>
    <w:multiLevelType w:val="hybridMultilevel"/>
    <w:tmpl w:val="FFFFFFFF"/>
    <w:lvl w:ilvl="0">
      <w:start w:val="1"/>
      <w:numFmt w:val="lowerLetter"/>
      <w:lvlText w:val="%1)"/>
      <w:lvlJc w:val="left"/>
      <w:pPr>
        <w:ind w:left="1218" w:hanging="358"/>
        <w:jc w:val="left"/>
      </w:pPr>
      <w:rPr>
        <w:rFonts w:ascii="Arial MT" w:cs="Arial MT" w:eastAsia="Arial MT" w:hAnsi="Arial MT" w:hint="default"/>
        <w:b w:val="false"/>
        <w:bCs w:val="false"/>
        <w:i w:val="false"/>
        <w:iCs w:val="false"/>
        <w:spacing w:val="0"/>
        <w:w w:val="93"/>
        <w:sz w:val="24"/>
        <w:szCs w:val="24"/>
        <w:lang w:val="en-US" w:bidi="ar-SA" w:eastAsia="en-US"/>
      </w:rPr>
    </w:lvl>
    <w:lvl w:ilvl="1">
      <w:start w:val="0"/>
      <w:numFmt w:val="bullet"/>
      <w:lvlText w:val="•"/>
      <w:lvlJc w:val="left"/>
      <w:pPr>
        <w:ind w:left="2173" w:hanging="358"/>
      </w:pPr>
      <w:rPr>
        <w:rFonts w:hint="default"/>
        <w:lang w:val="en-US" w:bidi="ar-SA" w:eastAsia="en-US"/>
      </w:rPr>
    </w:lvl>
    <w:lvl w:ilvl="2">
      <w:start w:val="0"/>
      <w:numFmt w:val="bullet"/>
      <w:lvlText w:val="•"/>
      <w:lvlJc w:val="left"/>
      <w:pPr>
        <w:ind w:left="3126" w:hanging="358"/>
      </w:pPr>
      <w:rPr>
        <w:rFonts w:hint="default"/>
        <w:lang w:val="en-US" w:bidi="ar-SA" w:eastAsia="en-US"/>
      </w:rPr>
    </w:lvl>
    <w:lvl w:ilvl="3">
      <w:start w:val="0"/>
      <w:numFmt w:val="bullet"/>
      <w:lvlText w:val="•"/>
      <w:lvlJc w:val="left"/>
      <w:pPr>
        <w:ind w:left="4079" w:hanging="358"/>
      </w:pPr>
      <w:rPr>
        <w:rFonts w:hint="default"/>
        <w:lang w:val="en-US" w:bidi="ar-SA" w:eastAsia="en-US"/>
      </w:rPr>
    </w:lvl>
    <w:lvl w:ilvl="4">
      <w:start w:val="0"/>
      <w:numFmt w:val="bullet"/>
      <w:lvlText w:val="•"/>
      <w:lvlJc w:val="left"/>
      <w:pPr>
        <w:ind w:left="5032" w:hanging="358"/>
      </w:pPr>
      <w:rPr>
        <w:rFonts w:hint="default"/>
        <w:lang w:val="en-US" w:bidi="ar-SA" w:eastAsia="en-US"/>
      </w:rPr>
    </w:lvl>
    <w:lvl w:ilvl="5">
      <w:start w:val="0"/>
      <w:numFmt w:val="bullet"/>
      <w:lvlText w:val="•"/>
      <w:lvlJc w:val="left"/>
      <w:pPr>
        <w:ind w:left="5985" w:hanging="358"/>
      </w:pPr>
      <w:rPr>
        <w:rFonts w:hint="default"/>
        <w:lang w:val="en-US" w:bidi="ar-SA" w:eastAsia="en-US"/>
      </w:rPr>
    </w:lvl>
    <w:lvl w:ilvl="6">
      <w:start w:val="0"/>
      <w:numFmt w:val="bullet"/>
      <w:lvlText w:val="•"/>
      <w:lvlJc w:val="left"/>
      <w:pPr>
        <w:ind w:left="6938" w:hanging="358"/>
      </w:pPr>
      <w:rPr>
        <w:rFonts w:hint="default"/>
        <w:lang w:val="en-US" w:bidi="ar-SA" w:eastAsia="en-US"/>
      </w:rPr>
    </w:lvl>
    <w:lvl w:ilvl="7">
      <w:start w:val="0"/>
      <w:numFmt w:val="bullet"/>
      <w:lvlText w:val="•"/>
      <w:lvlJc w:val="left"/>
      <w:pPr>
        <w:ind w:left="7891" w:hanging="358"/>
      </w:pPr>
      <w:rPr>
        <w:rFonts w:hint="default"/>
        <w:lang w:val="en-US" w:bidi="ar-SA" w:eastAsia="en-US"/>
      </w:rPr>
    </w:lvl>
    <w:lvl w:ilvl="8">
      <w:start w:val="0"/>
      <w:numFmt w:val="bullet"/>
      <w:lvlText w:val="•"/>
      <w:lvlJc w:val="left"/>
      <w:pPr>
        <w:ind w:left="8844" w:hanging="358"/>
      </w:pPr>
      <w:rPr>
        <w:rFonts w:hint="default"/>
        <w:lang w:val="en-US" w:bidi="ar-SA" w:eastAsia="en-US"/>
      </w:rPr>
    </w:lvl>
  </w:abstractNum>
  <w:abstractNum w:abstractNumId="2">
    <w:nsid w:val="00000002"/>
    <w:multiLevelType w:val="hybridMultilevel"/>
    <w:tmpl w:val="FFFFFFFF"/>
    <w:lvl w:ilvl="0">
      <w:start w:val="1"/>
      <w:numFmt w:val="decimal"/>
      <w:lvlText w:val="%1."/>
      <w:lvlJc w:val="left"/>
      <w:pPr>
        <w:ind w:left="927" w:hanging="360"/>
        <w:jc w:val="right"/>
      </w:pPr>
      <w:rPr>
        <w:rFonts w:ascii="Arial" w:cs="Arial" w:eastAsia="Arial" w:hAnsi="Arial" w:hint="default"/>
        <w:b/>
        <w:bCs/>
        <w:i w:val="false"/>
        <w:iCs w:val="false"/>
        <w:spacing w:val="0"/>
        <w:w w:val="100"/>
        <w:sz w:val="24"/>
        <w:szCs w:val="24"/>
        <w:lang w:val="en-US" w:bidi="ar-SA" w:eastAsia="en-US"/>
      </w:rPr>
    </w:lvl>
    <w:lvl w:ilvl="1">
      <w:start w:val="1"/>
      <w:numFmt w:val="lowerLetter"/>
      <w:lvlText w:val="%2."/>
      <w:lvlJc w:val="left"/>
      <w:pPr>
        <w:ind w:left="1494" w:hanging="358"/>
        <w:jc w:val="left"/>
      </w:pPr>
      <w:rPr>
        <w:rFonts w:ascii="Arial" w:cs="Arial" w:eastAsia="Arial" w:hAnsi="Arial" w:hint="default"/>
        <w:b/>
        <w:bCs/>
        <w:i w:val="false"/>
        <w:iCs w:val="false"/>
        <w:spacing w:val="0"/>
        <w:w w:val="100"/>
        <w:sz w:val="24"/>
        <w:szCs w:val="24"/>
        <w:lang w:val="en-US" w:bidi="ar-SA" w:eastAsia="en-US"/>
      </w:rPr>
    </w:lvl>
    <w:lvl w:ilvl="2">
      <w:start w:val="0"/>
      <w:numFmt w:val="bullet"/>
      <w:lvlText w:val="•"/>
      <w:lvlJc w:val="left"/>
      <w:pPr>
        <w:ind w:left="2527" w:hanging="358"/>
      </w:pPr>
      <w:rPr>
        <w:rFonts w:hint="default"/>
        <w:lang w:val="en-US" w:bidi="ar-SA" w:eastAsia="en-US"/>
      </w:rPr>
    </w:lvl>
    <w:lvl w:ilvl="3">
      <w:start w:val="0"/>
      <w:numFmt w:val="bullet"/>
      <w:lvlText w:val="•"/>
      <w:lvlJc w:val="left"/>
      <w:pPr>
        <w:ind w:left="3555" w:hanging="358"/>
      </w:pPr>
      <w:rPr>
        <w:rFonts w:hint="default"/>
        <w:lang w:val="en-US" w:bidi="ar-SA" w:eastAsia="en-US"/>
      </w:rPr>
    </w:lvl>
    <w:lvl w:ilvl="4">
      <w:start w:val="0"/>
      <w:numFmt w:val="bullet"/>
      <w:lvlText w:val="•"/>
      <w:lvlJc w:val="left"/>
      <w:pPr>
        <w:ind w:left="4583" w:hanging="358"/>
      </w:pPr>
      <w:rPr>
        <w:rFonts w:hint="default"/>
        <w:lang w:val="en-US" w:bidi="ar-SA" w:eastAsia="en-US"/>
      </w:rPr>
    </w:lvl>
    <w:lvl w:ilvl="5">
      <w:start w:val="0"/>
      <w:numFmt w:val="bullet"/>
      <w:lvlText w:val="•"/>
      <w:lvlJc w:val="left"/>
      <w:pPr>
        <w:ind w:left="5611" w:hanging="358"/>
      </w:pPr>
      <w:rPr>
        <w:rFonts w:hint="default"/>
        <w:lang w:val="en-US" w:bidi="ar-SA" w:eastAsia="en-US"/>
      </w:rPr>
    </w:lvl>
    <w:lvl w:ilvl="6">
      <w:start w:val="0"/>
      <w:numFmt w:val="bullet"/>
      <w:lvlText w:val="•"/>
      <w:lvlJc w:val="left"/>
      <w:pPr>
        <w:ind w:left="6639" w:hanging="358"/>
      </w:pPr>
      <w:rPr>
        <w:rFonts w:hint="default"/>
        <w:lang w:val="en-US" w:bidi="ar-SA" w:eastAsia="en-US"/>
      </w:rPr>
    </w:lvl>
    <w:lvl w:ilvl="7">
      <w:start w:val="0"/>
      <w:numFmt w:val="bullet"/>
      <w:lvlText w:val="•"/>
      <w:lvlJc w:val="left"/>
      <w:pPr>
        <w:ind w:left="7666" w:hanging="358"/>
      </w:pPr>
      <w:rPr>
        <w:rFonts w:hint="default"/>
        <w:lang w:val="en-US" w:bidi="ar-SA" w:eastAsia="en-US"/>
      </w:rPr>
    </w:lvl>
    <w:lvl w:ilvl="8">
      <w:start w:val="0"/>
      <w:numFmt w:val="bullet"/>
      <w:lvlText w:val="•"/>
      <w:lvlJc w:val="left"/>
      <w:pPr>
        <w:ind w:left="8694" w:hanging="358"/>
      </w:pPr>
      <w:rPr>
        <w:rFonts w:hint="default"/>
        <w:lang w:val="en-US" w:bidi="ar-SA" w:eastAsia="en-US"/>
      </w:rPr>
    </w:lvl>
  </w:abstractNum>
  <w:abstractNum w:abstractNumId="3">
    <w:nsid w:val="00000003"/>
    <w:multiLevelType w:val="hybridMultilevel"/>
    <w:tmpl w:val="FFFFFFFF"/>
    <w:lvl w:ilvl="0">
      <w:start w:val="1"/>
      <w:numFmt w:val="decimal"/>
      <w:lvlText w:val="%1."/>
      <w:lvlJc w:val="left"/>
      <w:pPr>
        <w:ind w:left="1088" w:hanging="308"/>
        <w:jc w:val="left"/>
      </w:pPr>
      <w:rPr>
        <w:rFonts w:ascii="Times New Roman" w:cs="Times New Roman" w:eastAsia="Times New Roman" w:hAnsi="Times New Roman" w:hint="default"/>
        <w:b/>
        <w:bCs/>
        <w:i/>
        <w:iCs/>
        <w:color w:val="1f375f"/>
        <w:spacing w:val="0"/>
        <w:w w:val="98"/>
        <w:sz w:val="28"/>
        <w:szCs w:val="28"/>
        <w:lang w:val="en-US" w:bidi="ar-SA" w:eastAsia="en-US"/>
      </w:rPr>
    </w:lvl>
    <w:lvl w:ilvl="1">
      <w:start w:val="0"/>
      <w:numFmt w:val="bullet"/>
      <w:lvlText w:val="•"/>
      <w:lvlJc w:val="left"/>
      <w:pPr>
        <w:ind w:left="2047" w:hanging="308"/>
      </w:pPr>
      <w:rPr>
        <w:rFonts w:hint="default"/>
        <w:lang w:val="en-US" w:bidi="ar-SA" w:eastAsia="en-US"/>
      </w:rPr>
    </w:lvl>
    <w:lvl w:ilvl="2">
      <w:start w:val="0"/>
      <w:numFmt w:val="bullet"/>
      <w:lvlText w:val="•"/>
      <w:lvlJc w:val="left"/>
      <w:pPr>
        <w:ind w:left="3014" w:hanging="308"/>
      </w:pPr>
      <w:rPr>
        <w:rFonts w:hint="default"/>
        <w:lang w:val="en-US" w:bidi="ar-SA" w:eastAsia="en-US"/>
      </w:rPr>
    </w:lvl>
    <w:lvl w:ilvl="3">
      <w:start w:val="0"/>
      <w:numFmt w:val="bullet"/>
      <w:lvlText w:val="•"/>
      <w:lvlJc w:val="left"/>
      <w:pPr>
        <w:ind w:left="3981" w:hanging="308"/>
      </w:pPr>
      <w:rPr>
        <w:rFonts w:hint="default"/>
        <w:lang w:val="en-US" w:bidi="ar-SA" w:eastAsia="en-US"/>
      </w:rPr>
    </w:lvl>
    <w:lvl w:ilvl="4">
      <w:start w:val="0"/>
      <w:numFmt w:val="bullet"/>
      <w:lvlText w:val="•"/>
      <w:lvlJc w:val="left"/>
      <w:pPr>
        <w:ind w:left="4948" w:hanging="308"/>
      </w:pPr>
      <w:rPr>
        <w:rFonts w:hint="default"/>
        <w:lang w:val="en-US" w:bidi="ar-SA" w:eastAsia="en-US"/>
      </w:rPr>
    </w:lvl>
    <w:lvl w:ilvl="5">
      <w:start w:val="0"/>
      <w:numFmt w:val="bullet"/>
      <w:lvlText w:val="•"/>
      <w:lvlJc w:val="left"/>
      <w:pPr>
        <w:ind w:left="5915" w:hanging="308"/>
      </w:pPr>
      <w:rPr>
        <w:rFonts w:hint="default"/>
        <w:lang w:val="en-US" w:bidi="ar-SA" w:eastAsia="en-US"/>
      </w:rPr>
    </w:lvl>
    <w:lvl w:ilvl="6">
      <w:start w:val="0"/>
      <w:numFmt w:val="bullet"/>
      <w:lvlText w:val="•"/>
      <w:lvlJc w:val="left"/>
      <w:pPr>
        <w:ind w:left="6882" w:hanging="308"/>
      </w:pPr>
      <w:rPr>
        <w:rFonts w:hint="default"/>
        <w:lang w:val="en-US" w:bidi="ar-SA" w:eastAsia="en-US"/>
      </w:rPr>
    </w:lvl>
    <w:lvl w:ilvl="7">
      <w:start w:val="0"/>
      <w:numFmt w:val="bullet"/>
      <w:lvlText w:val="•"/>
      <w:lvlJc w:val="left"/>
      <w:pPr>
        <w:ind w:left="7849" w:hanging="308"/>
      </w:pPr>
      <w:rPr>
        <w:rFonts w:hint="default"/>
        <w:lang w:val="en-US" w:bidi="ar-SA" w:eastAsia="en-US"/>
      </w:rPr>
    </w:lvl>
    <w:lvl w:ilvl="8">
      <w:start w:val="0"/>
      <w:numFmt w:val="bullet"/>
      <w:lvlText w:val="•"/>
      <w:lvlJc w:val="left"/>
      <w:pPr>
        <w:ind w:left="8816" w:hanging="308"/>
      </w:pPr>
      <w:rPr>
        <w:rFonts w:hint="default"/>
        <w:lang w:val="en-US" w:bidi="ar-SA" w:eastAsia="en-US"/>
      </w:rPr>
    </w:lvl>
  </w:abstractNum>
  <w:abstractNum w:abstractNumId="4">
    <w:nsid w:val="00000004"/>
    <w:multiLevelType w:val="hybridMultilevel"/>
    <w:tmpl w:val="FFFFFFFF"/>
    <w:lvl w:ilvl="0">
      <w:start w:val="0"/>
      <w:numFmt w:val="bullet"/>
      <w:lvlText w:val="•"/>
      <w:lvlJc w:val="left"/>
      <w:pPr>
        <w:ind w:left="778" w:hanging="159"/>
      </w:pPr>
      <w:rPr>
        <w:rFonts w:ascii="Times New Roman" w:cs="Times New Roman" w:eastAsia="Times New Roman" w:hAnsi="Times New Roman" w:hint="default"/>
        <w:b w:val="false"/>
        <w:bCs w:val="false"/>
        <w:i w:val="false"/>
        <w:iCs w:val="false"/>
        <w:spacing w:val="0"/>
        <w:w w:val="100"/>
        <w:sz w:val="28"/>
        <w:szCs w:val="28"/>
        <w:lang w:val="en-US" w:bidi="ar-SA" w:eastAsia="en-US"/>
      </w:rPr>
    </w:lvl>
    <w:lvl w:ilvl="1">
      <w:start w:val="0"/>
      <w:numFmt w:val="bullet"/>
      <w:lvlText w:val="•"/>
      <w:lvlJc w:val="left"/>
      <w:pPr>
        <w:ind w:left="1777" w:hanging="159"/>
      </w:pPr>
      <w:rPr>
        <w:rFonts w:hint="default"/>
        <w:lang w:val="en-US" w:bidi="ar-SA" w:eastAsia="en-US"/>
      </w:rPr>
    </w:lvl>
    <w:lvl w:ilvl="2">
      <w:start w:val="0"/>
      <w:numFmt w:val="bullet"/>
      <w:lvlText w:val="•"/>
      <w:lvlJc w:val="left"/>
      <w:pPr>
        <w:ind w:left="2774" w:hanging="159"/>
      </w:pPr>
      <w:rPr>
        <w:rFonts w:hint="default"/>
        <w:lang w:val="en-US" w:bidi="ar-SA" w:eastAsia="en-US"/>
      </w:rPr>
    </w:lvl>
    <w:lvl w:ilvl="3">
      <w:start w:val="0"/>
      <w:numFmt w:val="bullet"/>
      <w:lvlText w:val="•"/>
      <w:lvlJc w:val="left"/>
      <w:pPr>
        <w:ind w:left="3771" w:hanging="159"/>
      </w:pPr>
      <w:rPr>
        <w:rFonts w:hint="default"/>
        <w:lang w:val="en-US" w:bidi="ar-SA" w:eastAsia="en-US"/>
      </w:rPr>
    </w:lvl>
    <w:lvl w:ilvl="4">
      <w:start w:val="0"/>
      <w:numFmt w:val="bullet"/>
      <w:lvlText w:val="•"/>
      <w:lvlJc w:val="left"/>
      <w:pPr>
        <w:ind w:left="4768" w:hanging="159"/>
      </w:pPr>
      <w:rPr>
        <w:rFonts w:hint="default"/>
        <w:lang w:val="en-US" w:bidi="ar-SA" w:eastAsia="en-US"/>
      </w:rPr>
    </w:lvl>
    <w:lvl w:ilvl="5">
      <w:start w:val="0"/>
      <w:numFmt w:val="bullet"/>
      <w:lvlText w:val="•"/>
      <w:lvlJc w:val="left"/>
      <w:pPr>
        <w:ind w:left="5765" w:hanging="159"/>
      </w:pPr>
      <w:rPr>
        <w:rFonts w:hint="default"/>
        <w:lang w:val="en-US" w:bidi="ar-SA" w:eastAsia="en-US"/>
      </w:rPr>
    </w:lvl>
    <w:lvl w:ilvl="6">
      <w:start w:val="0"/>
      <w:numFmt w:val="bullet"/>
      <w:lvlText w:val="•"/>
      <w:lvlJc w:val="left"/>
      <w:pPr>
        <w:ind w:left="6762" w:hanging="159"/>
      </w:pPr>
      <w:rPr>
        <w:rFonts w:hint="default"/>
        <w:lang w:val="en-US" w:bidi="ar-SA" w:eastAsia="en-US"/>
      </w:rPr>
    </w:lvl>
    <w:lvl w:ilvl="7">
      <w:start w:val="0"/>
      <w:numFmt w:val="bullet"/>
      <w:lvlText w:val="•"/>
      <w:lvlJc w:val="left"/>
      <w:pPr>
        <w:ind w:left="7759" w:hanging="159"/>
      </w:pPr>
      <w:rPr>
        <w:rFonts w:hint="default"/>
        <w:lang w:val="en-US" w:bidi="ar-SA" w:eastAsia="en-US"/>
      </w:rPr>
    </w:lvl>
    <w:lvl w:ilvl="8">
      <w:start w:val="0"/>
      <w:numFmt w:val="bullet"/>
      <w:lvlText w:val="•"/>
      <w:lvlJc w:val="left"/>
      <w:pPr>
        <w:ind w:left="8756" w:hanging="159"/>
      </w:pPr>
      <w:rPr>
        <w:rFonts w:hint="default"/>
        <w:lang w:val="en-US" w:bidi="ar-SA" w:eastAsia="en-US"/>
      </w:rPr>
    </w:lvl>
  </w:abstractNum>
  <w:abstractNum w:abstractNumId="5">
    <w:nsid w:val="00000005"/>
    <w:multiLevelType w:val="hybridMultilevel"/>
    <w:tmpl w:val="FFFFFFFF"/>
    <w:lvl w:ilvl="0">
      <w:start w:val="1"/>
      <w:numFmt w:val="decimal"/>
      <w:lvlText w:val="%1."/>
      <w:lvlJc w:val="left"/>
      <w:pPr>
        <w:ind w:left="1218" w:hanging="358"/>
        <w:jc w:val="left"/>
      </w:pPr>
      <w:rPr>
        <w:rFonts w:ascii="Arial MT" w:cs="Arial MT" w:eastAsia="Arial MT" w:hAnsi="Arial MT" w:hint="default"/>
        <w:b w:val="false"/>
        <w:bCs w:val="false"/>
        <w:i w:val="false"/>
        <w:iCs w:val="false"/>
        <w:spacing w:val="-1"/>
        <w:w w:val="100"/>
        <w:sz w:val="22"/>
        <w:szCs w:val="22"/>
        <w:lang w:val="en-US" w:bidi="ar-SA" w:eastAsia="en-US"/>
      </w:rPr>
    </w:lvl>
    <w:lvl w:ilvl="1">
      <w:start w:val="0"/>
      <w:numFmt w:val="bullet"/>
      <w:lvlText w:val="•"/>
      <w:lvlJc w:val="left"/>
      <w:pPr>
        <w:ind w:left="2173" w:hanging="358"/>
      </w:pPr>
      <w:rPr>
        <w:rFonts w:hint="default"/>
        <w:lang w:val="en-US" w:bidi="ar-SA" w:eastAsia="en-US"/>
      </w:rPr>
    </w:lvl>
    <w:lvl w:ilvl="2">
      <w:start w:val="0"/>
      <w:numFmt w:val="bullet"/>
      <w:lvlText w:val="•"/>
      <w:lvlJc w:val="left"/>
      <w:pPr>
        <w:ind w:left="3126" w:hanging="358"/>
      </w:pPr>
      <w:rPr>
        <w:rFonts w:hint="default"/>
        <w:lang w:val="en-US" w:bidi="ar-SA" w:eastAsia="en-US"/>
      </w:rPr>
    </w:lvl>
    <w:lvl w:ilvl="3">
      <w:start w:val="0"/>
      <w:numFmt w:val="bullet"/>
      <w:lvlText w:val="•"/>
      <w:lvlJc w:val="left"/>
      <w:pPr>
        <w:ind w:left="4079" w:hanging="358"/>
      </w:pPr>
      <w:rPr>
        <w:rFonts w:hint="default"/>
        <w:lang w:val="en-US" w:bidi="ar-SA" w:eastAsia="en-US"/>
      </w:rPr>
    </w:lvl>
    <w:lvl w:ilvl="4">
      <w:start w:val="0"/>
      <w:numFmt w:val="bullet"/>
      <w:lvlText w:val="•"/>
      <w:lvlJc w:val="left"/>
      <w:pPr>
        <w:ind w:left="5032" w:hanging="358"/>
      </w:pPr>
      <w:rPr>
        <w:rFonts w:hint="default"/>
        <w:lang w:val="en-US" w:bidi="ar-SA" w:eastAsia="en-US"/>
      </w:rPr>
    </w:lvl>
    <w:lvl w:ilvl="5">
      <w:start w:val="0"/>
      <w:numFmt w:val="bullet"/>
      <w:lvlText w:val="•"/>
      <w:lvlJc w:val="left"/>
      <w:pPr>
        <w:ind w:left="5985" w:hanging="358"/>
      </w:pPr>
      <w:rPr>
        <w:rFonts w:hint="default"/>
        <w:lang w:val="en-US" w:bidi="ar-SA" w:eastAsia="en-US"/>
      </w:rPr>
    </w:lvl>
    <w:lvl w:ilvl="6">
      <w:start w:val="0"/>
      <w:numFmt w:val="bullet"/>
      <w:lvlText w:val="•"/>
      <w:lvlJc w:val="left"/>
      <w:pPr>
        <w:ind w:left="6938" w:hanging="358"/>
      </w:pPr>
      <w:rPr>
        <w:rFonts w:hint="default"/>
        <w:lang w:val="en-US" w:bidi="ar-SA" w:eastAsia="en-US"/>
      </w:rPr>
    </w:lvl>
    <w:lvl w:ilvl="7">
      <w:start w:val="0"/>
      <w:numFmt w:val="bullet"/>
      <w:lvlText w:val="•"/>
      <w:lvlJc w:val="left"/>
      <w:pPr>
        <w:ind w:left="7891" w:hanging="358"/>
      </w:pPr>
      <w:rPr>
        <w:rFonts w:hint="default"/>
        <w:lang w:val="en-US" w:bidi="ar-SA" w:eastAsia="en-US"/>
      </w:rPr>
    </w:lvl>
    <w:lvl w:ilvl="8">
      <w:start w:val="0"/>
      <w:numFmt w:val="bullet"/>
      <w:lvlText w:val="•"/>
      <w:lvlJc w:val="left"/>
      <w:pPr>
        <w:ind w:left="8844" w:hanging="358"/>
      </w:pPr>
      <w:rPr>
        <w:rFonts w:hint="default"/>
        <w:lang w:val="en-US" w:bidi="ar-SA" w:eastAsia="en-US"/>
      </w:rPr>
    </w:lvl>
  </w:abstractNum>
  <w:abstractNum w:abstractNumId="6">
    <w:nsid w:val="00000006"/>
    <w:multiLevelType w:val="hybridMultilevel"/>
    <w:tmpl w:val="49D7D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7">
    <w:nsid w:val="00000007"/>
    <w:multiLevelType w:val="hybridMultilevel"/>
    <w:tmpl w:val="41E38246"/>
    <w:lvl w:ilvl="0" w:tplc="0409000F">
      <w:start w:val="5"/>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8">
    <w:nsid w:val="00000008"/>
    <w:multiLevelType w:val="hybridMultilevel"/>
    <w:tmpl w:val="4A185DAB"/>
    <w:lvl w:ilvl="0" w:tplc="0409000F">
      <w:start w:val="5"/>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9">
    <w:nsid w:val="00000009"/>
    <w:multiLevelType w:val="hybridMultilevel"/>
    <w:tmpl w:val="B1D72CBA"/>
    <w:lvl w:ilvl="0" w:tplc="0409000F">
      <w:start w:val="6"/>
      <w:numFmt w:val="decimal"/>
      <w:lvlText w:val="%1."/>
      <w:lvlJc w:val="left"/>
      <w:pPr>
        <w:ind w:left="1000" w:hanging="360"/>
      </w:p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36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36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360"/>
      </w:pPr>
    </w:lvl>
  </w:abstractNum>
  <w:abstractNum w:abstractNumId="10">
    <w:nsid w:val="0000000A"/>
    <w:multiLevelType w:val="hybridMultilevel"/>
    <w:tmpl w:val="9D3F6618"/>
    <w:lvl w:ilvl="0" w:tplc="0409000F">
      <w:start w:val="6"/>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1">
    <w:nsid w:val="0000000B"/>
    <w:multiLevelType w:val="hybridMultilevel"/>
    <w:tmpl w:val="2E23F69E"/>
    <w:lvl w:ilvl="0" w:tplc="0409000F">
      <w:start w:val="3"/>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2">
    <w:nsid w:val="0000000C"/>
    <w:multiLevelType w:val="hybridMultilevel"/>
    <w:tmpl w:val="76C230E0"/>
    <w:lvl w:ilvl="0" w:tplc="0409000F">
      <w:start w:val="3"/>
      <w:numFmt w:val="decimal"/>
      <w:lvlText w:val="%1."/>
      <w:lvlJc w:val="left"/>
      <w:pPr>
        <w:ind w:left="1000" w:hanging="360"/>
      </w:p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36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36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360"/>
      </w:pPr>
    </w:lvl>
  </w:abstractNum>
  <w:abstractNum w:abstractNumId="13">
    <w:nsid w:val="0000000D"/>
    <w:multiLevelType w:val="hybridMultilevel"/>
    <w:tmpl w:val="E5521E0F"/>
    <w:lvl w:ilvl="0" w:tplc="0409000F">
      <w:start w:val="2"/>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4">
    <w:nsid w:val="0000000E"/>
    <w:multiLevelType w:val="hybridMultilevel"/>
    <w:tmpl w:val="0D640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5">
    <w:nsid w:val="0000000F"/>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000001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0000013"/>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0000014"/>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0000015"/>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5"/>
  </w:num>
  <w:num w:numId="4">
    <w:abstractNumId w:val="0"/>
  </w:num>
  <w:num w:numId="5">
    <w:abstractNumId w:val="1"/>
  </w:num>
  <w:num w:numId="6">
    <w:abstractNumId w:val="2"/>
  </w:num>
  <w:num w:numId="7">
    <w:abstractNumId w:val="3"/>
  </w:num>
  <w:num w:numId="8">
    <w:abstractNumId w:val="6"/>
  </w:num>
  <w:num w:numId="9">
    <w:abstractNumId w:val="7"/>
  </w:num>
  <w:num w:numId="10">
    <w:abstractNumId w:val="8"/>
  </w:num>
  <w:num w:numId="11">
    <w:abstractNumId w:val="9"/>
  </w:num>
  <w:num w:numId="12">
    <w:abstractNumId w:val="10"/>
  </w:num>
  <w:num w:numId="13">
    <w:abstractNumId w:val="10"/>
  </w:num>
  <w:num w:numId="14">
    <w:abstractNumId w:val="11"/>
  </w:num>
  <w:num w:numId="15">
    <w:abstractNumId w:val="11"/>
  </w:num>
  <w:num w:numId="16">
    <w:abstractNumId w:val="12"/>
  </w:num>
  <w:num w:numId="17">
    <w:abstractNumId w:val="13"/>
  </w:num>
  <w:num w:numId="18">
    <w:abstractNumId w:val="14"/>
  </w:num>
  <w:num w:numId="19">
    <w:abstractNumId w:val="15"/>
  </w:num>
  <w:num w:numId="20">
    <w:abstractNumId w:val="16"/>
  </w:num>
  <w:num w:numId="21">
    <w:abstractNumId w:val="17"/>
  </w:num>
  <w:num w:numId="22">
    <w:abstractNumId w:val="18"/>
  </w:num>
  <w:num w:numId="23">
    <w:abstractNumId w:val="19"/>
  </w:num>
  <w:num w:numId="24">
    <w:abstractNumId w:val="20"/>
  </w:num>
  <w:num w:numId="25">
    <w:abstractNumId w:val="2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widowControl w:val="false"/>
        <w:autoSpaceDE w:val="false"/>
        <w:autoSpaceDN w:val="false"/>
        <w:spacing w:before="0" w:after="0" w:lineRule="auto" w:line="240"/>
        <w:ind w:left="0" w:right="0"/>
        <w:jc w:val="left"/>
      </w:pPr>
    </w:pPrDefault>
  </w:docDefaults>
  <w:style w:type="character" w:default="1" w:styleId="style65">
    <w:name w:val="Default Paragraph Font"/>
    <w:next w:val="style65"/>
    <w:uiPriority w:val="1"/>
  </w:style>
  <w:style w:type="table" w:customStyle="1" w:styleId="style4097">
    <w:name w:val="Table Normal"/>
    <w:next w:val="style4097"/>
    <w:qFormat/>
    <w:uiPriority w:val="2"/>
    <w:pPr/>
    <w:rPr/>
    <w:tblPr>
      <w:tblInd w:w="0" w:type="dxa"/>
      <w:tblCellMar>
        <w:top w:w="0" w:type="dxa"/>
        <w:left w:w="0" w:type="dxa"/>
        <w:bottom w:w="0" w:type="dxa"/>
        <w:right w:w="0" w:type="dxa"/>
      </w:tblCellMar>
    </w:tblPr>
    <w:tcPr>
      <w:tcBorders/>
    </w:tcPr>
  </w:style>
  <w:style w:type="numbering" w:default="1" w:styleId="style107">
    <w:name w:val="No List"/>
    <w:next w:val="style107"/>
    <w:uiPriority w:val="99"/>
    <w:pPr/>
  </w:style>
  <w:style w:type="paragraph" w:default="1" w:styleId="style0">
    <w:name w:val="Normal"/>
    <w:next w:val="style0"/>
    <w:qFormat/>
    <w:uiPriority w:val="1"/>
    <w:pPr/>
    <w:rPr>
      <w:rFonts w:ascii="Arial MT" w:cs="Arial MT" w:eastAsia="Arial MT" w:hAnsi="Arial MT"/>
      <w:lang w:val="en-US" w:bidi="ar-SA" w:eastAsia="en-US"/>
    </w:rPr>
  </w:style>
  <w:style w:type="paragraph" w:styleId="style66">
    <w:name w:val="Body Text"/>
    <w:basedOn w:val="style0"/>
    <w:next w:val="style66"/>
    <w:qFormat/>
    <w:uiPriority w:val="1"/>
    <w:pPr/>
    <w:rPr>
      <w:rFonts w:ascii="Arial MT" w:cs="Arial MT" w:eastAsia="Arial MT" w:hAnsi="Arial MT"/>
      <w:sz w:val="24"/>
      <w:szCs w:val="24"/>
      <w:lang w:val="en-US" w:bidi="ar-SA" w:eastAsia="en-US"/>
    </w:rPr>
  </w:style>
  <w:style w:type="paragraph" w:customStyle="1" w:styleId="style4098">
    <w:name w:val="Heading 1"/>
    <w:basedOn w:val="style0"/>
    <w:next w:val="style4098"/>
    <w:qFormat/>
    <w:uiPriority w:val="1"/>
    <w:pPr>
      <w:spacing w:before="298"/>
      <w:outlineLvl w:val="1"/>
    </w:pPr>
    <w:rPr>
      <w:rFonts w:ascii="Arial" w:cs="Arial" w:eastAsia="Arial" w:hAnsi="Arial"/>
      <w:b/>
      <w:bCs/>
      <w:sz w:val="52"/>
      <w:szCs w:val="52"/>
      <w:lang w:val="en-US" w:bidi="ar-SA" w:eastAsia="en-US"/>
    </w:rPr>
  </w:style>
  <w:style w:type="paragraph" w:customStyle="1" w:styleId="style4099">
    <w:name w:val="Heading 2"/>
    <w:basedOn w:val="style0"/>
    <w:next w:val="style4099"/>
    <w:qFormat/>
    <w:uiPriority w:val="1"/>
    <w:pPr>
      <w:ind w:right="678"/>
      <w:jc w:val="center"/>
      <w:outlineLvl w:val="2"/>
    </w:pPr>
    <w:rPr>
      <w:rFonts w:ascii="Arial" w:cs="Arial" w:eastAsia="Arial" w:hAnsi="Arial"/>
      <w:b/>
      <w:bCs/>
      <w:sz w:val="48"/>
      <w:szCs w:val="48"/>
      <w:u w:val="single" w:color="000000"/>
      <w:lang w:val="en-US" w:bidi="ar-SA" w:eastAsia="en-US"/>
    </w:rPr>
  </w:style>
  <w:style w:type="paragraph" w:customStyle="1" w:styleId="style4100">
    <w:name w:val="Heading 3"/>
    <w:basedOn w:val="style0"/>
    <w:next w:val="style4100"/>
    <w:qFormat/>
    <w:uiPriority w:val="1"/>
    <w:pPr>
      <w:ind w:right="672"/>
      <w:jc w:val="center"/>
      <w:outlineLvl w:val="3"/>
    </w:pPr>
    <w:rPr>
      <w:rFonts w:ascii="Arial" w:cs="Arial" w:eastAsia="Arial" w:hAnsi="Arial"/>
      <w:b/>
      <w:bCs/>
      <w:sz w:val="44"/>
      <w:szCs w:val="44"/>
      <w:u w:val="single" w:color="000000"/>
      <w:lang w:val="en-US" w:bidi="ar-SA" w:eastAsia="en-US"/>
    </w:rPr>
  </w:style>
  <w:style w:type="paragraph" w:customStyle="1" w:styleId="style4101">
    <w:name w:val="Heading 4"/>
    <w:basedOn w:val="style0"/>
    <w:next w:val="style4101"/>
    <w:qFormat/>
    <w:uiPriority w:val="1"/>
    <w:pPr>
      <w:ind w:right="826"/>
      <w:jc w:val="center"/>
      <w:outlineLvl w:val="4"/>
    </w:pPr>
    <w:rPr>
      <w:rFonts w:ascii="Arial" w:cs="Arial" w:eastAsia="Arial" w:hAnsi="Arial"/>
      <w:b/>
      <w:bCs/>
      <w:i/>
      <w:iCs/>
      <w:sz w:val="40"/>
      <w:szCs w:val="40"/>
      <w:lang w:val="en-US" w:bidi="ar-SA" w:eastAsia="en-US"/>
    </w:rPr>
  </w:style>
  <w:style w:type="paragraph" w:customStyle="1" w:styleId="style4102">
    <w:name w:val="Heading 5"/>
    <w:basedOn w:val="style0"/>
    <w:next w:val="style4102"/>
    <w:qFormat/>
    <w:uiPriority w:val="1"/>
    <w:pPr>
      <w:jc w:val="center"/>
      <w:outlineLvl w:val="5"/>
    </w:pPr>
    <w:rPr>
      <w:rFonts w:ascii="Arial" w:cs="Arial" w:eastAsia="Arial" w:hAnsi="Arial"/>
      <w:b/>
      <w:bCs/>
      <w:sz w:val="36"/>
      <w:szCs w:val="36"/>
      <w:lang w:val="en-US" w:bidi="ar-SA" w:eastAsia="en-US"/>
    </w:rPr>
  </w:style>
  <w:style w:type="paragraph" w:customStyle="1" w:styleId="style4103">
    <w:name w:val="Heading 6"/>
    <w:basedOn w:val="style0"/>
    <w:next w:val="style4103"/>
    <w:qFormat/>
    <w:uiPriority w:val="1"/>
    <w:pPr>
      <w:ind w:left="20"/>
      <w:outlineLvl w:val="6"/>
    </w:pPr>
    <w:rPr>
      <w:rFonts w:ascii="Calibri" w:cs="Calibri" w:eastAsia="Calibri" w:hAnsi="Calibri"/>
      <w:b/>
      <w:bCs/>
      <w:sz w:val="24"/>
      <w:szCs w:val="24"/>
      <w:lang w:val="en-US" w:bidi="ar-SA" w:eastAsia="en-US"/>
    </w:rPr>
  </w:style>
  <w:style w:type="paragraph" w:styleId="style62">
    <w:name w:val="Title"/>
    <w:basedOn w:val="style0"/>
    <w:next w:val="style62"/>
    <w:qFormat/>
    <w:uiPriority w:val="1"/>
    <w:pPr>
      <w:spacing w:before="1"/>
      <w:ind w:left="3174" w:right="1840" w:hanging="2082"/>
    </w:pPr>
    <w:rPr>
      <w:rFonts w:ascii="Arial" w:cs="Arial" w:eastAsia="Arial" w:hAnsi="Arial"/>
      <w:b/>
      <w:bCs/>
      <w:sz w:val="72"/>
      <w:szCs w:val="72"/>
      <w:lang w:val="en-US" w:bidi="ar-SA" w:eastAsia="en-US"/>
    </w:rPr>
  </w:style>
  <w:style w:type="paragraph" w:styleId="style179">
    <w:name w:val="List Paragraph"/>
    <w:basedOn w:val="style0"/>
    <w:next w:val="style179"/>
    <w:qFormat/>
    <w:uiPriority w:val="1"/>
    <w:pPr>
      <w:ind w:left="778" w:hanging="158"/>
    </w:pPr>
    <w:rPr>
      <w:rFonts w:ascii="Arial MT" w:cs="Arial MT" w:eastAsia="Arial MT" w:hAnsi="Arial MT"/>
      <w:lang w:val="en-US" w:bidi="ar-SA" w:eastAsia="en-US"/>
    </w:rPr>
  </w:style>
  <w:style w:type="paragraph" w:customStyle="1" w:styleId="style4104">
    <w:name w:val="Table Paragraph"/>
    <w:basedOn w:val="style0"/>
    <w:next w:val="style4104"/>
    <w:qFormat/>
    <w:uiPriority w:val="1"/>
    <w:pPr/>
    <w:rPr>
      <w:rFonts w:ascii="Arial MT" w:cs="Arial MT" w:eastAsia="Arial MT" w:hAnsi="Arial MT"/>
      <w:lang w:val="en-US" w:bidi="ar-SA" w:eastAsia="en-US"/>
    </w:rPr>
  </w:style>
  <w:style w:type="paragraph" w:styleId="style31">
    <w:name w:val="header"/>
    <w:basedOn w:val="style0"/>
    <w:next w:val="style31"/>
    <w:link w:val="style4105"/>
    <w:uiPriority w:val="99"/>
    <w:pPr>
      <w:tabs>
        <w:tab w:val="center" w:leader="none" w:pos="4320"/>
        <w:tab w:val="right" w:leader="none" w:pos="8640"/>
      </w:tabs>
      <w:spacing w:after="0" w:lineRule="auto" w:line="240"/>
    </w:pPr>
    <w:rPr/>
  </w:style>
  <w:style w:type="character" w:customStyle="1" w:styleId="style4105">
    <w:name w:val="Header Char_fdb78a70-3adc-43dc-87c1-263394b4bdc9"/>
    <w:basedOn w:val="style65"/>
    <w:next w:val="style4105"/>
    <w:link w:val="style31"/>
    <w:uiPriority w:val="99"/>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table" w:styleId="style167">
    <w:name w:val="Medium Grid 3"/>
    <w:basedOn w:val="style105"/>
    <w:next w:val="style167"/>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000000"/>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000000"/>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cPr>
      <w:tcBorders/>
      <w:shd w:val="clear" w:color="auto" w:fill="c0c0c0"/>
    </w:tcPr>
  </w:style>
  <w:style w:type="table" w:styleId="style185">
    <w:name w:val="Medium Grid 3 Accent 1"/>
    <w:basedOn w:val="style105"/>
    <w:next w:val="style185"/>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f81b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f81b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cPr>
      <w:tcBorders/>
      <w:shd w:val="clear" w:color="auto" w:fill="d3dfee"/>
    </w:tcPr>
  </w:style>
  <w:style w:type="table" w:styleId="style199">
    <w:name w:val="Medium Grid 3 Accent 2"/>
    <w:basedOn w:val="style105"/>
    <w:next w:val="style199"/>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c0504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c0504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cPr>
      <w:tcBorders/>
      <w:shd w:val="clear" w:color="auto" w:fill="efd3d2"/>
    </w:tcPr>
  </w:style>
  <w:style w:type="table" w:styleId="style213">
    <w:name w:val="Medium Grid 3 Accent 3"/>
    <w:basedOn w:val="style105"/>
    <w:next w:val="style213"/>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9bbb59"/>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9bbb59"/>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cPr>
      <w:tcBorders/>
      <w:shd w:val="clear" w:color="auto" w:fill="e6eed5"/>
    </w:tcPr>
  </w:style>
  <w:style w:type="table" w:styleId="style227">
    <w:name w:val="Medium Grid 3 Accent 4"/>
    <w:basedOn w:val="style105"/>
    <w:next w:val="style227"/>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8064a2"/>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8064a2"/>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cPr>
      <w:tcBorders/>
      <w:shd w:val="clear" w:color="auto" w:fill="dfd8e8"/>
    </w:tcPr>
  </w:style>
  <w:style w:type="table" w:styleId="style241">
    <w:name w:val="Medium Grid 3 Accent 5"/>
    <w:basedOn w:val="style105"/>
    <w:next w:val="style241"/>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bacc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bacc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cPr>
      <w:tcBorders/>
      <w:shd w:val="clear" w:color="auto" w:fill="d2eaf1"/>
    </w:tcPr>
  </w:style>
  <w:style w:type="table" w:styleId="style255">
    <w:name w:val="Medium Grid 3 Accent 6"/>
    <w:basedOn w:val="style105"/>
    <w:next w:val="style255"/>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f7964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f7964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cPr>
      <w:tcBorders/>
      <w:shd w:val="clear" w:color="auto" w:fill="fde4d0"/>
    </w:tcPr>
  </w:style>
  <w:style w:type="paragraph" w:styleId="style3">
    <w:name w:val="heading 3"/>
    <w:basedOn w:val="style0"/>
    <w:next w:val="style0"/>
    <w:link w:val="style12291"/>
    <w:qFormat/>
    <w:uiPriority w:val="9"/>
    <w:pPr>
      <w:keepNext/>
      <w:keepLines/>
      <w:spacing w:before="200" w:after="0"/>
      <w:outlineLvl w:val="2"/>
    </w:pPr>
    <w:rPr>
      <w:b/>
      <w:bCs/>
      <w:color w:val="4f81bd"/>
    </w:rPr>
  </w:style>
  <w:style w:type="character" w:customStyle="1" w:styleId="style12291">
    <w:name w:val="Heading 3 Char"/>
    <w:basedOn w:val="style65"/>
    <w:link w:val="style3"/>
    <w:uiPriority w:val="9"/>
    <w:rPr>
      <w:b/>
      <w:bCs/>
      <w:color w:val="4f81bd"/>
    </w:rPr>
  </w:style>
</w:styles>
</file>

<file path=word/_rels/document.xml.rels><?xml version="1.0" encoding="UTF-8"?>
<Relationships xmlns="http://schemas.openxmlformats.org/package/2006/relationships"><Relationship Id="rId20" Type="http://schemas.openxmlformats.org/officeDocument/2006/relationships/styles" Target="styles.xml"/><Relationship Id="rId11" Type="http://schemas.openxmlformats.org/officeDocument/2006/relationships/image" Target="media/image6.jpeg"/><Relationship Id="rId22" Type="http://schemas.openxmlformats.org/officeDocument/2006/relationships/settings" Target="settings.xml"/><Relationship Id="rId10" Type="http://schemas.openxmlformats.org/officeDocument/2006/relationships/image" Target="media/image5.jpeg"/><Relationship Id="rId21" Type="http://schemas.openxmlformats.org/officeDocument/2006/relationships/fontTable" Target="fontTable.xml"/><Relationship Id="rId13" Type="http://schemas.openxmlformats.org/officeDocument/2006/relationships/image" Target="media/image3.png"/><Relationship Id="rId12" Type="http://schemas.openxmlformats.org/officeDocument/2006/relationships/image" Target="media/image2.png"/><Relationship Id="rId2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eader" Target="header1.xml"/><Relationship Id="rId9" Type="http://schemas.openxmlformats.org/officeDocument/2006/relationships/footer" Target="footer4.xml"/><Relationship Id="rId15" Type="http://schemas.openxmlformats.org/officeDocument/2006/relationships/image" Target="media/image7.jpeg"/><Relationship Id="rId14" Type="http://schemas.openxmlformats.org/officeDocument/2006/relationships/image" Target="media/image4.png"/><Relationship Id="rId17" Type="http://schemas.openxmlformats.org/officeDocument/2006/relationships/image" Target="media/image6.png"/><Relationship Id="rId16" Type="http://schemas.openxmlformats.org/officeDocument/2006/relationships/image" Target="media/image5.png"/><Relationship Id="rId5" Type="http://schemas.openxmlformats.org/officeDocument/2006/relationships/footer" Target="footer2.xml"/><Relationship Id="rId19" Type="http://schemas.openxmlformats.org/officeDocument/2006/relationships/footer" Target="footer6.xml"/><Relationship Id="rId6" Type="http://schemas.openxmlformats.org/officeDocument/2006/relationships/image" Target="media/image3.jpeg"/><Relationship Id="rId18" Type="http://schemas.openxmlformats.org/officeDocument/2006/relationships/header" Target="header5.xml"/><Relationship Id="rId7" Type="http://schemas.openxmlformats.org/officeDocument/2006/relationships/image" Target="media/image4.jpeg"/><Relationship Id="rId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14836</Words>
  <Characters>99841</Characters>
  <Application>WPS Office</Application>
  <DocSecurity>0</DocSecurity>
  <Paragraphs>1131</Paragraphs>
  <ScaleCrop>false</ScaleCrop>
  <LinksUpToDate>false</LinksUpToDate>
  <CharactersWithSpaces>114705</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2024-09-01T08:51:59Z</dcterms:created>
  <dc:creator>Rohit Oke</dc:creator>
  <lastModifiedBy>CPH2381</lastModifiedBy>
  <dcterms:modified xsi:type="dcterms:W3CDTF">2024-09-05T08:14:02Z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2024-02-26T00:00:00Z</vt:filetime>
  </property>
  <property fmtid="{D5CDD505-2E9C-101B-9397-08002B2CF9AE}" pid="3" name="Creator">
    <vt:lpwstr>Microsoft® Word for Microsoft 365</vt:lpwstr>
  </property>
  <property fmtid="{D5CDD505-2E9C-101B-9397-08002B2CF9AE}" pid="4" name="LastSaved">
    <vt:filetime>2024-09-01T00:00:00Z</vt:filetime>
  </property>
  <property fmtid="{D5CDD505-2E9C-101B-9397-08002B2CF9AE}" pid="5" name="Producer">
    <vt:lpwstr>Microsoft® Word for Microsoft 365</vt:lpwstr>
  </property>
  <property fmtid="{D5CDD505-2E9C-101B-9397-08002B2CF9AE}" pid="6" name="ICV">
    <vt:lpwstr>36a92f70ab65499dbaa19238748e57ec</vt:lpwstr>
  </property>
</Properties>
</file>