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MIT Harbour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Skill Development beyond Academics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-476249</wp:posOffset>
            </wp:positionH>
            <wp:positionV relativeFrom="paragraph">
              <wp:posOffset>403987</wp:posOffset>
            </wp:positionV>
            <wp:extent cx="7103692" cy="31894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03692" cy="3189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Offerings: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 LIVE Coping Workshops</w:t>
      </w:r>
    </w:p>
    <w:p w:rsidR="00000000" w:rsidDel="00000000" w:rsidP="00000000" w:rsidRDefault="00000000" w:rsidRPr="00000000" w14:paraId="00000010">
      <w:pPr>
        <w:ind w:left="72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28 Coping Workshops ( 42 Hrs) 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Soft Skill Workshops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8"/>
        </w:numPr>
        <w:ind w:left="720" w:hanging="36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Time Management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8"/>
        </w:numPr>
        <w:ind w:left="720" w:hanging="36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Personal Branding &amp; Networking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8"/>
        </w:numPr>
        <w:ind w:left="720" w:hanging="36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Public Speaking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8"/>
        </w:numPr>
        <w:ind w:left="720" w:hanging="36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Interview Skills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8"/>
        </w:numPr>
        <w:ind w:left="720" w:hanging="36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CQ &amp; Problem Solving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b) Mental Health Workshops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Practicing Mindfulness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jc w:val="center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Managing Burnout and Stress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Work-Life Balance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Developing Emotional Intelligence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c) Leadership Skill Training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720" w:hanging="36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Planning &amp; Decision Making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Coaching Skills for Leaders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jc w:val="center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Conflict Resolution Skills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ind w:left="720" w:hanging="360"/>
        <w:jc w:val="center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Multitasking and Delegation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2. Mentoring from Distinguished professionals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Duration 4 months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Domain Specific</w:t>
      </w:r>
    </w:p>
    <w:p w:rsidR="00000000" w:rsidDel="00000000" w:rsidP="00000000" w:rsidRDefault="00000000" w:rsidRPr="00000000" w14:paraId="00000026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3. Study Plan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ind w:left="720" w:hanging="360"/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Study Schedule based on your work timings</w:t>
      </w:r>
    </w:p>
    <w:p w:rsidR="00000000" w:rsidDel="00000000" w:rsidP="00000000" w:rsidRDefault="00000000" w:rsidRPr="00000000" w14:paraId="00000029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4. Personal Counselling Sessions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ind w:left="720" w:hanging="36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 Telephonic Counselling Sessions with Psychologist</w:t>
      </w:r>
    </w:p>
    <w:p w:rsidR="00000000" w:rsidDel="00000000" w:rsidP="00000000" w:rsidRDefault="00000000" w:rsidRPr="00000000" w14:paraId="0000002C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5. Group Therapy/ Group Counselling Sessions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ind w:left="720" w:hanging="36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Access to Support group meetings</w:t>
      </w:r>
    </w:p>
    <w:p w:rsidR="00000000" w:rsidDel="00000000" w:rsidP="00000000" w:rsidRDefault="00000000" w:rsidRPr="00000000" w14:paraId="0000002F">
      <w:pPr>
        <w:jc w:val="left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6. Self Help Content on LMS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50 + Content for Self Development 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Sample Topics : Tips to improve English Communication, Reducing your Anxiety, Identifying early stages of Depression, Self -Assessment Tests (E.Q / Leadership skills)</w:t>
      </w:r>
    </w:p>
    <w:p w:rsidR="00000000" w:rsidDel="00000000" w:rsidP="00000000" w:rsidRDefault="00000000" w:rsidRPr="00000000" w14:paraId="00000033">
      <w:pPr>
        <w:ind w:left="720" w:firstLine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********************</w:t>
      </w:r>
    </w:p>
    <w:p w:rsidR="00000000" w:rsidDel="00000000" w:rsidP="00000000" w:rsidRDefault="00000000" w:rsidRPr="00000000" w14:paraId="00000035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How to Register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ind w:left="720" w:hanging="36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Inform your sales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counsellor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1440" w:hanging="360"/>
        <w:jc w:val="center"/>
        <w:rPr>
          <w:rFonts w:ascii="Georgia" w:cs="Georgia" w:eastAsia="Georgia" w:hAnsi="Georgia"/>
          <w:sz w:val="42"/>
          <w:szCs w:val="42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Directly subscribe on 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8"/>
            <w:szCs w:val="28"/>
            <w:u w:val="single"/>
            <w:rtl w:val="0"/>
          </w:rPr>
          <w:t xml:space="preserve">https://mitsde.com/harbourPayment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440" w:firstLine="0"/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********************</w:t>
      </w:r>
    </w:p>
    <w:p w:rsidR="00000000" w:rsidDel="00000000" w:rsidP="00000000" w:rsidRDefault="00000000" w:rsidRPr="00000000" w14:paraId="0000003B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Certifications</w:t>
      </w:r>
    </w:p>
    <w:p w:rsidR="00000000" w:rsidDel="00000000" w:rsidP="00000000" w:rsidRDefault="00000000" w:rsidRPr="00000000" w14:paraId="0000003C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Participant Certificates to Learners on 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Leadership Skill Training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Soft Skill Training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Mental Health Awareness Training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tsde.com/harbourPa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