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MITSDE - KEYWORDS RANKING REPORT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Handled by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Prashant Borade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Location: Pune, Mumbai, Nagpur, Nashik, Kolhapur, Pimpri Chinchwad, Maharashtra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85"/>
        <w:gridCol w:w="3120"/>
        <w:tblGridChange w:id="0">
          <w:tblGrid>
            <w:gridCol w:w="6585"/>
            <w:gridCol w:w="3120"/>
          </w:tblGrid>
        </w:tblGridChange>
      </w:tblGrid>
      <w:tr>
        <w:trPr>
          <w:cantSplit w:val="0"/>
          <w:trHeight w:val="445.26855468749994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Keywords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Ranking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 11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Courses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.477539062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MBAcolleges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.477539062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MBACourses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Courses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70"/>
        <w:gridCol w:w="3165"/>
        <w:tblGridChange w:id="0">
          <w:tblGrid>
            <w:gridCol w:w="6570"/>
            <w:gridCol w:w="31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Mumbai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Colleges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3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Colleges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279.4775390624999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Colleges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249.47753906249997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Colleges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colleges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DistancePGDM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program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colleges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course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nd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colleges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course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3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colleges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course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PGDMprogram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294.4775390624999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Colleges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Course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84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Program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Colleges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Course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</w:tbl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ashant.borade@mits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OFrUOX4XbIxFeTE604QkEIzZQ==">CgMxLjA4AHIhMTNlb3VTbVhCWnFpYk5PaU4wUFpPaEZmMERYT1BxdC1s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